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592DD" w14:textId="77777777" w:rsidR="0036057B" w:rsidRDefault="0036057B" w:rsidP="0036057B">
      <w:pPr>
        <w:pStyle w:val="3"/>
        <w:rPr>
          <w:rFonts w:ascii="新宋体" w:eastAsia="新宋体" w:hAnsi="新宋体"/>
          <w:kern w:val="44"/>
          <w:szCs w:val="28"/>
        </w:rPr>
      </w:pPr>
      <w:r>
        <w:rPr>
          <w:rFonts w:ascii="新宋体" w:eastAsia="新宋体" w:hAnsi="新宋体" w:hint="eastAsia"/>
          <w:kern w:val="44"/>
          <w:szCs w:val="28"/>
        </w:rPr>
        <w:t>三、项目概况</w:t>
      </w:r>
    </w:p>
    <w:p w14:paraId="359FD41F" w14:textId="77777777" w:rsidR="0036057B" w:rsidRDefault="0036057B" w:rsidP="0036057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0D5D11">
        <w:rPr>
          <w:rFonts w:hint="eastAsia"/>
        </w:rPr>
        <w:t xml:space="preserve"> </w:t>
      </w:r>
      <w:r w:rsidRPr="000D5D11">
        <w:rPr>
          <w:rFonts w:ascii="新宋体" w:eastAsia="新宋体" w:hAnsi="新宋体" w:cs="宋体" w:hint="eastAsia"/>
          <w:szCs w:val="21"/>
        </w:rPr>
        <w:t>人民币伍拾捌万元（580,000.00）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0D5D11">
        <w:rPr>
          <w:rFonts w:ascii="新宋体" w:eastAsia="新宋体" w:hAnsi="新宋体" w:cs="宋体" w:hint="eastAsia"/>
          <w:szCs w:val="21"/>
        </w:rPr>
        <w:t>人民币伍拾捌万元（580,000.00）</w:t>
      </w:r>
    </w:p>
    <w:p w14:paraId="4F9966B4" w14:textId="77777777" w:rsidR="0036057B" w:rsidRDefault="0036057B" w:rsidP="0036057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B05DF22" w14:textId="77777777" w:rsidR="0036057B" w:rsidRPr="0046485F" w:rsidRDefault="0036057B" w:rsidP="0036057B">
      <w:pPr>
        <w:spacing w:line="360" w:lineRule="auto"/>
        <w:ind w:firstLineChars="200" w:firstLine="420"/>
        <w:rPr>
          <w:rFonts w:ascii="新宋体" w:eastAsia="新宋体" w:hAnsi="新宋体"/>
          <w:szCs w:val="21"/>
        </w:rPr>
      </w:pPr>
      <w:r w:rsidRPr="0046485F">
        <w:rPr>
          <w:rFonts w:ascii="新宋体" w:eastAsia="新宋体" w:hAnsi="新宋体" w:hint="eastAsia"/>
          <w:szCs w:val="21"/>
        </w:rPr>
        <w:t>根据《深圳市福田区政府法律顾问管理办法》等文件要求，为保障我局各项工作合法合</w:t>
      </w:r>
      <w:proofErr w:type="gramStart"/>
      <w:r w:rsidRPr="0046485F">
        <w:rPr>
          <w:rFonts w:ascii="新宋体" w:eastAsia="新宋体" w:hAnsi="新宋体" w:hint="eastAsia"/>
          <w:szCs w:val="21"/>
        </w:rPr>
        <w:t>规</w:t>
      </w:r>
      <w:proofErr w:type="gramEnd"/>
      <w:r w:rsidRPr="0046485F">
        <w:rPr>
          <w:rFonts w:ascii="新宋体" w:eastAsia="新宋体" w:hAnsi="新宋体" w:hint="eastAsia"/>
          <w:szCs w:val="21"/>
        </w:rPr>
        <w:t>进行，拟通过政府购买服务方式公开招标聘请律师事务所法律服务团队担任我局法律顾问，协助我局开展法治政府建设工作，为我局提供全面法律服务，在重大行政决策、生态环境行政执法、行政复议和诉讼、普法宣传、执法培训、合同审核、政府信息公开等方面提供专业法律意见，发挥事前防范风险、事中依法行政、事后化解矛盾的重要作用。</w:t>
      </w:r>
    </w:p>
    <w:p w14:paraId="3B4DE9BA" w14:textId="77777777" w:rsidR="0036057B" w:rsidRDefault="0036057B" w:rsidP="0036057B">
      <w:pPr>
        <w:pStyle w:val="3"/>
        <w:rPr>
          <w:rFonts w:ascii="新宋体" w:eastAsia="新宋体" w:hAnsi="新宋体"/>
          <w:kern w:val="44"/>
          <w:szCs w:val="28"/>
        </w:rPr>
      </w:pPr>
      <w:r>
        <w:rPr>
          <w:rFonts w:ascii="新宋体" w:eastAsia="新宋体" w:hAnsi="新宋体" w:hint="eastAsia"/>
          <w:kern w:val="44"/>
          <w:szCs w:val="28"/>
        </w:rPr>
        <w:t>四、项目技术要求</w:t>
      </w:r>
    </w:p>
    <w:p w14:paraId="370C5E43" w14:textId="77777777" w:rsidR="0036057B" w:rsidRPr="00185801" w:rsidRDefault="0036057B" w:rsidP="0036057B">
      <w:pPr>
        <w:spacing w:line="360" w:lineRule="auto"/>
        <w:rPr>
          <w:rFonts w:ascii="新宋体" w:eastAsia="新宋体" w:hAnsi="新宋体"/>
          <w:b/>
        </w:rPr>
      </w:pPr>
      <w:r>
        <w:rPr>
          <w:rFonts w:ascii="新宋体" w:eastAsia="新宋体" w:hAnsi="新宋体" w:hint="eastAsia"/>
          <w:b/>
        </w:rPr>
        <w:t>（一）</w:t>
      </w:r>
      <w:r w:rsidRPr="00185801">
        <w:rPr>
          <w:rFonts w:ascii="新宋体" w:eastAsia="新宋体" w:hAnsi="新宋体" w:hint="eastAsia"/>
          <w:b/>
        </w:rPr>
        <w:t>服务内容</w:t>
      </w:r>
    </w:p>
    <w:p w14:paraId="7088F413" w14:textId="77777777" w:rsidR="0036057B" w:rsidRPr="00F34002" w:rsidRDefault="0036057B" w:rsidP="0036057B">
      <w:pPr>
        <w:spacing w:line="360" w:lineRule="auto"/>
        <w:rPr>
          <w:rFonts w:ascii="新宋体" w:eastAsia="新宋体" w:hAnsi="新宋体"/>
          <w:bCs/>
        </w:rPr>
      </w:pPr>
      <w:r w:rsidRPr="00185801">
        <w:rPr>
          <w:rFonts w:ascii="新宋体" w:eastAsia="新宋体" w:hAnsi="新宋体" w:hint="eastAsia"/>
          <w:b/>
        </w:rPr>
        <w:t xml:space="preserve"> </w:t>
      </w:r>
      <w:r w:rsidRPr="00F34002">
        <w:rPr>
          <w:rFonts w:ascii="新宋体" w:eastAsia="新宋体" w:hAnsi="新宋体" w:hint="eastAsia"/>
          <w:bCs/>
        </w:rPr>
        <w:t>1.根据采购人的委托代理行政复议、诉讼案件（预计2026年行政复议案件不超过5宗、行政诉讼案件不超过1宗）</w:t>
      </w:r>
    </w:p>
    <w:p w14:paraId="51085E88"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（1）审核相关法律文书并在收到法律文书2日内转交采购人，并提供法律意见。</w:t>
      </w:r>
    </w:p>
    <w:p w14:paraId="491F7B52"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（2）收到《应诉通知书》或《行政复议答复通知书》5日内沟通答辩意见，为撰写答辩状初稿提供法律服务；</w:t>
      </w:r>
    </w:p>
    <w:p w14:paraId="57CAD28D"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（3）负责诉讼或复议案件的材料收集整理工作；对于需要从第三方单位、个人处收集材料的，由法律顾问接受采购人委托，代为办理；</w:t>
      </w:r>
    </w:p>
    <w:p w14:paraId="1AFC5C4B"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（4）整理证据、制作证据清单、质证意见、形成答辩状及其他需提交的文书在法定时间内提交；</w:t>
      </w:r>
    </w:p>
    <w:p w14:paraId="5E6D6064"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（5）由主办律师或协办律师按人民法院的要求准时参加庭审，并在庭后提交庭审报告；</w:t>
      </w:r>
    </w:p>
    <w:p w14:paraId="2517D08B"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（6）根据需要与法官或案件对方当事人进行沟通，达成调解、和解协议并草拟相关法律文书；</w:t>
      </w:r>
    </w:p>
    <w:p w14:paraId="1DA833C6"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（7）及时反馈案件办理进展情况；</w:t>
      </w:r>
    </w:p>
    <w:p w14:paraId="58D6ED26"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（8）办理其他与行政诉讼、行政复议等有关的事务。</w:t>
      </w:r>
    </w:p>
    <w:p w14:paraId="4854A9D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2.应采购人的要求对采购人在日常行政管理活动中起草的招标文件、合同、协议等进行合法性审查，出具书面法律意见（约190份/年）</w:t>
      </w:r>
    </w:p>
    <w:p w14:paraId="730376B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lastRenderedPageBreak/>
        <w:t>（1）参与政府采购、政府投资项目招投标等文件的审核，以及政府采购、政府投资项目招投标过程中有关法律事务的处理（不含法律顾问服务相关招标文件及合同）；</w:t>
      </w:r>
    </w:p>
    <w:p w14:paraId="66ED2DE1"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（2）修改、审查各类合同、协议、招投标文件等（不含法律顾问服务相关招标文件及合同）；</w:t>
      </w:r>
    </w:p>
    <w:p w14:paraId="3405F8F7"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（3）对起草的规范性文件进行合法性审查；</w:t>
      </w:r>
    </w:p>
    <w:p w14:paraId="642CE89B"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（4）为公平竞争审查提供法律服务。</w:t>
      </w:r>
    </w:p>
    <w:p w14:paraId="29E46A16"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3.协助采购人合法合</w:t>
      </w:r>
      <w:proofErr w:type="gramStart"/>
      <w:r w:rsidRPr="00F34002">
        <w:rPr>
          <w:rFonts w:ascii="新宋体" w:eastAsia="新宋体" w:hAnsi="新宋体" w:hint="eastAsia"/>
          <w:bCs/>
        </w:rPr>
        <w:t>规</w:t>
      </w:r>
      <w:proofErr w:type="gramEnd"/>
      <w:r w:rsidRPr="00F34002">
        <w:rPr>
          <w:rFonts w:ascii="新宋体" w:eastAsia="新宋体" w:hAnsi="新宋体" w:hint="eastAsia"/>
          <w:bCs/>
        </w:rPr>
        <w:t>开展行政执法活动</w:t>
      </w:r>
    </w:p>
    <w:p w14:paraId="3AC6976C"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对行政执法的一般执法程序进行合法性审查。包括但不限于①本单位是否具有实施该项行政执法的法定职责；②行政执法案件的种类是否符合法律法规规定；③行政执法案件的证据是否充分；④行政执法程序是否合法；⑤行政执法案件法律适用是否正确；⑥其他法律法规对本单位行政执法程序的有关规定；</w:t>
      </w:r>
    </w:p>
    <w:p w14:paraId="6FABE45F"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（2）提供行政执法案件法律服务，对行政执法案件进行初步审查；协助草拟、制订、审查或者修改相关行政执法文书，在对外发布前进行合法性审查（约130宗）；</w:t>
      </w:r>
    </w:p>
    <w:p w14:paraId="3064FE0F"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（3）由主办律师或协办律师对重大、疑难、复杂的环保方面的行政执法案件或其他案件，收集证据及法律依据，参与研究，提出书面法律意见；</w:t>
      </w:r>
    </w:p>
    <w:p w14:paraId="2D734E81"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（4）重大行政执法活动合法审查，在研究开展重大行政执法活动前，由法律顾问出具法律意见，对执法活动的可行性、合法性进行审查，提示可能引发的法律风险和社会风险，确保重大行政执法活动依法开展；</w:t>
      </w:r>
    </w:p>
    <w:p w14:paraId="3B978886"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（5）为执法过程中出现的各类问题提供法律指导，协助处理局内日常法律咨询工作；</w:t>
      </w:r>
    </w:p>
    <w:p w14:paraId="3F5D5878"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（6）规范行政执法案卷，协助采购人办案人员开展行政执法案卷评查工作，严格按照《深圳市行政执法案卷评查标准》要求进行评查，律师每周对案卷进行抽查；</w:t>
      </w:r>
    </w:p>
    <w:p w14:paraId="7B17BA9F"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（7）强制措施先行介入。在采购人采取强制措施之前，先行介入，协助执法人员开展行政执法活动，对强制措施执法程序及执法文书进行合法性审查；</w:t>
      </w:r>
    </w:p>
    <w:p w14:paraId="585F6D75"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（8）服务团队按照相关要求建立日常法律事务工作台账，并做好相关的保密工作。</w:t>
      </w:r>
    </w:p>
    <w:p w14:paraId="5FF6F98B"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4.协助开展企业信用修复工作，对企业提交的信用修复文件提供合</w:t>
      </w:r>
      <w:proofErr w:type="gramStart"/>
      <w:r w:rsidRPr="00F34002">
        <w:rPr>
          <w:rFonts w:ascii="新宋体" w:eastAsia="新宋体" w:hAnsi="新宋体" w:hint="eastAsia"/>
          <w:bCs/>
        </w:rPr>
        <w:t>规</w:t>
      </w:r>
      <w:proofErr w:type="gramEnd"/>
      <w:r w:rsidRPr="00F34002">
        <w:rPr>
          <w:rFonts w:ascii="新宋体" w:eastAsia="新宋体" w:hAnsi="新宋体" w:hint="eastAsia"/>
          <w:bCs/>
        </w:rPr>
        <w:t>审查服务（约80宗）</w:t>
      </w:r>
    </w:p>
    <w:p w14:paraId="20D033BF"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5.开展普法宣传和执法培训（一年至少1场）</w:t>
      </w:r>
    </w:p>
    <w:p w14:paraId="6E5DEF97"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（1）根据采购人的安排，由主办律师或协办律师为行政执法人员开展法律知识培训学习，如新修订法律法规的学习、执法程序的规范、具体案件的剖析等；</w:t>
      </w:r>
    </w:p>
    <w:p w14:paraId="24BD5F74"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（2）根据采购人的安排，由主办律师或协办律师协助采购人进行普法宣传，宣传法律法规知识等。</w:t>
      </w:r>
    </w:p>
    <w:p w14:paraId="1003B8B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6.开展非税罚没收入清缴工作</w:t>
      </w:r>
    </w:p>
    <w:p w14:paraId="79D0FFB7"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lastRenderedPageBreak/>
        <w:t>协助对应</w:t>
      </w:r>
      <w:proofErr w:type="gramStart"/>
      <w:r w:rsidRPr="00F34002">
        <w:rPr>
          <w:rFonts w:ascii="新宋体" w:eastAsia="新宋体" w:hAnsi="新宋体" w:hint="eastAsia"/>
          <w:bCs/>
        </w:rPr>
        <w:t>缴</w:t>
      </w:r>
      <w:proofErr w:type="gramEnd"/>
      <w:r w:rsidRPr="00F34002">
        <w:rPr>
          <w:rFonts w:ascii="新宋体" w:eastAsia="新宋体" w:hAnsi="新宋体" w:hint="eastAsia"/>
          <w:bCs/>
        </w:rPr>
        <w:t>未缴的罚款进行催缴，协助草拟、审查督促履行义务催告书。</w:t>
      </w:r>
    </w:p>
    <w:p w14:paraId="61EF1021"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7.协助开展非诉强制执行法律服务</w:t>
      </w:r>
    </w:p>
    <w:p w14:paraId="2B4ABD8C"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对既不申请复议也不提起诉讼，在法定期限内经催告仍</w:t>
      </w:r>
      <w:proofErr w:type="gramStart"/>
      <w:r w:rsidRPr="00F34002">
        <w:rPr>
          <w:rFonts w:ascii="新宋体" w:eastAsia="新宋体" w:hAnsi="新宋体" w:hint="eastAsia"/>
          <w:bCs/>
        </w:rPr>
        <w:t>不</w:t>
      </w:r>
      <w:proofErr w:type="gramEnd"/>
      <w:r w:rsidRPr="00F34002">
        <w:rPr>
          <w:rFonts w:ascii="新宋体" w:eastAsia="新宋体" w:hAnsi="新宋体" w:hint="eastAsia"/>
          <w:bCs/>
        </w:rPr>
        <w:t>缴款的主体协助采购人向法院申请强制执行（约20宗）</w:t>
      </w:r>
    </w:p>
    <w:p w14:paraId="6D566B7D"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8.协助开展法治政府建设工作</w:t>
      </w:r>
    </w:p>
    <w:p w14:paraId="27668D21"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根据年度法治政府建设实施方案及我局实际工作需求，协助我局开展法治政府建设，配合我局开展相应工作任务，为我局行政决策、行政执法、纠纷调处等依法行政工作提供法律建议。</w:t>
      </w:r>
    </w:p>
    <w:p w14:paraId="2440E21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9.协助采购人处理生态赔偿案件（约2宗）</w:t>
      </w:r>
    </w:p>
    <w:p w14:paraId="682D46B1"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筛查案件，提供法律咨询，参与磋商活动，</w:t>
      </w:r>
      <w:proofErr w:type="gramStart"/>
      <w:r w:rsidRPr="00F34002">
        <w:rPr>
          <w:rFonts w:ascii="新宋体" w:eastAsia="新宋体" w:hAnsi="新宋体" w:hint="eastAsia"/>
          <w:bCs/>
        </w:rPr>
        <w:t>拟订磋商</w:t>
      </w:r>
      <w:proofErr w:type="gramEnd"/>
      <w:r w:rsidRPr="00F34002">
        <w:rPr>
          <w:rFonts w:ascii="新宋体" w:eastAsia="新宋体" w:hAnsi="新宋体" w:hint="eastAsia"/>
          <w:bCs/>
        </w:rPr>
        <w:t>协议等。</w:t>
      </w:r>
    </w:p>
    <w:p w14:paraId="2BFDEE1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10.协助采购人处理信访调解案件，提供法律咨询和法律意见，参加调解活动等。</w:t>
      </w:r>
    </w:p>
    <w:p w14:paraId="47A295A8" w14:textId="77777777" w:rsidR="0036057B" w:rsidRPr="00F34002" w:rsidRDefault="0036057B" w:rsidP="0036057B">
      <w:pPr>
        <w:spacing w:line="360" w:lineRule="auto"/>
        <w:rPr>
          <w:rFonts w:ascii="新宋体" w:eastAsia="新宋体" w:hAnsi="新宋体"/>
          <w:b/>
        </w:rPr>
      </w:pPr>
      <w:r w:rsidRPr="00F34002">
        <w:rPr>
          <w:rFonts w:ascii="新宋体" w:eastAsia="新宋体" w:hAnsi="新宋体" w:hint="eastAsia"/>
          <w:b/>
        </w:rPr>
        <w:t>（二）服务方式</w:t>
      </w:r>
    </w:p>
    <w:p w14:paraId="4354309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专业律师团队提供日常法律服务，辅助采购人合法合</w:t>
      </w:r>
      <w:proofErr w:type="gramStart"/>
      <w:r w:rsidRPr="00F34002">
        <w:rPr>
          <w:rFonts w:ascii="新宋体" w:eastAsia="新宋体" w:hAnsi="新宋体" w:hint="eastAsia"/>
          <w:bCs/>
        </w:rPr>
        <w:t>规</w:t>
      </w:r>
      <w:proofErr w:type="gramEnd"/>
      <w:r w:rsidRPr="00F34002">
        <w:rPr>
          <w:rFonts w:ascii="新宋体" w:eastAsia="新宋体" w:hAnsi="新宋体" w:hint="eastAsia"/>
          <w:bCs/>
        </w:rPr>
        <w:t>开展法治政府建设工作。对于确需执业律师亲自到场处理的事务，投标人应当配合。</w:t>
      </w:r>
    </w:p>
    <w:p w14:paraId="0FD7D8AF" w14:textId="77777777" w:rsidR="0036057B" w:rsidRPr="00F34002" w:rsidRDefault="0036057B" w:rsidP="0036057B">
      <w:pPr>
        <w:spacing w:line="360" w:lineRule="auto"/>
        <w:rPr>
          <w:rFonts w:ascii="新宋体" w:eastAsia="新宋体" w:hAnsi="新宋体"/>
          <w:b/>
        </w:rPr>
      </w:pPr>
      <w:r w:rsidRPr="00F34002">
        <w:rPr>
          <w:rFonts w:ascii="新宋体" w:eastAsia="新宋体" w:hAnsi="新宋体" w:hint="eastAsia"/>
          <w:b/>
        </w:rPr>
        <w:t>（三）人员要求</w:t>
      </w:r>
    </w:p>
    <w:p w14:paraId="66A07947"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 对采购人法律顾问的基本要求</w:t>
      </w:r>
    </w:p>
    <w:p w14:paraId="3559927A"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（1）忠于宪法、遵纪守法，有良好的品行和职业操守，具备与履行职责相适应的专业素质；</w:t>
      </w:r>
    </w:p>
    <w:p w14:paraId="48552B8F"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（2）具有执业律师资格，熟悉所聘用行政执法领域方面的法律法规，并具有一定的工作经验；</w:t>
      </w:r>
    </w:p>
    <w:p w14:paraId="0674F39B"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（3）熟悉所聘用执法领域执法办案流程，熟悉我市行政执法方面的工作要求；</w:t>
      </w:r>
    </w:p>
    <w:p w14:paraId="4FB22EF0"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（4）具有担任党委政府及其部门法律顾问的工作经验；</w:t>
      </w:r>
    </w:p>
    <w:p w14:paraId="01BF9EC8"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（5）有时间和精力履行职责，具有强烈的履职意愿；</w:t>
      </w:r>
    </w:p>
    <w:p w14:paraId="2F3B2038"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（6）执业记录良好，无执业纪律处分纪录。</w:t>
      </w:r>
    </w:p>
    <w:p w14:paraId="0A4FDBB7"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 对投标人律师服务团队资质的要求</w:t>
      </w:r>
    </w:p>
    <w:p w14:paraId="34ACBE05"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（1）投标人应指派1名业务能力强、政府法律业务和行政执法经验丰富的律师担任采购人的法律顾问团队负责人；</w:t>
      </w:r>
    </w:p>
    <w:p w14:paraId="620284AE"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2）投标人需指派2名专职律师服务团队协助采购人处理相关事务，对于专职人员不符合采购人工作要求的，采购人有权要求投标人在收到采购人书面换人通知后一个月内更换符合条件的专职人员。(中标后签订合同前，提供专职人员的律师执业证复印件交由采购人查验，原件备查)。</w:t>
      </w:r>
    </w:p>
    <w:p w14:paraId="15A8F043"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3.其他</w:t>
      </w:r>
    </w:p>
    <w:p w14:paraId="0D160725"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lastRenderedPageBreak/>
        <w:t>中标人的工作人员人身安全、财产安全及人事管理由中标人负责，合作期间中标人的工作人员发生的人身安全等意外事故由中标人自行负责。</w:t>
      </w:r>
    </w:p>
    <w:p w14:paraId="211CD0E3" w14:textId="77777777" w:rsidR="0036057B" w:rsidRPr="00F34002" w:rsidRDefault="0036057B" w:rsidP="0036057B">
      <w:pPr>
        <w:spacing w:line="360" w:lineRule="auto"/>
        <w:rPr>
          <w:rFonts w:ascii="新宋体" w:eastAsia="新宋体" w:hAnsi="新宋体"/>
          <w:b/>
        </w:rPr>
      </w:pPr>
      <w:r w:rsidRPr="00F34002">
        <w:rPr>
          <w:rFonts w:ascii="新宋体" w:eastAsia="新宋体" w:hAnsi="新宋体" w:hint="eastAsia"/>
          <w:b/>
        </w:rPr>
        <w:t>（四）其他要求</w:t>
      </w:r>
    </w:p>
    <w:p w14:paraId="69866203"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配备项目所需的办公设备、仪器等，并满足项目所需的交通出行要求。</w:t>
      </w:r>
    </w:p>
    <w:p w14:paraId="636B0D37" w14:textId="77777777" w:rsidR="0036057B" w:rsidRPr="00F34002" w:rsidRDefault="0036057B" w:rsidP="0036057B">
      <w:pPr>
        <w:spacing w:line="360" w:lineRule="auto"/>
        <w:rPr>
          <w:rFonts w:ascii="新宋体" w:eastAsia="新宋体" w:hAnsi="新宋体"/>
          <w:b/>
        </w:rPr>
      </w:pPr>
      <w:r w:rsidRPr="00F34002">
        <w:rPr>
          <w:rFonts w:ascii="新宋体" w:eastAsia="新宋体" w:hAnsi="新宋体" w:hint="eastAsia"/>
          <w:b/>
        </w:rPr>
        <w:t>（五）验收要求</w:t>
      </w:r>
    </w:p>
    <w:p w14:paraId="1CE6E80D" w14:textId="77777777" w:rsidR="0036057B" w:rsidRPr="00F34002" w:rsidRDefault="0036057B" w:rsidP="0036057B">
      <w:pPr>
        <w:spacing w:line="360" w:lineRule="auto"/>
        <w:rPr>
          <w:rFonts w:ascii="新宋体" w:eastAsia="新宋体" w:hAnsi="新宋体"/>
          <w:bCs/>
        </w:rPr>
      </w:pPr>
      <w:r w:rsidRPr="00F34002">
        <w:rPr>
          <w:rFonts w:ascii="新宋体" w:eastAsia="新宋体" w:hAnsi="新宋体" w:hint="eastAsia"/>
          <w:bCs/>
        </w:rPr>
        <w:t>投标人需提交项目验收报告作为项目验收时的成果文件。</w:t>
      </w:r>
    </w:p>
    <w:p w14:paraId="6160F1DE" w14:textId="77777777" w:rsidR="0036057B" w:rsidRDefault="0036057B" w:rsidP="0036057B">
      <w:pPr>
        <w:rPr>
          <w:rFonts w:ascii="新宋体" w:eastAsia="新宋体" w:hAnsi="新宋体"/>
          <w:b/>
        </w:rPr>
      </w:pPr>
    </w:p>
    <w:p w14:paraId="5F2BC5DC" w14:textId="77777777" w:rsidR="0036057B" w:rsidRDefault="0036057B" w:rsidP="0036057B">
      <w:pPr>
        <w:pStyle w:val="3"/>
        <w:rPr>
          <w:rFonts w:ascii="新宋体" w:eastAsia="新宋体" w:hAnsi="新宋体"/>
          <w:kern w:val="44"/>
          <w:szCs w:val="28"/>
        </w:rPr>
      </w:pPr>
      <w:r>
        <w:rPr>
          <w:rFonts w:ascii="新宋体" w:eastAsia="新宋体" w:hAnsi="新宋体" w:hint="eastAsia"/>
          <w:kern w:val="44"/>
          <w:szCs w:val="28"/>
        </w:rPr>
        <w:t>五、项目商务要求</w:t>
      </w:r>
    </w:p>
    <w:p w14:paraId="2D527E90"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（一）报价要求</w:t>
      </w:r>
    </w:p>
    <w:p w14:paraId="50CE148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CF6846B"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842BCA2"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C92F75">
        <w:rPr>
          <w:rFonts w:ascii="新宋体" w:eastAsia="新宋体" w:hAnsi="新宋体" w:cs="宋体" w:hint="eastAsia"/>
          <w:szCs w:val="21"/>
        </w:rPr>
        <w:t>中项目</w:t>
      </w:r>
      <w:proofErr w:type="gramEnd"/>
      <w:r w:rsidRPr="00C92F75">
        <w:rPr>
          <w:rFonts w:ascii="新宋体" w:eastAsia="新宋体" w:hAnsi="新宋体" w:cs="宋体" w:hint="eastAsia"/>
          <w:szCs w:val="21"/>
        </w:rPr>
        <w:t>和数量填报综合单价或总价。投标人未</w:t>
      </w:r>
      <w:proofErr w:type="gramStart"/>
      <w:r w:rsidRPr="00C92F75">
        <w:rPr>
          <w:rFonts w:ascii="新宋体" w:eastAsia="新宋体" w:hAnsi="新宋体" w:cs="宋体" w:hint="eastAsia"/>
          <w:szCs w:val="21"/>
        </w:rPr>
        <w:t>填综合</w:t>
      </w:r>
      <w:proofErr w:type="gramEnd"/>
      <w:r w:rsidRPr="00C92F75">
        <w:rPr>
          <w:rFonts w:ascii="新宋体" w:eastAsia="新宋体" w:hAnsi="新宋体" w:cs="宋体" w:hint="eastAsia"/>
          <w:szCs w:val="21"/>
        </w:rPr>
        <w:t>单价或总价的项目，在实施后，将不得以支付，并视作该项费用已包括在其他所有价款的综合单价或总价内。</w:t>
      </w:r>
    </w:p>
    <w:p w14:paraId="634B82CB"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4、投标人应充分了解项目的位置、情况、道路及任何其他足以影响投标报价的情况，任何因忽视或误解项目情况而导致的索赔或服务期限延长申请将不获批准。</w:t>
      </w:r>
    </w:p>
    <w:p w14:paraId="62E58DD2"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B7E969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62640EDF"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（二）支付要求</w:t>
      </w:r>
    </w:p>
    <w:p w14:paraId="339B700E"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lastRenderedPageBreak/>
        <w:t>1.合同款项分两期支付：</w:t>
      </w:r>
    </w:p>
    <w:p w14:paraId="6D26AA44"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（1）首期：签订合同后，采购人在收到中标人的发票后10个工作日内向中标人支付合同总价的43%；</w:t>
      </w:r>
    </w:p>
    <w:p w14:paraId="7F5EE31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（2）尾期：中标人服务期满且尾期验收合格后，采购人在收到中标人的发票后10个工作日内向中标人支付合同总价的57%。</w:t>
      </w:r>
    </w:p>
    <w:p w14:paraId="763AFB3D"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2.每次按合同支付款项前，中标人应向采购人提供与支付金额相符的有效发票，且收款方、出具发票方、合同</w:t>
      </w:r>
      <w:proofErr w:type="gramStart"/>
      <w:r w:rsidRPr="00C92F75">
        <w:rPr>
          <w:rFonts w:ascii="新宋体" w:eastAsia="新宋体" w:hAnsi="新宋体" w:cs="宋体" w:hint="eastAsia"/>
          <w:szCs w:val="21"/>
        </w:rPr>
        <w:t>乙方均</w:t>
      </w:r>
      <w:proofErr w:type="gramEnd"/>
      <w:r w:rsidRPr="00C92F75">
        <w:rPr>
          <w:rFonts w:ascii="新宋体" w:eastAsia="新宋体" w:hAnsi="新宋体" w:cs="宋体" w:hint="eastAsia"/>
          <w:szCs w:val="21"/>
        </w:rPr>
        <w:t>必须与中标人名称一致；</w:t>
      </w:r>
    </w:p>
    <w:p w14:paraId="4FC5462D"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3.中标金额即合同支付最高总价，超出测算数量以合同中标金额结算。</w:t>
      </w:r>
    </w:p>
    <w:p w14:paraId="5E21FF4B"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14:paraId="594BBD02"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（三）合同服务期限</w:t>
      </w:r>
    </w:p>
    <w:p w14:paraId="499ECA9F"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w:t>
      </w:r>
      <w:r w:rsidRPr="00C92F75">
        <w:rPr>
          <w:rFonts w:ascii="新宋体" w:eastAsia="新宋体" w:hAnsi="新宋体" w:cs="宋体" w:hint="eastAsia"/>
          <w:szCs w:val="21"/>
        </w:rPr>
        <w:tab/>
        <w:t>项目服务期限：本项目合同服务期自合同签订之日起十二个月内；</w:t>
      </w:r>
    </w:p>
    <w:p w14:paraId="6BD007E1"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26CB45F1"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（四）项目考核要求</w:t>
      </w:r>
    </w:p>
    <w:p w14:paraId="5F46E41F"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1.由采购人对专职法律服务人员的服务内容建立严格的考核制度，负责对专职服务律师进行考核，考核结果未达到合格的，将不纳入下一次投标候选单位；</w:t>
      </w:r>
    </w:p>
    <w:p w14:paraId="3DAA749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2.将复议、诉讼案件的办理结果纳入考核，如果之前出具的法律意见未提出案件存在的瑕疵导致超过2宗（含2宗）复议或诉讼案件未被复议机关或法院支持的情况，则不纳入下一次标候选单位；</w:t>
      </w:r>
    </w:p>
    <w:p w14:paraId="4F47C44F"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将上级案卷评查结果纳入考核，在上级组织的案卷评查中案卷排名不低于倒数第三名，否则按一次扣除2万元（如成绩在99.5分以上，免于扣除），排名在倒数第五名或第四名，一次扣除1万元（如成绩在99.5分以上，免于扣除），金额在尾款内一次性扣除。因立案、调查环节填报系统或公示超期等环境管理科不可控因素扣分而导致排名靠后，且审查案件阶段无法补救的除外；</w:t>
      </w:r>
    </w:p>
    <w:p w14:paraId="0F42E36B"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4.在上级组织的无排名结果的案卷评查中，得分在95分（不含95分）以下的扣除2.5万元，95-96分（不含96分）的扣除2万元，96-97分（不含97分）的扣除1.5万元，97-98分（不含98分）的扣除1万元，98-99分（不含99分）的扣除0.5万元；</w:t>
      </w:r>
    </w:p>
    <w:p w14:paraId="141B35BF"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5.因中标人原因，于考核期内未完成考核要求生态损害赔偿案件数量，每少一宗，将在支付</w:t>
      </w:r>
      <w:r w:rsidRPr="00C92F75">
        <w:rPr>
          <w:rFonts w:ascii="新宋体" w:eastAsia="新宋体" w:hAnsi="新宋体" w:cs="宋体" w:hint="eastAsia"/>
          <w:szCs w:val="21"/>
        </w:rPr>
        <w:lastRenderedPageBreak/>
        <w:t>尾款时扣除1万元。</w:t>
      </w:r>
    </w:p>
    <w:p w14:paraId="72E9AADD"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（五）保密要求</w:t>
      </w:r>
    </w:p>
    <w:p w14:paraId="094CCF42"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p w14:paraId="62B7CAE6"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2.中标人在履行合同过程中所获得或接触到的任何内部数据资料，未经采购人同意，不得向第三方透露；</w:t>
      </w:r>
    </w:p>
    <w:p w14:paraId="3FEFD50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3.中标人实施项目的一切程序都应符合国家安全、保密的有关规定和符合招标文件、中标人投标文件要求，国家和行业有关规范、规程和标准；</w:t>
      </w:r>
    </w:p>
    <w:p w14:paraId="6ECCA14B"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4.中标人参加项目的有关人员由中标人负责进行保密意识培训，履行保密义务；</w:t>
      </w:r>
    </w:p>
    <w:p w14:paraId="3B54B115"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5.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p>
    <w:p w14:paraId="3B1A4FC4"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（六）★违约责任</w:t>
      </w:r>
      <w:r w:rsidRPr="0028536A">
        <w:rPr>
          <w:rFonts w:ascii="新宋体" w:eastAsia="新宋体" w:hAnsi="新宋体" w:cs="宋体" w:hint="eastAsia"/>
          <w:b/>
          <w:bCs/>
          <w:szCs w:val="21"/>
        </w:rPr>
        <w:tab/>
      </w:r>
    </w:p>
    <w:p w14:paraId="7B72E392"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0191624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如中标人提供的法律服务或法律服务文件不符合质量要求，必须在采购人提出要求后7天内无条件修改，其费用由中标人承担。中标人经修改后提供的法律服务或法律服务文件仍不符合质量要求的，采购人有权解除合同，中标人应当返还采购人已支付款项并向采购人支付采购合同总价款20%的违约金；</w:t>
      </w:r>
    </w:p>
    <w:p w14:paraId="417442F1"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2438E8C7"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4.未经采购人同意，中标人不得将项目转包或分包给</w:t>
      </w:r>
      <w:proofErr w:type="gramStart"/>
      <w:r w:rsidRPr="00C92F75">
        <w:rPr>
          <w:rFonts w:ascii="新宋体" w:eastAsia="新宋体" w:hAnsi="新宋体" w:cs="宋体" w:hint="eastAsia"/>
          <w:szCs w:val="21"/>
        </w:rPr>
        <w:t>其他第三</w:t>
      </w:r>
      <w:proofErr w:type="gramEnd"/>
      <w:r w:rsidRPr="00C92F75">
        <w:rPr>
          <w:rFonts w:ascii="新宋体" w:eastAsia="新宋体" w:hAnsi="新宋体" w:cs="宋体" w:hint="eastAsia"/>
          <w:szCs w:val="21"/>
        </w:rPr>
        <w:t>方，如若违反，采购人有权解除合同，中标人应当返还采购人已支付的款项并向采购人支付采购合同总价款20%的违约金。</w:t>
      </w:r>
    </w:p>
    <w:p w14:paraId="3646D556"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（七）合同的变更</w:t>
      </w:r>
    </w:p>
    <w:p w14:paraId="5673232D"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1A195482"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2.除了双方签署书面协议，并成为合同不可分割的一部分之外，合同条件不得有任何变更。</w:t>
      </w:r>
    </w:p>
    <w:p w14:paraId="58CBCCED"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（八）合同转让和分包</w:t>
      </w:r>
    </w:p>
    <w:p w14:paraId="1D8187CD"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lastRenderedPageBreak/>
        <w:t>1.中标人不得以任何形式部分或全部转让其应履行的合同义务；</w:t>
      </w:r>
    </w:p>
    <w:p w14:paraId="0D4385F0"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2.除非在投标文件中提出的分包项目和建议的分包人，中标人不得采用分包方式履行合同；</w:t>
      </w:r>
    </w:p>
    <w:p w14:paraId="72760015"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3.在合同实施过程中，除非中标人违约，采购人不得指定分包人。</w:t>
      </w:r>
    </w:p>
    <w:p w14:paraId="33EE12CD"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（九）解决争议的方法</w:t>
      </w:r>
      <w:r w:rsidRPr="0028536A">
        <w:rPr>
          <w:rFonts w:ascii="新宋体" w:eastAsia="新宋体" w:hAnsi="新宋体" w:cs="宋体" w:hint="eastAsia"/>
          <w:b/>
          <w:bCs/>
          <w:szCs w:val="21"/>
        </w:rPr>
        <w:tab/>
      </w:r>
    </w:p>
    <w:p w14:paraId="4F540EF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1.合同各方应通过友好协商，解决在执行合同过程中所发生的或与合同有关的一切争端；</w:t>
      </w:r>
    </w:p>
    <w:p w14:paraId="66CF51C1"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2.如从协商开始28天内仍不能解决，任一方可向采购人所在地的人民法院提起诉讼；</w:t>
      </w:r>
    </w:p>
    <w:p w14:paraId="3A803726"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3.在诉讼期间，除正在进行诉讼的部分外，合同的其他部分应继续执行。</w:t>
      </w:r>
    </w:p>
    <w:p w14:paraId="63D08511"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（十）合同语言</w:t>
      </w:r>
      <w:r w:rsidRPr="0028536A">
        <w:rPr>
          <w:rFonts w:ascii="新宋体" w:eastAsia="新宋体" w:hAnsi="新宋体" w:cs="宋体" w:hint="eastAsia"/>
          <w:b/>
          <w:bCs/>
          <w:szCs w:val="21"/>
        </w:rPr>
        <w:tab/>
      </w:r>
    </w:p>
    <w:p w14:paraId="518DDC54"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合同以及双方来往的与合同有关的信件、传真和其他文件应用中文书写。</w:t>
      </w:r>
    </w:p>
    <w:p w14:paraId="4A4A65B8"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（十一）法律适用</w:t>
      </w:r>
      <w:r w:rsidRPr="0028536A">
        <w:rPr>
          <w:rFonts w:ascii="新宋体" w:eastAsia="新宋体" w:hAnsi="新宋体" w:cs="宋体" w:hint="eastAsia"/>
          <w:b/>
          <w:bCs/>
          <w:szCs w:val="21"/>
        </w:rPr>
        <w:tab/>
      </w:r>
    </w:p>
    <w:p w14:paraId="232D3091"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7ACF3A9"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（十二）通知</w:t>
      </w:r>
      <w:r w:rsidRPr="0028536A">
        <w:rPr>
          <w:rFonts w:ascii="新宋体" w:eastAsia="新宋体" w:hAnsi="新宋体" w:cs="宋体" w:hint="eastAsia"/>
          <w:b/>
          <w:bCs/>
          <w:szCs w:val="21"/>
        </w:rPr>
        <w:tab/>
      </w:r>
    </w:p>
    <w:p w14:paraId="610C4AB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1.合同一方给另一方的通知均应采用书面形式，传真或快递送到对方的地址和办理签收手续。</w:t>
      </w:r>
    </w:p>
    <w:p w14:paraId="2F9B7B1E"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2.通知以送达之日或通知书中规定的生效之日起生效，两者中以较迟之日为准。</w:t>
      </w:r>
    </w:p>
    <w:p w14:paraId="7ACEF48D"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（十三）★知识产权合</w:t>
      </w:r>
      <w:proofErr w:type="gramStart"/>
      <w:r w:rsidRPr="0028536A">
        <w:rPr>
          <w:rFonts w:ascii="新宋体" w:eastAsia="新宋体" w:hAnsi="新宋体" w:cs="宋体" w:hint="eastAsia"/>
          <w:b/>
          <w:bCs/>
          <w:szCs w:val="21"/>
        </w:rPr>
        <w:t>规</w:t>
      </w:r>
      <w:proofErr w:type="gramEnd"/>
      <w:r w:rsidRPr="0028536A">
        <w:rPr>
          <w:rFonts w:ascii="新宋体" w:eastAsia="新宋体" w:hAnsi="新宋体" w:cs="宋体" w:hint="eastAsia"/>
          <w:b/>
          <w:bCs/>
          <w:szCs w:val="21"/>
        </w:rPr>
        <w:t>承诺</w:t>
      </w:r>
      <w:r w:rsidRPr="0028536A">
        <w:rPr>
          <w:rFonts w:ascii="新宋体" w:eastAsia="新宋体" w:hAnsi="新宋体" w:cs="宋体" w:hint="eastAsia"/>
          <w:b/>
          <w:bCs/>
          <w:szCs w:val="21"/>
        </w:rPr>
        <w:tab/>
      </w:r>
    </w:p>
    <w:p w14:paraId="7088D070"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C92F75">
        <w:rPr>
          <w:rFonts w:ascii="新宋体" w:eastAsia="新宋体" w:hAnsi="新宋体" w:cs="宋体" w:hint="eastAsia"/>
          <w:szCs w:val="21"/>
        </w:rPr>
        <w:t>规</w:t>
      </w:r>
      <w:proofErr w:type="gramEnd"/>
      <w:r w:rsidRPr="00C92F75">
        <w:rPr>
          <w:rFonts w:ascii="新宋体" w:eastAsia="新宋体" w:hAnsi="新宋体" w:cs="宋体" w:hint="eastAsia"/>
          <w:szCs w:val="21"/>
        </w:rPr>
        <w:t>性承诺，否则依法追究其违约等责任，并将其失信违法信息依法纳入公共信用信息系统。</w:t>
      </w:r>
    </w:p>
    <w:p w14:paraId="4BB1456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他方式追究责任，中标人应赔偿因采购人被第三方索赔所引起的一切损失，包括但不限于采购人所支付的侵权损害赔偿费、律师费、诉讼费、仲裁费、办案差旅费等因应诉、沟通协调所发生的一切费用。</w:t>
      </w:r>
    </w:p>
    <w:p w14:paraId="6AC09633"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3.中标人实施本项目所形成成果的知识产权归采购人所有，未经采购人许可，中标人不得随意使用。</w:t>
      </w:r>
    </w:p>
    <w:p w14:paraId="794F002F"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（十四）廉政承诺条款</w:t>
      </w:r>
    </w:p>
    <w:p w14:paraId="66C70D3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1.中标人应加强对参加项目的有关人员进行法律法规、规章、政策等的教育工作，切实要求参加项目的有关人员不得利用工作便利从事违法、违规活动，做到依法履职、廉洁自律；</w:t>
      </w:r>
    </w:p>
    <w:p w14:paraId="7D53312D"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lastRenderedPageBreak/>
        <w:t>2.中标人参与项目相关人员严格遵守工作纪律，不利用工作便利和掌握的内部秘密为本人或者他人从事牟利活动提供方便，不发生损害采购人利益的行为；</w:t>
      </w:r>
    </w:p>
    <w:p w14:paraId="7B9273A5"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3.中标人应了解采购人单位有关廉政建设的各项制度和规定，支持采购人执行有关规定和制度，通过正常途径开展业务工作，不得为获取某些不正当利益而向采购人工作人员赠送礼金、有价证券或贵重物品等。</w:t>
      </w:r>
    </w:p>
    <w:p w14:paraId="3C6B7B26"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（十五）合同解除和终止</w:t>
      </w:r>
      <w:r w:rsidRPr="0028536A">
        <w:rPr>
          <w:rFonts w:ascii="新宋体" w:eastAsia="新宋体" w:hAnsi="新宋体" w:cs="宋体" w:hint="eastAsia"/>
          <w:b/>
          <w:bCs/>
          <w:szCs w:val="21"/>
        </w:rPr>
        <w:tab/>
      </w:r>
    </w:p>
    <w:p w14:paraId="0260448A"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如果中标人未能在协议规定的限期或采购人同意延长的限期内提供部分或全部服务，采购人可向中标人发出书面的违约通知书，提出解除或终止部分或全部协议。采购人可在任何时候出于自身的</w:t>
      </w:r>
      <w:proofErr w:type="gramStart"/>
      <w:r w:rsidRPr="00C92F75">
        <w:rPr>
          <w:rFonts w:ascii="新宋体" w:eastAsia="新宋体" w:hAnsi="新宋体" w:cs="宋体" w:hint="eastAsia"/>
          <w:szCs w:val="21"/>
        </w:rPr>
        <w:t>便利向</w:t>
      </w:r>
      <w:proofErr w:type="gramEnd"/>
      <w:r w:rsidRPr="00C92F75">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C92F75">
        <w:rPr>
          <w:rFonts w:ascii="新宋体" w:eastAsia="新宋体" w:hAnsi="新宋体" w:cs="宋体" w:hint="eastAsia"/>
          <w:szCs w:val="21"/>
        </w:rPr>
        <w:t>作出</w:t>
      </w:r>
      <w:proofErr w:type="gramEnd"/>
      <w:r w:rsidRPr="00C92F75">
        <w:rPr>
          <w:rFonts w:ascii="新宋体" w:eastAsia="新宋体" w:hAnsi="新宋体" w:cs="宋体" w:hint="eastAsia"/>
          <w:szCs w:val="21"/>
        </w:rPr>
        <w:t>额外赔偿。</w:t>
      </w:r>
    </w:p>
    <w:p w14:paraId="42320C8B"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（十六）税费</w:t>
      </w:r>
      <w:r w:rsidRPr="0028536A">
        <w:rPr>
          <w:rFonts w:ascii="新宋体" w:eastAsia="新宋体" w:hAnsi="新宋体" w:cs="宋体" w:hint="eastAsia"/>
          <w:b/>
          <w:bCs/>
          <w:szCs w:val="21"/>
        </w:rPr>
        <w:tab/>
      </w:r>
    </w:p>
    <w:p w14:paraId="151802FF"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中国政府根据现行税法向中标人征收的与合同有关的一切税费均由中标人负责。</w:t>
      </w:r>
    </w:p>
    <w:p w14:paraId="5537BA97" w14:textId="77777777" w:rsidR="0036057B" w:rsidRPr="0028536A" w:rsidRDefault="0036057B" w:rsidP="0036057B">
      <w:pPr>
        <w:spacing w:line="360" w:lineRule="auto"/>
        <w:rPr>
          <w:rFonts w:ascii="新宋体" w:eastAsia="新宋体" w:hAnsi="新宋体" w:cs="宋体"/>
          <w:b/>
          <w:bCs/>
          <w:szCs w:val="21"/>
        </w:rPr>
      </w:pPr>
      <w:r w:rsidRPr="0028536A">
        <w:rPr>
          <w:rFonts w:ascii="新宋体" w:eastAsia="新宋体" w:hAnsi="新宋体" w:cs="宋体" w:hint="eastAsia"/>
          <w:b/>
          <w:bCs/>
          <w:szCs w:val="21"/>
        </w:rPr>
        <w:t>（十七）其他事项</w:t>
      </w:r>
    </w:p>
    <w:p w14:paraId="55FE1769"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1.服务人员须具备服务技术要求资质与能力；中标人应根据工作内容和进度，安排满足项目工作要求的人员、并配套相关设施（含交通工具等）等，以确保能够保质保量完成任务；</w:t>
      </w:r>
    </w:p>
    <w:p w14:paraId="0FD4E7D8" w14:textId="77777777" w:rsidR="0036057B" w:rsidRPr="00C92F75"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2.中标人应根据服务的内容和进度安排，定期向采购人提交相关书面材料（包括阶段性工作报告、调研分析报告、企业资料等）；</w:t>
      </w:r>
    </w:p>
    <w:p w14:paraId="75CF14FE" w14:textId="77777777" w:rsidR="0036057B" w:rsidRDefault="0036057B" w:rsidP="0036057B">
      <w:pPr>
        <w:spacing w:line="360" w:lineRule="auto"/>
        <w:rPr>
          <w:rFonts w:ascii="新宋体" w:eastAsia="新宋体" w:hAnsi="新宋体" w:cs="宋体"/>
          <w:szCs w:val="21"/>
        </w:rPr>
      </w:pPr>
      <w:r w:rsidRPr="00C92F75">
        <w:rPr>
          <w:rFonts w:ascii="新宋体" w:eastAsia="新宋体" w:hAnsi="新宋体" w:cs="宋体" w:hint="eastAsia"/>
          <w:szCs w:val="21"/>
        </w:rPr>
        <w:t>3.中标人工作人员人身安全、财产安全及人事管理由中标人负责，合作期间工作人员发生的人身安全、财产安全等意外事故由中标人自行负责，与采购人无关。</w:t>
      </w:r>
    </w:p>
    <w:p w14:paraId="24655813" w14:textId="77777777" w:rsidR="0036057B" w:rsidRDefault="0036057B" w:rsidP="0036057B">
      <w:pPr>
        <w:pStyle w:val="3"/>
        <w:rPr>
          <w:rFonts w:ascii="新宋体" w:eastAsia="新宋体" w:hAnsi="新宋体"/>
          <w:kern w:val="44"/>
          <w:szCs w:val="28"/>
        </w:rPr>
      </w:pPr>
      <w:r>
        <w:rPr>
          <w:rFonts w:ascii="新宋体" w:eastAsia="新宋体" w:hAnsi="新宋体" w:hint="eastAsia"/>
          <w:kern w:val="44"/>
          <w:szCs w:val="28"/>
        </w:rPr>
        <w:t>六、投标报价</w:t>
      </w:r>
    </w:p>
    <w:p w14:paraId="5EF097DC" w14:textId="77777777" w:rsidR="0036057B" w:rsidRPr="001E2D13" w:rsidRDefault="0036057B" w:rsidP="0036057B">
      <w:pPr>
        <w:spacing w:line="360" w:lineRule="auto"/>
        <w:rPr>
          <w:rFonts w:ascii="新宋体" w:eastAsia="新宋体" w:hAnsi="新宋体" w:cs="宋体"/>
          <w:szCs w:val="21"/>
        </w:rPr>
      </w:pPr>
      <w:r w:rsidRPr="001E2D13">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FEAD49" w14:textId="77777777" w:rsidR="0036057B" w:rsidRPr="001E2D13" w:rsidRDefault="0036057B" w:rsidP="0036057B">
      <w:pPr>
        <w:spacing w:line="360" w:lineRule="auto"/>
        <w:rPr>
          <w:rFonts w:ascii="新宋体" w:eastAsia="新宋体" w:hAnsi="新宋体" w:cs="宋体"/>
          <w:szCs w:val="21"/>
        </w:rPr>
      </w:pPr>
      <w:r w:rsidRPr="001E2D13">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B4AA59C" w14:textId="77777777" w:rsidR="0036057B" w:rsidRPr="001E2D13" w:rsidRDefault="0036057B" w:rsidP="0036057B">
      <w:pPr>
        <w:spacing w:line="360" w:lineRule="auto"/>
        <w:rPr>
          <w:rFonts w:ascii="新宋体" w:eastAsia="新宋体" w:hAnsi="新宋体" w:cs="宋体"/>
          <w:szCs w:val="21"/>
        </w:rPr>
      </w:pPr>
      <w:r w:rsidRPr="001E2D13">
        <w:rPr>
          <w:rFonts w:ascii="新宋体" w:eastAsia="新宋体" w:hAnsi="新宋体" w:cs="宋体" w:hint="eastAsia"/>
          <w:szCs w:val="21"/>
        </w:rPr>
        <w:lastRenderedPageBreak/>
        <w:t>3、除非政府集中采购机构通过修改招标文件予以更正，否则，投标人应毫无例外地按招标文件所列的清单</w:t>
      </w:r>
      <w:proofErr w:type="gramStart"/>
      <w:r w:rsidRPr="001E2D13">
        <w:rPr>
          <w:rFonts w:ascii="新宋体" w:eastAsia="新宋体" w:hAnsi="新宋体" w:cs="宋体" w:hint="eastAsia"/>
          <w:szCs w:val="21"/>
        </w:rPr>
        <w:t>中项目</w:t>
      </w:r>
      <w:proofErr w:type="gramEnd"/>
      <w:r w:rsidRPr="001E2D13">
        <w:rPr>
          <w:rFonts w:ascii="新宋体" w:eastAsia="新宋体" w:hAnsi="新宋体" w:cs="宋体" w:hint="eastAsia"/>
          <w:szCs w:val="21"/>
        </w:rPr>
        <w:t>和数量填报综合单价或总价。投标人未</w:t>
      </w:r>
      <w:proofErr w:type="gramStart"/>
      <w:r w:rsidRPr="001E2D13">
        <w:rPr>
          <w:rFonts w:ascii="新宋体" w:eastAsia="新宋体" w:hAnsi="新宋体" w:cs="宋体" w:hint="eastAsia"/>
          <w:szCs w:val="21"/>
        </w:rPr>
        <w:t>填综合</w:t>
      </w:r>
      <w:proofErr w:type="gramEnd"/>
      <w:r w:rsidRPr="001E2D13">
        <w:rPr>
          <w:rFonts w:ascii="新宋体" w:eastAsia="新宋体" w:hAnsi="新宋体" w:cs="宋体" w:hint="eastAsia"/>
          <w:szCs w:val="21"/>
        </w:rPr>
        <w:t>单价或总价的项目，在实施后，将不得以支付，并视作该项费用已包括在其他所有价款的综合单价或总价内。</w:t>
      </w:r>
    </w:p>
    <w:p w14:paraId="19C00E37" w14:textId="77777777" w:rsidR="0036057B" w:rsidRPr="001E2D13" w:rsidRDefault="0036057B" w:rsidP="0036057B">
      <w:pPr>
        <w:spacing w:line="360" w:lineRule="auto"/>
        <w:rPr>
          <w:rFonts w:ascii="新宋体" w:eastAsia="新宋体" w:hAnsi="新宋体" w:cs="宋体"/>
          <w:szCs w:val="21"/>
        </w:rPr>
      </w:pPr>
      <w:r w:rsidRPr="001E2D13">
        <w:rPr>
          <w:rFonts w:ascii="新宋体" w:eastAsia="新宋体" w:hAnsi="新宋体" w:cs="宋体" w:hint="eastAsia"/>
          <w:szCs w:val="21"/>
        </w:rPr>
        <w:t>4、投标人应充分了解项目的位置、情况、道路及任何其他足以影响投标报价的情况，任何因忽视或误解项目情况而导致的索赔或服务期限延长申请将不获批准。</w:t>
      </w:r>
    </w:p>
    <w:p w14:paraId="77EE24D3" w14:textId="77777777" w:rsidR="0036057B" w:rsidRPr="001E2D13" w:rsidRDefault="0036057B" w:rsidP="0036057B">
      <w:pPr>
        <w:spacing w:line="360" w:lineRule="auto"/>
        <w:rPr>
          <w:rFonts w:ascii="新宋体" w:eastAsia="新宋体" w:hAnsi="新宋体" w:cs="宋体"/>
          <w:szCs w:val="21"/>
        </w:rPr>
      </w:pPr>
      <w:r w:rsidRPr="001E2D13">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729F14CB" w:rsidR="00F516D7" w:rsidRPr="0036057B" w:rsidRDefault="0036057B" w:rsidP="0036057B">
      <w:pPr>
        <w:spacing w:line="360" w:lineRule="auto"/>
        <w:rPr>
          <w:rFonts w:ascii="新宋体" w:eastAsia="新宋体" w:hAnsi="新宋体" w:cs="宋体" w:hint="eastAsia"/>
          <w:szCs w:val="21"/>
        </w:rPr>
      </w:pPr>
      <w:r w:rsidRPr="001E2D13">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r>
        <w:rPr>
          <w:rFonts w:ascii="新宋体" w:eastAsia="新宋体" w:hAnsi="新宋体" w:cs="宋体" w:hint="eastAsia"/>
          <w:szCs w:val="21"/>
        </w:rPr>
        <w:t>。</w:t>
      </w:r>
    </w:p>
    <w:sectPr w:rsidR="00F516D7" w:rsidRPr="003605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36A2D" w14:textId="77777777" w:rsidR="0036057B" w:rsidRDefault="0036057B" w:rsidP="0036057B">
      <w:r>
        <w:separator/>
      </w:r>
    </w:p>
  </w:endnote>
  <w:endnote w:type="continuationSeparator" w:id="0">
    <w:p w14:paraId="1491028F" w14:textId="77777777" w:rsidR="0036057B" w:rsidRDefault="0036057B" w:rsidP="0036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B900F" w14:textId="77777777" w:rsidR="0036057B" w:rsidRDefault="0036057B" w:rsidP="0036057B">
      <w:r>
        <w:separator/>
      </w:r>
    </w:p>
  </w:footnote>
  <w:footnote w:type="continuationSeparator" w:id="0">
    <w:p w14:paraId="057BAA4F" w14:textId="77777777" w:rsidR="0036057B" w:rsidRDefault="0036057B" w:rsidP="003605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057B"/>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57B"/>
    <w:pPr>
      <w:widowControl w:val="0"/>
      <w:jc w:val="both"/>
    </w:pPr>
    <w:rPr>
      <w:rFonts w:ascii="Times New Roman" w:eastAsia="宋体" w:hAnsi="Times New Roman" w:cs="Times New Roman"/>
      <w:szCs w:val="24"/>
    </w:rPr>
  </w:style>
  <w:style w:type="paragraph" w:styleId="3">
    <w:name w:val="heading 3"/>
    <w:basedOn w:val="4"/>
    <w:next w:val="a"/>
    <w:link w:val="30"/>
    <w:qFormat/>
    <w:rsid w:val="0036057B"/>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605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057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6057B"/>
    <w:rPr>
      <w:sz w:val="18"/>
      <w:szCs w:val="18"/>
    </w:rPr>
  </w:style>
  <w:style w:type="paragraph" w:styleId="a5">
    <w:name w:val="footer"/>
    <w:basedOn w:val="a"/>
    <w:link w:val="a6"/>
    <w:uiPriority w:val="99"/>
    <w:unhideWhenUsed/>
    <w:rsid w:val="003605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6057B"/>
    <w:rPr>
      <w:sz w:val="18"/>
      <w:szCs w:val="18"/>
    </w:rPr>
  </w:style>
  <w:style w:type="character" w:customStyle="1" w:styleId="30">
    <w:name w:val="标题 3 字符"/>
    <w:basedOn w:val="a0"/>
    <w:link w:val="3"/>
    <w:qFormat/>
    <w:rsid w:val="0036057B"/>
    <w:rPr>
      <w:rFonts w:ascii="宋体" w:eastAsia="宋体" w:hAnsi="宋体" w:cs="Times New Roman"/>
      <w:b/>
      <w:bCs/>
      <w:sz w:val="28"/>
      <w:szCs w:val="32"/>
    </w:rPr>
  </w:style>
  <w:style w:type="character" w:customStyle="1" w:styleId="40">
    <w:name w:val="标题 4 字符"/>
    <w:basedOn w:val="a0"/>
    <w:link w:val="4"/>
    <w:uiPriority w:val="9"/>
    <w:semiHidden/>
    <w:rsid w:val="0036057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1066</Words>
  <Characters>6081</Characters>
  <Application>Microsoft Office Word</Application>
  <DocSecurity>0</DocSecurity>
  <Lines>50</Lines>
  <Paragraphs>14</Paragraphs>
  <ScaleCrop>false</ScaleCrop>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2026-03-10T06:23:00Z</dcterms:modified>
</cp:coreProperties>
</file>