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D3584"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t>三、招标项目概况</w:t>
      </w:r>
    </w:p>
    <w:p w14:paraId="269ADE00"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 xml:space="preserve">1、项目概况: </w:t>
      </w:r>
    </w:p>
    <w:p w14:paraId="1E4376B3" w14:textId="77777777" w:rsidR="001765CD" w:rsidRDefault="001765CD" w:rsidP="001765CD">
      <w:pPr>
        <w:spacing w:line="360" w:lineRule="auto"/>
        <w:rPr>
          <w:rFonts w:ascii="新宋体" w:eastAsia="新宋体" w:hAnsi="新宋体" w:hint="eastAsia"/>
        </w:rPr>
      </w:pPr>
      <w:r w:rsidRPr="00205DC8">
        <w:rPr>
          <w:rFonts w:ascii="新宋体" w:eastAsia="新宋体" w:hAnsi="新宋体" w:hint="eastAsia"/>
        </w:rPr>
        <w:t>在彩田社区彩</w:t>
      </w:r>
      <w:proofErr w:type="gramStart"/>
      <w:r w:rsidRPr="00205DC8">
        <w:rPr>
          <w:rFonts w:ascii="新宋体" w:eastAsia="新宋体" w:hAnsi="新宋体" w:hint="eastAsia"/>
        </w:rPr>
        <w:t>田学校</w:t>
      </w:r>
      <w:proofErr w:type="gramEnd"/>
      <w:r w:rsidRPr="00205DC8">
        <w:rPr>
          <w:rFonts w:ascii="新宋体" w:eastAsia="新宋体" w:hAnsi="新宋体" w:hint="eastAsia"/>
        </w:rPr>
        <w:t>门口建设风雨连廊，采用坚固耐用的材料，实现遮阳、挡雨、避风等基础功能，同时，连廊设计将注重与周边环境协调，并通过嵌入公益宣传栏及文化展示窗口，进一步丰富社区文化氛围，美化区域形象。项目建成后，将显著改善家长及学生的等候条件，消除安全隐患，提升社区整体环境品质与人文关怀水平。</w:t>
      </w:r>
    </w:p>
    <w:p w14:paraId="1D2D7C8F"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2、</w:t>
      </w:r>
      <w:r>
        <w:rPr>
          <w:rFonts w:ascii="新宋体" w:eastAsia="新宋体" w:hAnsi="新宋体"/>
        </w:rPr>
        <w:t>预算</w:t>
      </w:r>
      <w:r>
        <w:rPr>
          <w:rFonts w:ascii="新宋体" w:eastAsia="新宋体" w:hAnsi="新宋体" w:hint="eastAsia"/>
        </w:rPr>
        <w:t>金额:</w:t>
      </w:r>
      <w:r w:rsidRPr="008F6A5E">
        <w:rPr>
          <w:rFonts w:ascii="新宋体" w:eastAsia="新宋体" w:hAnsi="新宋体" w:hint="eastAsia"/>
        </w:rPr>
        <w:t xml:space="preserve"> </w:t>
      </w:r>
      <w:r w:rsidRPr="006C2BC9">
        <w:rPr>
          <w:rFonts w:ascii="新宋体" w:eastAsia="新宋体" w:hAnsi="新宋体" w:hint="eastAsia"/>
        </w:rPr>
        <w:t>人民币</w:t>
      </w:r>
      <w:proofErr w:type="gramStart"/>
      <w:r w:rsidRPr="006C2BC9">
        <w:rPr>
          <w:rFonts w:ascii="新宋体" w:eastAsia="新宋体" w:hAnsi="新宋体" w:hint="eastAsia"/>
        </w:rPr>
        <w:t>肆拾贰万肆仟叁佰叁拾陆</w:t>
      </w:r>
      <w:proofErr w:type="gramEnd"/>
      <w:r w:rsidRPr="006C2BC9">
        <w:rPr>
          <w:rFonts w:ascii="新宋体" w:eastAsia="新宋体" w:hAnsi="新宋体" w:hint="eastAsia"/>
        </w:rPr>
        <w:t>元</w:t>
      </w:r>
      <w:proofErr w:type="gramStart"/>
      <w:r w:rsidRPr="006C2BC9">
        <w:rPr>
          <w:rFonts w:ascii="新宋体" w:eastAsia="新宋体" w:hAnsi="新宋体" w:hint="eastAsia"/>
        </w:rPr>
        <w:t>零贰</w:t>
      </w:r>
      <w:proofErr w:type="gramEnd"/>
      <w:r w:rsidRPr="006C2BC9">
        <w:rPr>
          <w:rFonts w:ascii="新宋体" w:eastAsia="新宋体" w:hAnsi="新宋体" w:hint="eastAsia"/>
        </w:rPr>
        <w:t>分（424,336.02）</w:t>
      </w:r>
      <w:r>
        <w:rPr>
          <w:rFonts w:ascii="新宋体" w:eastAsia="新宋体" w:hAnsi="新宋体" w:hint="eastAsia"/>
        </w:rPr>
        <w:t>，</w:t>
      </w:r>
      <w:r>
        <w:rPr>
          <w:rFonts w:ascii="新宋体" w:eastAsia="新宋体" w:hAnsi="新宋体"/>
        </w:rPr>
        <w:t>最高投标限价</w:t>
      </w:r>
      <w:r>
        <w:rPr>
          <w:rFonts w:ascii="新宋体" w:eastAsia="新宋体" w:hAnsi="新宋体" w:hint="eastAsia"/>
        </w:rPr>
        <w:t xml:space="preserve">: </w:t>
      </w:r>
      <w:r w:rsidRPr="006C2BC9">
        <w:rPr>
          <w:rFonts w:ascii="新宋体" w:eastAsia="新宋体" w:hAnsi="新宋体" w:hint="eastAsia"/>
        </w:rPr>
        <w:t>人民币</w:t>
      </w:r>
      <w:proofErr w:type="gramStart"/>
      <w:r w:rsidRPr="006C2BC9">
        <w:rPr>
          <w:rFonts w:ascii="新宋体" w:eastAsia="新宋体" w:hAnsi="新宋体" w:hint="eastAsia"/>
        </w:rPr>
        <w:t>肆拾贰万肆仟叁佰叁拾陆</w:t>
      </w:r>
      <w:proofErr w:type="gramEnd"/>
      <w:r w:rsidRPr="006C2BC9">
        <w:rPr>
          <w:rFonts w:ascii="新宋体" w:eastAsia="新宋体" w:hAnsi="新宋体" w:hint="eastAsia"/>
        </w:rPr>
        <w:t>元</w:t>
      </w:r>
      <w:proofErr w:type="gramStart"/>
      <w:r w:rsidRPr="006C2BC9">
        <w:rPr>
          <w:rFonts w:ascii="新宋体" w:eastAsia="新宋体" w:hAnsi="新宋体" w:hint="eastAsia"/>
        </w:rPr>
        <w:t>零贰</w:t>
      </w:r>
      <w:proofErr w:type="gramEnd"/>
      <w:r w:rsidRPr="006C2BC9">
        <w:rPr>
          <w:rFonts w:ascii="新宋体" w:eastAsia="新宋体" w:hAnsi="新宋体" w:hint="eastAsia"/>
        </w:rPr>
        <w:t>分（424,336.02）</w:t>
      </w:r>
    </w:p>
    <w:p w14:paraId="75103105"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3、项目实施地点：</w:t>
      </w:r>
      <w:r w:rsidRPr="00A52E2B">
        <w:rPr>
          <w:rFonts w:ascii="新宋体" w:eastAsia="新宋体" w:hAnsi="新宋体" w:hint="eastAsia"/>
        </w:rPr>
        <w:t>莲花街道彩田社区。</w:t>
      </w:r>
      <w:r>
        <w:rPr>
          <w:rFonts w:ascii="新宋体" w:eastAsia="新宋体" w:hAnsi="新宋体" w:hint="eastAsia"/>
        </w:rPr>
        <w:t xml:space="preserve"> </w:t>
      </w:r>
    </w:p>
    <w:p w14:paraId="09357A11" w14:textId="77777777" w:rsidR="001765CD" w:rsidRDefault="001765CD" w:rsidP="001765CD">
      <w:pPr>
        <w:spacing w:line="360" w:lineRule="auto"/>
        <w:rPr>
          <w:rFonts w:ascii="新宋体" w:eastAsia="新宋体" w:hAnsi="新宋体" w:hint="eastAsia"/>
          <w:kern w:val="0"/>
        </w:rPr>
      </w:pPr>
      <w:r>
        <w:rPr>
          <w:rFonts w:ascii="新宋体" w:eastAsia="新宋体" w:hAnsi="新宋体" w:hint="eastAsia"/>
        </w:rPr>
        <w:t>4、项目</w:t>
      </w:r>
      <w:r>
        <w:rPr>
          <w:rFonts w:ascii="新宋体" w:eastAsia="新宋体" w:hAnsi="新宋体" w:hint="eastAsia"/>
          <w:kern w:val="0"/>
        </w:rPr>
        <w:t>工期要求：</w:t>
      </w:r>
      <w:r w:rsidRPr="00F42B9D">
        <w:rPr>
          <w:rFonts w:ascii="新宋体" w:eastAsia="新宋体" w:hAnsi="新宋体" w:hint="eastAsia"/>
          <w:b/>
        </w:rPr>
        <w:t>自合同签约后3个月内完成</w:t>
      </w:r>
      <w:r>
        <w:rPr>
          <w:rFonts w:ascii="新宋体" w:eastAsia="新宋体" w:hAnsi="新宋体" w:hint="eastAsia"/>
        </w:rPr>
        <w:t>。</w:t>
      </w:r>
    </w:p>
    <w:p w14:paraId="63988B5B" w14:textId="77777777" w:rsidR="001765CD" w:rsidRPr="000076B5" w:rsidRDefault="001765CD" w:rsidP="001765CD">
      <w:pPr>
        <w:spacing w:line="360" w:lineRule="auto"/>
        <w:rPr>
          <w:rFonts w:ascii="新宋体" w:eastAsia="新宋体" w:hAnsi="新宋体" w:hint="eastAsia"/>
        </w:rPr>
      </w:pPr>
      <w:r>
        <w:rPr>
          <w:rFonts w:ascii="新宋体" w:eastAsia="新宋体" w:hAnsi="新宋体" w:hint="eastAsia"/>
        </w:rPr>
        <w:t>5、合同方式：</w:t>
      </w:r>
      <w:r w:rsidRPr="000076B5">
        <w:rPr>
          <w:rFonts w:ascii="新宋体" w:eastAsia="新宋体" w:hAnsi="新宋体" w:hint="eastAsia"/>
        </w:rPr>
        <w:t>固定总价合同，工程结算时，结算金额按实际完成工程量结算</w:t>
      </w:r>
      <w:r>
        <w:rPr>
          <w:rFonts w:ascii="新宋体" w:eastAsia="新宋体" w:hAnsi="新宋体" w:hint="eastAsia"/>
        </w:rPr>
        <w:t>。</w:t>
      </w:r>
    </w:p>
    <w:p w14:paraId="6E271033"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t>四、项目技术要求、管理要求</w:t>
      </w:r>
    </w:p>
    <w:p w14:paraId="6BA5752D"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1.项目管理要求：</w:t>
      </w:r>
    </w:p>
    <w:p w14:paraId="458D3AE8"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（1）中标供应商必须作好施工纪录、隐蔽工程纪录、施工资料的整理、竣工资料的编制等工作。</w:t>
      </w:r>
    </w:p>
    <w:p w14:paraId="56199DFD"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（2）中标供应商必须在施工现场显眼位置设置正规施工警示牌、工程概况表、标注温馨提示语言。</w:t>
      </w:r>
    </w:p>
    <w:p w14:paraId="2FCEC63B"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3）中标供应商施工必须达到有关部门规定的安全文明施工标准，服从采购人的管理，避免干扰采购人的正常工作秩序，认真做好施工现场防护、防火、噪音、用电等安全文明施工各项管理工作，承担相应一切责任，确保施工场地区域道路畅通，保持施工现场整洁，做到工完场清，达到创建国家卫生城市标准。</w:t>
      </w:r>
    </w:p>
    <w:p w14:paraId="2A979EAD"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（4）中标供应商必须在施工过程中注意自身及周边安全，作好现场及周边安全设施搭设，遵守有关安全保护规程，负责施工过程中的所有事故处理和费用。</w:t>
      </w:r>
    </w:p>
    <w:p w14:paraId="15AF1324"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（5）中标供应商必须服从建设单位、监理公司的监督、指导并积极主动配合上述管理机构的工作。</w:t>
      </w:r>
    </w:p>
    <w:p w14:paraId="787DF9B5"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（6）中标供应商施工时须提供材料样板，经采购人及监理单位最终确认后，方可进场使用。</w:t>
      </w:r>
    </w:p>
    <w:p w14:paraId="13E18659"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（7）工程竣工后，竣工验收必须达到国家施工验收标准“合格”，且应能达到采购人的要求，</w:t>
      </w:r>
      <w:r w:rsidRPr="006C2BC9">
        <w:rPr>
          <w:rFonts w:ascii="新宋体" w:eastAsia="新宋体" w:hAnsi="新宋体" w:hint="eastAsia"/>
        </w:rPr>
        <w:lastRenderedPageBreak/>
        <w:t>否则，由此而导致工期延误及所引起的一切费用损失等全部由中标供应商负责。</w:t>
      </w:r>
    </w:p>
    <w:p w14:paraId="4DEBC5E5"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（8）用在本工程的任何材料在使用前必须得到采购人的批准，样品须在大批订货前送审。获准的样品存放在工地，作为以后验收材料的标准。样品和其包装，由中标供应商无偿提供。</w:t>
      </w:r>
    </w:p>
    <w:p w14:paraId="6913B98E"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（9）中标供应商在工程施工前，须全面检查工地情况，若发现错误须立刻通知工程师。若未能遵从此规定，使本工程的任何项目因此等错误或缺陷而错误地建造，则中标供应商须自费予以拆除及重建。</w:t>
      </w:r>
    </w:p>
    <w:p w14:paraId="34C274D9"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（10）实行项目经理负责制，并按投标文件配备项目管理班子。如未经采购人同意更换项目班子成员，采购人有权取消投标人的中标资格或单方面终止合同，由此造成的违约责任由中标供应商承担。</w:t>
      </w:r>
    </w:p>
    <w:p w14:paraId="230970C4" w14:textId="77777777" w:rsidR="001765CD" w:rsidRPr="006C2BC9" w:rsidRDefault="001765CD" w:rsidP="001765CD">
      <w:pPr>
        <w:spacing w:line="360" w:lineRule="auto"/>
        <w:rPr>
          <w:rFonts w:ascii="新宋体" w:eastAsia="新宋体" w:hAnsi="新宋体" w:hint="eastAsia"/>
        </w:rPr>
      </w:pPr>
      <w:r w:rsidRPr="006C2BC9">
        <w:rPr>
          <w:rFonts w:ascii="新宋体" w:eastAsia="新宋体" w:hAnsi="新宋体" w:hint="eastAsia"/>
        </w:rPr>
        <w:t>2.人员要求：</w:t>
      </w:r>
    </w:p>
    <w:p w14:paraId="3C37D111" w14:textId="77777777" w:rsidR="001765CD" w:rsidRDefault="001765CD" w:rsidP="001765CD">
      <w:pPr>
        <w:spacing w:line="360" w:lineRule="auto"/>
        <w:rPr>
          <w:rFonts w:ascii="新宋体" w:eastAsia="新宋体" w:hAnsi="新宋体"/>
        </w:rPr>
      </w:pPr>
      <w:r w:rsidRPr="006C2BC9">
        <w:rPr>
          <w:rFonts w:ascii="新宋体" w:eastAsia="新宋体" w:hAnsi="新宋体" w:hint="eastAsia"/>
        </w:rPr>
        <w:t>中标人拟派本项目的人员必须有相应经验，能充分胜任从事工程服务工作，中标后未经采购人同意，不得随意更换项目负责人。如中标供</w:t>
      </w:r>
      <w:r>
        <w:rPr>
          <w:rFonts w:ascii="新宋体" w:eastAsia="新宋体" w:hAnsi="新宋体" w:hint="eastAsia"/>
        </w:rPr>
        <w:t>应商派出人员不能胜任工作，采购人保留更换人员及中标供应商的权利</w:t>
      </w:r>
      <w:r>
        <w:rPr>
          <w:rFonts w:ascii="新宋体" w:eastAsia="新宋体" w:hAnsi="新宋体"/>
        </w:rPr>
        <w:t>。</w:t>
      </w:r>
    </w:p>
    <w:p w14:paraId="445C460D" w14:textId="77777777" w:rsidR="001765CD" w:rsidRDefault="001765CD" w:rsidP="001765CD">
      <w:pPr>
        <w:rPr>
          <w:szCs w:val="21"/>
        </w:rPr>
      </w:pPr>
    </w:p>
    <w:p w14:paraId="22F84880"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t>五、图纸(见附件)</w:t>
      </w:r>
    </w:p>
    <w:p w14:paraId="2A021FEE" w14:textId="77777777" w:rsidR="001765CD" w:rsidRPr="009949D4" w:rsidRDefault="001765CD" w:rsidP="001765CD">
      <w:pPr>
        <w:spacing w:line="360" w:lineRule="auto"/>
        <w:rPr>
          <w:rFonts w:ascii="新宋体" w:eastAsia="新宋体" w:hAnsi="新宋体" w:hint="eastAsia"/>
        </w:rPr>
      </w:pPr>
      <w:r w:rsidRPr="009949D4">
        <w:rPr>
          <w:rFonts w:ascii="新宋体" w:eastAsia="新宋体" w:hAnsi="新宋体" w:hint="eastAsia"/>
        </w:rPr>
        <w:t>1.施工图以 .dwg格式提供。</w:t>
      </w:r>
    </w:p>
    <w:p w14:paraId="2E8FC79A" w14:textId="77777777" w:rsidR="001765CD" w:rsidRPr="009949D4" w:rsidRDefault="001765CD" w:rsidP="001765CD">
      <w:pPr>
        <w:spacing w:line="360" w:lineRule="auto"/>
        <w:rPr>
          <w:rFonts w:ascii="新宋体" w:eastAsia="新宋体" w:hAnsi="新宋体" w:hint="eastAsia"/>
        </w:rPr>
      </w:pPr>
      <w:r w:rsidRPr="009949D4">
        <w:rPr>
          <w:rFonts w:ascii="新宋体" w:eastAsia="新宋体" w:hAnsi="新宋体" w:hint="eastAsia"/>
        </w:rPr>
        <w:t>2.其他图纸以 .jpg或 .bmp格式提供。</w:t>
      </w:r>
    </w:p>
    <w:p w14:paraId="5CE92620" w14:textId="77777777" w:rsidR="001765CD" w:rsidRPr="009949D4" w:rsidRDefault="001765CD" w:rsidP="001765CD">
      <w:pPr>
        <w:spacing w:line="360" w:lineRule="auto"/>
        <w:rPr>
          <w:rFonts w:ascii="新宋体" w:eastAsia="新宋体" w:hAnsi="新宋体" w:hint="eastAsia"/>
        </w:rPr>
      </w:pPr>
      <w:r w:rsidRPr="009949D4">
        <w:rPr>
          <w:rFonts w:ascii="新宋体" w:eastAsia="新宋体" w:hAnsi="新宋体" w:hint="eastAsia"/>
        </w:rPr>
        <w:t>3.</w:t>
      </w:r>
      <w:proofErr w:type="gramStart"/>
      <w:r w:rsidRPr="009949D4">
        <w:rPr>
          <w:rFonts w:ascii="新宋体" w:eastAsia="新宋体" w:hAnsi="新宋体" w:hint="eastAsia"/>
        </w:rPr>
        <w:t>若项目</w:t>
      </w:r>
      <w:proofErr w:type="gramEnd"/>
      <w:r w:rsidRPr="009949D4">
        <w:rPr>
          <w:rFonts w:ascii="新宋体" w:eastAsia="新宋体" w:hAnsi="新宋体" w:hint="eastAsia"/>
        </w:rPr>
        <w:t>涉及建筑结构安全，需提交施工图原件（</w:t>
      </w:r>
      <w:proofErr w:type="gramStart"/>
      <w:r w:rsidRPr="009949D4">
        <w:rPr>
          <w:rFonts w:ascii="新宋体" w:eastAsia="新宋体" w:hAnsi="新宋体" w:hint="eastAsia"/>
        </w:rPr>
        <w:t>盖相应</w:t>
      </w:r>
      <w:proofErr w:type="gramEnd"/>
      <w:r w:rsidRPr="009949D4">
        <w:rPr>
          <w:rFonts w:ascii="新宋体" w:eastAsia="新宋体" w:hAnsi="新宋体" w:hint="eastAsia"/>
        </w:rPr>
        <w:t>资质设计人员执业章、设计单位、采购单位公章）备案。</w:t>
      </w:r>
    </w:p>
    <w:p w14:paraId="776888E4"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t>六、工程量清单（见附件）</w:t>
      </w:r>
    </w:p>
    <w:p w14:paraId="005888EB" w14:textId="77777777" w:rsidR="001765CD" w:rsidRPr="009563BF" w:rsidRDefault="001765CD" w:rsidP="001765CD">
      <w:pPr>
        <w:pStyle w:val="a7"/>
        <w:spacing w:line="360" w:lineRule="auto"/>
        <w:rPr>
          <w:rFonts w:ascii="新宋体" w:eastAsia="新宋体" w:hAnsi="新宋体" w:hint="eastAsia"/>
          <w:szCs w:val="24"/>
        </w:rPr>
      </w:pPr>
      <w:r w:rsidRPr="009563BF">
        <w:rPr>
          <w:rFonts w:ascii="新宋体" w:eastAsia="新宋体" w:hAnsi="新宋体" w:hint="eastAsia"/>
          <w:szCs w:val="24"/>
        </w:rPr>
        <w:t>1.工程预算书应为 .</w:t>
      </w:r>
      <w:proofErr w:type="spellStart"/>
      <w:r w:rsidRPr="009563BF">
        <w:rPr>
          <w:rFonts w:ascii="新宋体" w:eastAsia="新宋体" w:hAnsi="新宋体" w:hint="eastAsia"/>
          <w:szCs w:val="24"/>
        </w:rPr>
        <w:t>spj</w:t>
      </w:r>
      <w:proofErr w:type="spellEnd"/>
      <w:r w:rsidRPr="009563BF">
        <w:rPr>
          <w:rFonts w:ascii="新宋体" w:eastAsia="新宋体" w:hAnsi="新宋体" w:hint="eastAsia"/>
          <w:szCs w:val="24"/>
        </w:rPr>
        <w:t>格式、</w:t>
      </w:r>
      <w:proofErr w:type="spellStart"/>
      <w:r w:rsidRPr="009563BF">
        <w:rPr>
          <w:rFonts w:ascii="新宋体" w:eastAsia="新宋体" w:hAnsi="新宋体" w:hint="eastAsia"/>
          <w:szCs w:val="24"/>
        </w:rPr>
        <w:t>xls</w:t>
      </w:r>
      <w:proofErr w:type="spellEnd"/>
      <w:r w:rsidRPr="009563BF">
        <w:rPr>
          <w:rFonts w:ascii="新宋体" w:eastAsia="新宋体" w:hAnsi="新宋体" w:hint="eastAsia"/>
          <w:szCs w:val="24"/>
        </w:rPr>
        <w:t>或dos格式文件（用清华斯维尔软件、Excel、或word软件编制）。</w:t>
      </w:r>
    </w:p>
    <w:p w14:paraId="5F895D09" w14:textId="77777777" w:rsidR="001765CD" w:rsidRPr="009563BF" w:rsidRDefault="001765CD" w:rsidP="001765CD">
      <w:pPr>
        <w:pStyle w:val="a7"/>
        <w:spacing w:line="360" w:lineRule="auto"/>
        <w:rPr>
          <w:rFonts w:ascii="新宋体" w:eastAsia="新宋体" w:hAnsi="新宋体" w:hint="eastAsia"/>
          <w:szCs w:val="24"/>
        </w:rPr>
      </w:pPr>
      <w:r w:rsidRPr="009563BF">
        <w:rPr>
          <w:rFonts w:ascii="新宋体" w:eastAsia="新宋体" w:hAnsi="新宋体" w:hint="eastAsia"/>
          <w:szCs w:val="24"/>
        </w:rPr>
        <w:t>2.工程量清单应以国标清单形式提供。</w:t>
      </w:r>
    </w:p>
    <w:p w14:paraId="33C30EEB" w14:textId="77777777" w:rsidR="001765CD" w:rsidRDefault="001765CD" w:rsidP="001765CD">
      <w:pPr>
        <w:pStyle w:val="a7"/>
        <w:spacing w:line="360" w:lineRule="auto"/>
        <w:rPr>
          <w:rFonts w:hAnsi="宋体" w:hint="eastAsia"/>
          <w:b/>
          <w:bCs/>
          <w:snapToGrid w:val="0"/>
          <w:kern w:val="0"/>
          <w:szCs w:val="21"/>
          <w:lang w:val="zh-CN"/>
        </w:rPr>
      </w:pPr>
      <w:r>
        <w:rPr>
          <w:rFonts w:hAnsi="宋体" w:hint="eastAsia"/>
          <w:b/>
          <w:bCs/>
          <w:snapToGrid w:val="0"/>
          <w:kern w:val="0"/>
          <w:szCs w:val="21"/>
          <w:lang w:val="zh-CN"/>
        </w:rPr>
        <w:t>说明：</w:t>
      </w:r>
    </w:p>
    <w:p w14:paraId="5D201DC5"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1、工程计价办法：综合单价法。</w:t>
      </w:r>
    </w:p>
    <w:p w14:paraId="3422E496"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2、工程量清单应与投标须知、合同条件、工程建设标准及技术要求和图纸等文件结合起来理解或解释。</w:t>
      </w:r>
    </w:p>
    <w:p w14:paraId="39A8160D"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lastRenderedPageBreak/>
        <w:t>3、本工程量清单是采购人委托相关单位根据本招标文件中所提供的设计文件编制的。</w:t>
      </w:r>
    </w:p>
    <w:p w14:paraId="0062B61C"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4、按照《建设工程工程量清单计价规范》的规定，“工程量清单格式”主要包括以下几个部分，但不局限于以下部分：</w:t>
      </w:r>
    </w:p>
    <w:p w14:paraId="65F10B4A"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⑴.清单封面；</w:t>
      </w:r>
    </w:p>
    <w:p w14:paraId="6B4AFBC9"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⑵.总说明；</w:t>
      </w:r>
    </w:p>
    <w:p w14:paraId="36AA3772"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包括：工程概况、工程招标范围、工程量清单编制依据、工程质量、材料、施工的特殊要求、预留金及暂定金额的情况等。</w:t>
      </w:r>
    </w:p>
    <w:p w14:paraId="3B1DD9C5"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⑶. 工程项目/单项工程汇总表；</w:t>
      </w:r>
    </w:p>
    <w:p w14:paraId="03382DBE"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指本次招标的工程项目所包含的单项工程及每个单项工程所包含的单位工程，只有一个单位工程时可不填此表。</w:t>
      </w:r>
    </w:p>
    <w:p w14:paraId="1D3F76F7"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⑷.分部分项工程量清单；</w:t>
      </w:r>
    </w:p>
    <w:p w14:paraId="26C3AA44"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⑸. 措施项目清单汇总表；</w:t>
      </w:r>
    </w:p>
    <w:p w14:paraId="3B67B697" w14:textId="77777777" w:rsidR="001765CD" w:rsidRDefault="001765CD" w:rsidP="001765CD">
      <w:pPr>
        <w:spacing w:line="360" w:lineRule="auto"/>
        <w:rPr>
          <w:rFonts w:ascii="新宋体" w:eastAsia="新宋体" w:hAnsi="新宋体"/>
        </w:rPr>
      </w:pPr>
      <w:r>
        <w:rPr>
          <w:rFonts w:ascii="新宋体" w:eastAsia="新宋体" w:hAnsi="新宋体" w:hint="eastAsia"/>
        </w:rPr>
        <w:t>⑹.</w:t>
      </w:r>
      <w:r>
        <w:rPr>
          <w:rFonts w:ascii="新宋体" w:eastAsia="新宋体" w:hAnsi="新宋体"/>
        </w:rPr>
        <w:t xml:space="preserve"> </w:t>
      </w:r>
      <w:r>
        <w:rPr>
          <w:rFonts w:ascii="新宋体" w:eastAsia="新宋体" w:hAnsi="新宋体" w:hint="eastAsia"/>
        </w:rPr>
        <w:t>措施项目清单（一）：指按分部分项工程量清单的方式采用综合单价计价的措施项目；</w:t>
      </w:r>
    </w:p>
    <w:p w14:paraId="14D48810"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⑺. 其他项目清单汇总表；</w:t>
      </w:r>
    </w:p>
    <w:p w14:paraId="3874930C"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该表分为采购人部分和投标人部分，采购人部分可采购人另行招标采购材料设备费用等，由采购人填写；投标人部分可包括总承包服务费、零星工作项目费等，由投标人根据工程情况，投标报价时填写。</w:t>
      </w:r>
    </w:p>
    <w:p w14:paraId="6B3A06E7" w14:textId="77777777" w:rsidR="001765CD" w:rsidRDefault="001765CD" w:rsidP="001765CD">
      <w:pPr>
        <w:spacing w:line="360" w:lineRule="auto"/>
        <w:rPr>
          <w:rFonts w:ascii="新宋体" w:eastAsia="新宋体" w:hAnsi="新宋体"/>
        </w:rPr>
      </w:pPr>
      <w:r>
        <w:rPr>
          <w:rFonts w:ascii="新宋体" w:eastAsia="新宋体" w:hAnsi="新宋体" w:hint="eastAsia"/>
        </w:rPr>
        <w:t>(8)材料设备暂估价表；</w:t>
      </w:r>
    </w:p>
    <w:p w14:paraId="2C27BA10" w14:textId="77777777" w:rsidR="001765CD" w:rsidRDefault="001765CD" w:rsidP="001765CD">
      <w:pPr>
        <w:spacing w:line="360" w:lineRule="auto"/>
        <w:rPr>
          <w:rFonts w:ascii="新宋体" w:eastAsia="新宋体" w:hAnsi="新宋体"/>
        </w:rPr>
      </w:pPr>
      <w:r>
        <w:rPr>
          <w:rFonts w:ascii="新宋体" w:eastAsia="新宋体" w:hAnsi="新宋体" w:hint="eastAsia"/>
        </w:rPr>
        <w:t>(9)计日工表；</w:t>
      </w:r>
    </w:p>
    <w:p w14:paraId="0B19D241" w14:textId="77777777" w:rsidR="001765CD" w:rsidRDefault="001765CD" w:rsidP="001765CD">
      <w:pPr>
        <w:spacing w:line="360" w:lineRule="auto"/>
        <w:rPr>
          <w:rFonts w:ascii="新宋体" w:eastAsia="新宋体" w:hAnsi="新宋体"/>
        </w:rPr>
      </w:pPr>
      <w:r>
        <w:rPr>
          <w:rFonts w:ascii="新宋体" w:eastAsia="新宋体" w:hAnsi="新宋体" w:hint="eastAsia"/>
        </w:rPr>
        <w:t>(10)总承包服务费表；</w:t>
      </w:r>
    </w:p>
    <w:p w14:paraId="78A3C44D" w14:textId="77777777" w:rsidR="001765CD" w:rsidRDefault="001765CD" w:rsidP="001765CD">
      <w:pPr>
        <w:spacing w:line="360" w:lineRule="auto"/>
        <w:rPr>
          <w:rFonts w:ascii="新宋体" w:eastAsia="新宋体" w:hAnsi="新宋体"/>
        </w:rPr>
      </w:pPr>
      <w:r>
        <w:rPr>
          <w:rFonts w:ascii="新宋体" w:eastAsia="新宋体" w:hAnsi="新宋体" w:hint="eastAsia"/>
        </w:rPr>
        <w:t>(11)发包人供应材料设备明细表：指招标人计划自行采购的材料设备的数量价格等情况。</w:t>
      </w:r>
    </w:p>
    <w:p w14:paraId="3DAEC31F" w14:textId="77777777" w:rsidR="001765CD" w:rsidRDefault="001765CD" w:rsidP="001765CD">
      <w:pPr>
        <w:spacing w:line="360" w:lineRule="auto"/>
        <w:rPr>
          <w:rFonts w:ascii="新宋体" w:eastAsia="新宋体" w:hAnsi="新宋体"/>
        </w:rPr>
      </w:pPr>
      <w:r>
        <w:rPr>
          <w:rFonts w:ascii="新宋体" w:eastAsia="新宋体" w:hAnsi="新宋体" w:hint="eastAsia"/>
        </w:rPr>
        <w:t>(12)</w:t>
      </w:r>
      <w:proofErr w:type="gramStart"/>
      <w:r>
        <w:rPr>
          <w:rFonts w:ascii="新宋体" w:eastAsia="新宋体" w:hAnsi="新宋体" w:hint="eastAsia"/>
        </w:rPr>
        <w:t>规</w:t>
      </w:r>
      <w:proofErr w:type="gramEnd"/>
      <w:r>
        <w:rPr>
          <w:rFonts w:ascii="新宋体" w:eastAsia="新宋体" w:hAnsi="新宋体" w:hint="eastAsia"/>
        </w:rPr>
        <w:t>费、税金项目清单；</w:t>
      </w:r>
    </w:p>
    <w:p w14:paraId="74804D8E" w14:textId="77777777" w:rsidR="001765CD" w:rsidRDefault="001765CD" w:rsidP="001765CD">
      <w:pPr>
        <w:spacing w:line="360" w:lineRule="auto"/>
        <w:rPr>
          <w:rFonts w:ascii="新宋体" w:eastAsia="新宋体" w:hAnsi="新宋体"/>
        </w:rPr>
      </w:pPr>
      <w:r>
        <w:rPr>
          <w:rFonts w:ascii="新宋体" w:eastAsia="新宋体" w:hAnsi="新宋体" w:hint="eastAsia"/>
        </w:rPr>
        <w:t>(13)暂列金额明细表；</w:t>
      </w:r>
    </w:p>
    <w:p w14:paraId="792C43DB" w14:textId="77777777" w:rsidR="001765CD" w:rsidRDefault="001765CD" w:rsidP="001765CD">
      <w:pPr>
        <w:spacing w:line="360" w:lineRule="auto"/>
        <w:rPr>
          <w:rFonts w:ascii="新宋体" w:eastAsia="新宋体" w:hAnsi="新宋体"/>
        </w:rPr>
      </w:pPr>
      <w:r>
        <w:rPr>
          <w:rFonts w:ascii="新宋体" w:eastAsia="新宋体" w:hAnsi="新宋体" w:hint="eastAsia"/>
        </w:rPr>
        <w:t>(14)工程建设其他费：指招标人要求投标人完成的工程建设其他费项目。</w:t>
      </w:r>
    </w:p>
    <w:p w14:paraId="323431C1"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(15)设备及工器具购置费：指招标工程中包含的不计算营业税的设备名称、规格、数量等情况。</w:t>
      </w:r>
    </w:p>
    <w:p w14:paraId="17658312" w14:textId="77777777" w:rsidR="001765CD" w:rsidRDefault="001765CD" w:rsidP="001765CD">
      <w:pPr>
        <w:spacing w:line="360" w:lineRule="auto"/>
        <w:rPr>
          <w:rFonts w:ascii="新宋体" w:eastAsia="新宋体" w:hAnsi="新宋体"/>
        </w:rPr>
      </w:pPr>
      <w:r>
        <w:rPr>
          <w:rFonts w:ascii="新宋体" w:eastAsia="新宋体" w:hAnsi="新宋体" w:hint="eastAsia"/>
        </w:rPr>
        <w:t>5、本工程要求采用的工程量计算规则，应作为本工程招投标双方进行工程招投标和结算计量、计价的共同依据。</w:t>
      </w:r>
    </w:p>
    <w:p w14:paraId="2C6207BB"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6、本工程要求采用的工程量计算规则是《13清单计价规范》及《13清单计价规范》补充规范（深圳2013）；</w:t>
      </w:r>
    </w:p>
    <w:p w14:paraId="47CF61A2"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lastRenderedPageBreak/>
        <w:t>7、对“分部分项工程量清单”的说明和报价要求</w:t>
      </w:r>
    </w:p>
    <w:p w14:paraId="79E14F60"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⑴.该清单所列的</w:t>
      </w:r>
      <w:proofErr w:type="gramStart"/>
      <w:r>
        <w:rPr>
          <w:rFonts w:ascii="新宋体" w:eastAsia="新宋体" w:hAnsi="新宋体" w:hint="eastAsia"/>
        </w:rPr>
        <w:t>工程量系采购</w:t>
      </w:r>
      <w:proofErr w:type="gramEnd"/>
      <w:r>
        <w:rPr>
          <w:rFonts w:ascii="新宋体" w:eastAsia="新宋体" w:hAnsi="新宋体" w:hint="eastAsia"/>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AF19AC" w14:textId="77777777" w:rsidR="001765CD" w:rsidRDefault="001765CD" w:rsidP="001765CD">
      <w:pPr>
        <w:spacing w:line="360" w:lineRule="auto"/>
        <w:rPr>
          <w:rFonts w:ascii="新宋体" w:eastAsia="新宋体" w:hAnsi="新宋体"/>
        </w:rPr>
      </w:pPr>
      <w:r>
        <w:rPr>
          <w:rFonts w:ascii="新宋体" w:eastAsia="新宋体" w:hAnsi="新宋体" w:hint="eastAsia"/>
        </w:rPr>
        <w:t>⑵.该清单中所填入的综合单价和合价应包括直接成本（即人工、材料、机械）和费用（管理费、利润）、风险金等全部费用。但涉及到采购人自行采购的设备材料的项目</w:t>
      </w:r>
      <w:proofErr w:type="gramStart"/>
      <w:r>
        <w:rPr>
          <w:rFonts w:ascii="新宋体" w:eastAsia="新宋体" w:hAnsi="新宋体" w:hint="eastAsia"/>
        </w:rPr>
        <w:t>不</w:t>
      </w:r>
      <w:proofErr w:type="gramEnd"/>
      <w:r>
        <w:rPr>
          <w:rFonts w:ascii="新宋体" w:eastAsia="新宋体" w:hAnsi="新宋体" w:hint="eastAsia"/>
        </w:rPr>
        <w:t>得计入材料设备的价格。</w:t>
      </w:r>
    </w:p>
    <w:p w14:paraId="7F78C8CD"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⑶. 该清单中不再重复或概括工程及材料的一般说明，在编制和填写工程量清单的每一项的综合单价和合价时应参考投标须知和合同条件的有关条款。</w:t>
      </w:r>
    </w:p>
    <w:p w14:paraId="57BC6133"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⑷.该清单的各项</w:t>
      </w:r>
      <w:proofErr w:type="gramStart"/>
      <w:r>
        <w:rPr>
          <w:rFonts w:ascii="新宋体" w:eastAsia="新宋体" w:hAnsi="新宋体" w:hint="eastAsia"/>
        </w:rPr>
        <w:t>目说明</w:t>
      </w:r>
      <w:proofErr w:type="gramEnd"/>
      <w:r>
        <w:rPr>
          <w:rFonts w:ascii="新宋体" w:eastAsia="新宋体" w:hAnsi="新宋体" w:hint="eastAsia"/>
        </w:rPr>
        <w:t>中含有“暂定材料设备单价”的，应明确说明此单价是否包括运输费、采保费等费用。投标时投标人不得修改。结算时，应按本招标文件的合同条件中约定的方法调整。</w:t>
      </w:r>
    </w:p>
    <w:p w14:paraId="70E9BDC3"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⑸.针对该清单，投标人报价时应提供 “分部分项工程量清单综合单价分析表”。</w:t>
      </w:r>
    </w:p>
    <w:p w14:paraId="5221D2AE" w14:textId="77777777" w:rsidR="001765CD" w:rsidRDefault="001765CD" w:rsidP="001765CD">
      <w:pPr>
        <w:spacing w:line="360" w:lineRule="auto"/>
        <w:rPr>
          <w:rFonts w:ascii="新宋体" w:eastAsia="新宋体" w:hAnsi="新宋体"/>
        </w:rPr>
      </w:pPr>
      <w:r>
        <w:rPr>
          <w:rFonts w:ascii="新宋体" w:eastAsia="新宋体" w:hAnsi="新宋体" w:hint="eastAsia"/>
        </w:rPr>
        <w:t>8、对</w:t>
      </w:r>
      <w:r>
        <w:rPr>
          <w:rFonts w:ascii="新宋体" w:eastAsia="新宋体" w:hAnsi="新宋体"/>
        </w:rPr>
        <w:t>“</w:t>
      </w:r>
      <w:r>
        <w:rPr>
          <w:rFonts w:ascii="新宋体" w:eastAsia="新宋体" w:hAnsi="新宋体" w:hint="eastAsia"/>
        </w:rPr>
        <w:t>措施项目清单</w:t>
      </w:r>
      <w:r>
        <w:rPr>
          <w:rFonts w:ascii="新宋体" w:eastAsia="新宋体" w:hAnsi="新宋体"/>
        </w:rPr>
        <w:t>”</w:t>
      </w:r>
      <w:r>
        <w:rPr>
          <w:rFonts w:ascii="新宋体" w:eastAsia="新宋体" w:hAnsi="新宋体" w:hint="eastAsia"/>
        </w:rPr>
        <w:t>的说明和报价要求：</w:t>
      </w:r>
    </w:p>
    <w:p w14:paraId="769C4C54"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⑴</w:t>
      </w:r>
      <w:r>
        <w:rPr>
          <w:rFonts w:ascii="新宋体" w:eastAsia="新宋体" w:hAnsi="新宋体"/>
        </w:rPr>
        <w:t>.</w:t>
      </w:r>
      <w:r>
        <w:rPr>
          <w:rFonts w:ascii="新宋体" w:eastAsia="新宋体" w:hAnsi="新宋体" w:hint="eastAsia"/>
        </w:rPr>
        <w:t>该清单所列项目均以</w:t>
      </w:r>
      <w:r>
        <w:rPr>
          <w:rFonts w:ascii="新宋体" w:eastAsia="新宋体" w:hAnsi="新宋体"/>
        </w:rPr>
        <w:t>“</w:t>
      </w:r>
      <w:r>
        <w:rPr>
          <w:rFonts w:ascii="新宋体" w:eastAsia="新宋体" w:hAnsi="新宋体" w:hint="eastAsia"/>
        </w:rPr>
        <w:t>一项</w:t>
      </w:r>
      <w:r>
        <w:rPr>
          <w:rFonts w:ascii="新宋体" w:eastAsia="新宋体" w:hAnsi="新宋体"/>
        </w:rPr>
        <w:t>”</w:t>
      </w:r>
      <w:r>
        <w:rPr>
          <w:rFonts w:ascii="新宋体" w:eastAsia="新宋体" w:hAnsi="新宋体" w:hint="eastAsia"/>
        </w:rPr>
        <w:t>提出，是采购人根据一般情况估计的项目，投标人实际措施项目不同的，可以对具体列项内容进行调整。</w:t>
      </w:r>
    </w:p>
    <w:p w14:paraId="65291AAA" w14:textId="77777777" w:rsidR="001765CD" w:rsidRDefault="001765CD" w:rsidP="001765CD">
      <w:pPr>
        <w:spacing w:line="360" w:lineRule="auto"/>
        <w:rPr>
          <w:rFonts w:ascii="新宋体" w:eastAsia="新宋体" w:hAnsi="新宋体"/>
        </w:rPr>
      </w:pPr>
      <w:r>
        <w:rPr>
          <w:rFonts w:ascii="新宋体" w:eastAsia="新宋体" w:hAnsi="新宋体" w:hint="eastAsia"/>
        </w:rPr>
        <w:t>⑵</w:t>
      </w:r>
      <w:r>
        <w:rPr>
          <w:rFonts w:ascii="新宋体" w:eastAsia="新宋体" w:hAnsi="新宋体"/>
        </w:rPr>
        <w:t>.</w:t>
      </w:r>
      <w:r>
        <w:rPr>
          <w:rFonts w:ascii="新宋体" w:eastAsia="新宋体" w:hAnsi="新宋体" w:hint="eastAsia"/>
        </w:rPr>
        <w:t xml:space="preserve"> 该清单中以“项”为单位的措施项目，投标人填报的价格应包括除</w:t>
      </w:r>
      <w:proofErr w:type="gramStart"/>
      <w:r>
        <w:rPr>
          <w:rFonts w:ascii="新宋体" w:eastAsia="新宋体" w:hAnsi="新宋体" w:hint="eastAsia"/>
        </w:rPr>
        <w:t>规</w:t>
      </w:r>
      <w:proofErr w:type="gramEnd"/>
      <w:r>
        <w:rPr>
          <w:rFonts w:ascii="新宋体" w:eastAsia="新宋体" w:hAnsi="新宋体" w:hint="eastAsia"/>
        </w:rPr>
        <w:t>费、税金外的全部费用。</w:t>
      </w:r>
    </w:p>
    <w:p w14:paraId="74F0D82D" w14:textId="77777777" w:rsidR="001765CD" w:rsidRDefault="001765CD" w:rsidP="001765CD">
      <w:pPr>
        <w:spacing w:line="360" w:lineRule="auto"/>
        <w:rPr>
          <w:rFonts w:ascii="新宋体" w:eastAsia="新宋体" w:hAnsi="新宋体"/>
        </w:rPr>
      </w:pPr>
      <w:r>
        <w:rPr>
          <w:rFonts w:ascii="新宋体" w:eastAsia="新宋体" w:hAnsi="新宋体" w:hint="eastAsia"/>
        </w:rPr>
        <w:t>措施项目中可以计算工程量的项目，投标人应根据招标人在“措施项目清单（一）”提供的工程量填报综合单价和合价。该清单所列的</w:t>
      </w:r>
      <w:proofErr w:type="gramStart"/>
      <w:r>
        <w:rPr>
          <w:rFonts w:ascii="新宋体" w:eastAsia="新宋体" w:hAnsi="新宋体" w:hint="eastAsia"/>
        </w:rPr>
        <w:t>工程量系招标</w:t>
      </w:r>
      <w:proofErr w:type="gramEnd"/>
      <w:r>
        <w:rPr>
          <w:rFonts w:ascii="新宋体" w:eastAsia="新宋体" w:hAnsi="新宋体" w:hint="eastAsia"/>
        </w:rPr>
        <w:t>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14:paraId="56A2302E" w14:textId="77777777" w:rsidR="001765CD" w:rsidRDefault="001765CD" w:rsidP="001765CD">
      <w:pPr>
        <w:spacing w:line="360" w:lineRule="auto"/>
        <w:rPr>
          <w:rFonts w:ascii="新宋体" w:eastAsia="新宋体" w:hAnsi="新宋体"/>
        </w:rPr>
      </w:pPr>
      <w:r>
        <w:rPr>
          <w:rFonts w:ascii="新宋体" w:eastAsia="新宋体" w:hAnsi="新宋体" w:hint="eastAsia"/>
        </w:rPr>
        <w:t>⑶.针对该清单，要求投标人报价时提供“措施项目清单与计价表（二）”。</w:t>
      </w:r>
    </w:p>
    <w:p w14:paraId="271F3C0A" w14:textId="77777777" w:rsidR="001765CD" w:rsidRDefault="001765CD" w:rsidP="001765CD">
      <w:pPr>
        <w:spacing w:line="360" w:lineRule="auto"/>
        <w:rPr>
          <w:rFonts w:ascii="新宋体" w:eastAsia="新宋体" w:hAnsi="新宋体"/>
        </w:rPr>
      </w:pPr>
      <w:r>
        <w:rPr>
          <w:rFonts w:ascii="新宋体" w:eastAsia="新宋体" w:hAnsi="新宋体" w:hint="eastAsia"/>
        </w:rPr>
        <w:t>⑷.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w:t>
      </w:r>
      <w:r>
        <w:rPr>
          <w:rFonts w:ascii="新宋体" w:eastAsia="新宋体" w:hAnsi="新宋体" w:hint="eastAsia"/>
        </w:rPr>
        <w:lastRenderedPageBreak/>
        <w:t>现行《深圳市建设工程计价费率标准》中的费率确定“安全文明施工措施费”费用。</w:t>
      </w:r>
    </w:p>
    <w:p w14:paraId="744F119D" w14:textId="77777777" w:rsidR="001765CD" w:rsidRDefault="001765CD" w:rsidP="001765CD">
      <w:pPr>
        <w:spacing w:line="360" w:lineRule="auto"/>
        <w:rPr>
          <w:rFonts w:ascii="新宋体" w:eastAsia="新宋体" w:hAnsi="新宋体"/>
        </w:rPr>
      </w:pPr>
      <w:r>
        <w:rPr>
          <w:rFonts w:ascii="新宋体" w:eastAsia="新宋体" w:hAnsi="新宋体" w:hint="eastAsia"/>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14:paraId="1863A6E7" w14:textId="77777777" w:rsidR="001765CD" w:rsidRDefault="001765CD" w:rsidP="001765CD">
      <w:pPr>
        <w:spacing w:line="360" w:lineRule="auto"/>
        <w:rPr>
          <w:rFonts w:ascii="新宋体" w:eastAsia="新宋体" w:hAnsi="新宋体"/>
        </w:rPr>
      </w:pPr>
      <w:r>
        <w:rPr>
          <w:rFonts w:ascii="新宋体" w:eastAsia="新宋体" w:hAnsi="新宋体" w:hint="eastAsia"/>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14:paraId="4206B0ED" w14:textId="77777777" w:rsidR="001765CD" w:rsidRDefault="001765CD" w:rsidP="001765CD">
      <w:pPr>
        <w:spacing w:line="360" w:lineRule="auto"/>
        <w:rPr>
          <w:rFonts w:ascii="新宋体" w:eastAsia="新宋体" w:hAnsi="新宋体"/>
        </w:rPr>
      </w:pPr>
      <w:r>
        <w:rPr>
          <w:rFonts w:ascii="新宋体" w:eastAsia="新宋体" w:hAnsi="新宋体" w:hint="eastAsia"/>
        </w:rPr>
        <w:t>投标人应当按照本招标文件的规定，结合自身实际及施工组织设计或施工方案，确定投标工期，自主填报夜间施工费和赶工措施费，并计入投标总价。</w:t>
      </w:r>
    </w:p>
    <w:p w14:paraId="15BE591B" w14:textId="77777777" w:rsidR="001765CD" w:rsidRDefault="001765CD" w:rsidP="001765CD">
      <w:pPr>
        <w:spacing w:line="360" w:lineRule="auto"/>
        <w:rPr>
          <w:rFonts w:ascii="新宋体" w:eastAsia="新宋体" w:hAnsi="新宋体"/>
        </w:rPr>
      </w:pPr>
      <w:r>
        <w:rPr>
          <w:rFonts w:ascii="新宋体" w:eastAsia="新宋体" w:hAnsi="新宋体" w:hint="eastAsia"/>
        </w:rPr>
        <w:t>9、对“其他项目清单”的说明和报价要求：</w:t>
      </w:r>
    </w:p>
    <w:p w14:paraId="426D0E97" w14:textId="77777777" w:rsidR="001765CD" w:rsidRDefault="001765CD" w:rsidP="001765CD">
      <w:pPr>
        <w:spacing w:line="360" w:lineRule="auto"/>
        <w:rPr>
          <w:rFonts w:ascii="新宋体" w:eastAsia="新宋体" w:hAnsi="新宋体"/>
        </w:rPr>
      </w:pPr>
      <w:r>
        <w:rPr>
          <w:rFonts w:ascii="新宋体" w:eastAsia="新宋体" w:hAnsi="新宋体" w:hint="eastAsia"/>
        </w:rPr>
        <w:t>(1)材料设备暂估价指招标人提供的用于支付必然发生但暂时不能确定价格的材料、设备的清单。投标时，投标人应将材料设备</w:t>
      </w:r>
      <w:proofErr w:type="gramStart"/>
      <w:r>
        <w:rPr>
          <w:rFonts w:ascii="新宋体" w:eastAsia="新宋体" w:hAnsi="新宋体" w:hint="eastAsia"/>
        </w:rPr>
        <w:t>的暂估单价</w:t>
      </w:r>
      <w:proofErr w:type="gramEnd"/>
      <w:r>
        <w:rPr>
          <w:rFonts w:ascii="新宋体" w:eastAsia="新宋体" w:hAnsi="新宋体" w:hint="eastAsia"/>
        </w:rPr>
        <w:t>计入分部分项工程量清单综合单价报价中。结算时，按发、承包双方最终确认的价格调整价差，价差部分不计利润。</w:t>
      </w:r>
    </w:p>
    <w:p w14:paraId="6CD59005" w14:textId="77777777" w:rsidR="001765CD" w:rsidRDefault="001765CD" w:rsidP="001765CD">
      <w:pPr>
        <w:spacing w:line="360" w:lineRule="auto"/>
        <w:rPr>
          <w:rFonts w:ascii="新宋体" w:eastAsia="新宋体" w:hAnsi="新宋体"/>
        </w:rPr>
      </w:pPr>
      <w:r>
        <w:rPr>
          <w:rFonts w:ascii="新宋体" w:eastAsia="新宋体" w:hAnsi="新宋体" w:hint="eastAsia"/>
        </w:rPr>
        <w:t>(2)计日工指招标人提出的施工图纸以外的</w:t>
      </w:r>
      <w:proofErr w:type="gramStart"/>
      <w:r>
        <w:rPr>
          <w:rFonts w:ascii="新宋体" w:eastAsia="新宋体" w:hAnsi="新宋体" w:hint="eastAsia"/>
        </w:rPr>
        <w:t>零星项目</w:t>
      </w:r>
      <w:proofErr w:type="gramEnd"/>
      <w:r>
        <w:rPr>
          <w:rFonts w:ascii="新宋体" w:eastAsia="新宋体" w:hAnsi="新宋体" w:hint="eastAsia"/>
        </w:rPr>
        <w:t>或工作。投标时，投标人应根据招标人提出的计日工表的要求自主确定综合单价，计算汇总后计入其他项目清单汇总表。</w:t>
      </w:r>
    </w:p>
    <w:p w14:paraId="5802EF80" w14:textId="77777777" w:rsidR="001765CD" w:rsidRDefault="001765CD" w:rsidP="001765CD">
      <w:pPr>
        <w:spacing w:line="360" w:lineRule="auto"/>
        <w:rPr>
          <w:rFonts w:ascii="新宋体" w:eastAsia="新宋体" w:hAnsi="新宋体"/>
        </w:rPr>
      </w:pPr>
      <w:r>
        <w:rPr>
          <w:rFonts w:ascii="新宋体" w:eastAsia="新宋体" w:hAnsi="新宋体" w:hint="eastAsia"/>
        </w:rPr>
        <w:t>(3)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14:paraId="03AAD9B2"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w:t>
      </w:r>
      <w:proofErr w:type="gramStart"/>
      <w:r>
        <w:rPr>
          <w:rFonts w:ascii="新宋体" w:eastAsia="新宋体" w:hAnsi="新宋体" w:hint="eastAsia"/>
        </w:rPr>
        <w:t>原提供</w:t>
      </w:r>
      <w:proofErr w:type="gramEnd"/>
      <w:r>
        <w:rPr>
          <w:rFonts w:ascii="新宋体" w:eastAsia="新宋体" w:hAnsi="新宋体" w:hint="eastAsia"/>
        </w:rPr>
        <w:t>的项目及工程量报价，并</w:t>
      </w:r>
      <w:proofErr w:type="gramStart"/>
      <w:r>
        <w:rPr>
          <w:rFonts w:ascii="新宋体" w:eastAsia="新宋体" w:hAnsi="新宋体" w:hint="eastAsia"/>
        </w:rPr>
        <w:t>将项差与</w:t>
      </w:r>
      <w:proofErr w:type="gramEnd"/>
      <w:r>
        <w:rPr>
          <w:rFonts w:ascii="新宋体" w:eastAsia="新宋体" w:hAnsi="新宋体" w:hint="eastAsia"/>
        </w:rPr>
        <w:t>量差体现在报价中，并在备注中注明，但不得对工程量清单进行修改。</w:t>
      </w:r>
    </w:p>
    <w:p w14:paraId="4C6E2D1F" w14:textId="77777777" w:rsidR="001765CD" w:rsidRDefault="001765CD" w:rsidP="001765CD">
      <w:pPr>
        <w:rPr>
          <w:rFonts w:ascii="宋体" w:hAnsi="宋体" w:hint="eastAsia"/>
          <w:szCs w:val="21"/>
        </w:rPr>
      </w:pPr>
    </w:p>
    <w:p w14:paraId="39C5E597"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lastRenderedPageBreak/>
        <w:t xml:space="preserve">七、项目商务要求 </w:t>
      </w:r>
    </w:p>
    <w:p w14:paraId="780597D6"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1.项目工期要求：自合同签约后3个月内完成</w:t>
      </w:r>
    </w:p>
    <w:p w14:paraId="099EDF9C"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2.项目验收程序、质量标准及期限：根据《住房城乡建设部、财政部关于印发建设工程质量保证金管理办法的通知(建质[2017]138号)》意见，装修保修期为二年，防水保修期为五年，自工程竣工验收完毕之日的第二天计算。</w:t>
      </w:r>
    </w:p>
    <w:p w14:paraId="2EF528AF"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验收标准：符合国家及行业相关规定。</w:t>
      </w:r>
    </w:p>
    <w:p w14:paraId="0E268038"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服务响应时间：24小时内响应，48小时内派人赶到现场排除故障维修，并承担发生的相关费用。</w:t>
      </w:r>
    </w:p>
    <w:p w14:paraId="7611921F"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项目实施地点：莲花街道彩田社区。</w:t>
      </w:r>
    </w:p>
    <w:p w14:paraId="1B1FAECB"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3.保修、售后服务要求、发生问题处理意见：</w:t>
      </w:r>
    </w:p>
    <w:p w14:paraId="29815B38"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工程保修期限为2 年，在保修期限内，如果在中标供应商保修范围内的，中标供应商应在接到采购人书面通知后3天内无偿进行保修；如</w:t>
      </w:r>
      <w:proofErr w:type="gramStart"/>
      <w:r w:rsidRPr="008F6A5E">
        <w:rPr>
          <w:rFonts w:ascii="新宋体" w:eastAsia="新宋体" w:hAnsi="新宋体" w:hint="eastAsia"/>
        </w:rPr>
        <w:t>超时未</w:t>
      </w:r>
      <w:proofErr w:type="gramEnd"/>
      <w:r w:rsidRPr="008F6A5E">
        <w:rPr>
          <w:rFonts w:ascii="新宋体" w:eastAsia="新宋体" w:hAnsi="新宋体" w:hint="eastAsia"/>
        </w:rPr>
        <w:t>履行保修义务，采购人可按违约责任约定的违约金额向中标供应商追讨或由第三方公司进行维修后所产生的一切费用由中标供应商承担。</w:t>
      </w:r>
    </w:p>
    <w:p w14:paraId="62953308"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4.付款方式：</w:t>
      </w:r>
    </w:p>
    <w:p w14:paraId="10D3A2E2"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（1）首期款：采购人中标供应</w:t>
      </w:r>
      <w:proofErr w:type="gramStart"/>
      <w:r w:rsidRPr="008F6A5E">
        <w:rPr>
          <w:rFonts w:ascii="新宋体" w:eastAsia="新宋体" w:hAnsi="新宋体" w:hint="eastAsia"/>
        </w:rPr>
        <w:t>商双方</w:t>
      </w:r>
      <w:proofErr w:type="gramEnd"/>
      <w:r w:rsidRPr="008F6A5E">
        <w:rPr>
          <w:rFonts w:ascii="新宋体" w:eastAsia="新宋体" w:hAnsi="新宋体" w:hint="eastAsia"/>
        </w:rPr>
        <w:t>约定，合同签订后，中标供应商提供符合财政支付要求的发票及请款资料，采购人应支付中标供应商合同价70%工程款作为项目首期款；</w:t>
      </w:r>
    </w:p>
    <w:p w14:paraId="221C7DF0"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2）尾款：项目验收合格后，按第三方结算单位审核金额，中标供应商提供的符合财政支付要求的发票及请款资料，采购人按结算审核金额，支付27%工程款项。因财政支付流程造成采购人付款的延误（拨付时间出现延误），应视为采购人依约履行，采购人不承担任何逾期付款的违约责任。</w:t>
      </w:r>
    </w:p>
    <w:p w14:paraId="3A181EC1"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（3）最终审核价的3%作为本工程质保金，在质保期无质量缺陷问题的前提下，甲方在质保期结束后向乙方支付。</w:t>
      </w:r>
    </w:p>
    <w:p w14:paraId="4A609F4A"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5.承包方式：全包方式，包工、包料、包质量、包工期、包安全、包文明施工、包税费等。</w:t>
      </w:r>
    </w:p>
    <w:p w14:paraId="77CBB72A"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6.违约责任：</w:t>
      </w:r>
    </w:p>
    <w:p w14:paraId="5D3ECBEE"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（1）施工过程中或因工程质量问题造成任何人员伤亡或财产损失的，由中标供应商承担责任，采购人若被追究责任的，视为中标供应商根本违约，由中标供应商向采购人支付工程总造价50% 的根本违约金或采购人有权向中标供应商追偿由此遭受的一切损失，包括但不限于诉讼费用，律师费，交通费，赔偿金等。</w:t>
      </w:r>
    </w:p>
    <w:p w14:paraId="4D224519"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lastRenderedPageBreak/>
        <w:t>（2）因中标供应商不履行合同，违反合同义务导致合同无法履行或履行无意义，或出现其它根本违约情形，则由违约方承担工程总造价30%的违约金。</w:t>
      </w:r>
    </w:p>
    <w:p w14:paraId="36C1AF8B" w14:textId="77777777" w:rsidR="001765CD" w:rsidRPr="008F6A5E" w:rsidRDefault="001765CD" w:rsidP="001765CD">
      <w:pPr>
        <w:spacing w:line="360" w:lineRule="auto"/>
        <w:rPr>
          <w:rFonts w:ascii="新宋体" w:eastAsia="新宋体" w:hAnsi="新宋体" w:hint="eastAsia"/>
        </w:rPr>
      </w:pPr>
      <w:r w:rsidRPr="008F6A5E">
        <w:rPr>
          <w:rFonts w:ascii="新宋体" w:eastAsia="新宋体" w:hAnsi="新宋体" w:hint="eastAsia"/>
        </w:rPr>
        <w:t xml:space="preserve">（3）本项目合同中违约金若由中标供应商支付的，采购人可自通知后自行从应付价款中进行相应扣除。 </w:t>
      </w:r>
    </w:p>
    <w:p w14:paraId="3F782AB5" w14:textId="77777777" w:rsidR="001765CD" w:rsidRPr="008F6A5E" w:rsidRDefault="001765CD" w:rsidP="001765CD">
      <w:pPr>
        <w:spacing w:line="360" w:lineRule="auto"/>
        <w:rPr>
          <w:rFonts w:ascii="新宋体" w:eastAsia="新宋体" w:hAnsi="新宋体"/>
        </w:rPr>
      </w:pPr>
    </w:p>
    <w:p w14:paraId="000B38FA" w14:textId="77777777" w:rsidR="001765CD" w:rsidRDefault="001765CD" w:rsidP="001765CD">
      <w:pPr>
        <w:pStyle w:val="3"/>
        <w:rPr>
          <w:rFonts w:ascii="新宋体" w:eastAsia="新宋体" w:hAnsi="新宋体" w:hint="eastAsia"/>
          <w:kern w:val="44"/>
          <w:szCs w:val="28"/>
        </w:rPr>
      </w:pPr>
      <w:r>
        <w:rPr>
          <w:rFonts w:ascii="新宋体" w:eastAsia="新宋体" w:hAnsi="新宋体" w:hint="eastAsia"/>
          <w:kern w:val="44"/>
          <w:szCs w:val="28"/>
        </w:rPr>
        <w:t>八、投标报价</w:t>
      </w:r>
    </w:p>
    <w:p w14:paraId="49956C6B" w14:textId="77777777" w:rsidR="001765CD" w:rsidRDefault="001765CD" w:rsidP="001765CD">
      <w:pPr>
        <w:spacing w:line="360" w:lineRule="auto"/>
        <w:rPr>
          <w:rFonts w:ascii="新宋体" w:eastAsia="新宋体" w:hAnsi="新宋体"/>
        </w:rPr>
      </w:pPr>
      <w:r>
        <w:rPr>
          <w:rFonts w:ascii="新宋体" w:eastAsia="新宋体" w:hAnsi="新宋体" w:hint="eastAsia"/>
        </w:rPr>
        <w:t>1、本工程的工程量清单的投标单价</w:t>
      </w:r>
      <w:bookmarkStart w:id="0" w:name="工程量清单计价方式"/>
      <w:r>
        <w:rPr>
          <w:rFonts w:ascii="新宋体" w:eastAsia="新宋体" w:hAnsi="新宋体" w:hint="eastAsia"/>
        </w:rPr>
        <w:t>按综合单价方式</w:t>
      </w:r>
      <w:bookmarkEnd w:id="0"/>
      <w:r>
        <w:rPr>
          <w:rFonts w:ascii="新宋体" w:eastAsia="新宋体" w:hAnsi="新宋体" w:hint="eastAsia"/>
        </w:rPr>
        <w:t>进行报价；</w:t>
      </w:r>
    </w:p>
    <w:p w14:paraId="046D150D" w14:textId="77777777" w:rsidR="001765CD" w:rsidRDefault="001765CD" w:rsidP="001765CD">
      <w:pPr>
        <w:spacing w:line="360" w:lineRule="auto"/>
        <w:rPr>
          <w:rFonts w:ascii="新宋体" w:eastAsia="新宋体" w:hAnsi="新宋体"/>
        </w:rPr>
      </w:pPr>
      <w:r>
        <w:rPr>
          <w:rFonts w:ascii="新宋体" w:eastAsia="新宋体" w:hAnsi="新宋体" w:hint="eastAsi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7CD3C1B" w14:textId="77777777" w:rsidR="001765CD" w:rsidRDefault="001765CD" w:rsidP="001765CD">
      <w:pPr>
        <w:spacing w:line="360" w:lineRule="auto"/>
        <w:rPr>
          <w:rFonts w:ascii="新宋体" w:eastAsia="新宋体" w:hAnsi="新宋体"/>
        </w:rPr>
      </w:pPr>
      <w:r>
        <w:rPr>
          <w:rFonts w:ascii="新宋体" w:eastAsia="新宋体" w:hAnsi="新宋体" w:hint="eastAsia"/>
        </w:rPr>
        <w:t>3、投标人的投标报价，应是本项目招标范围和招标文件及合同条款上所列的各项内容中所述的全部，不得以任何理由予以重复，并以投标人在工程量清单中提出的综合单价或总价为依据；</w:t>
      </w:r>
    </w:p>
    <w:p w14:paraId="4787D457" w14:textId="77777777" w:rsidR="001765CD" w:rsidRDefault="001765CD" w:rsidP="001765CD">
      <w:pPr>
        <w:spacing w:line="360" w:lineRule="auto"/>
        <w:rPr>
          <w:rFonts w:ascii="新宋体" w:eastAsia="新宋体" w:hAnsi="新宋体"/>
        </w:rPr>
      </w:pPr>
      <w:r>
        <w:rPr>
          <w:rFonts w:ascii="新宋体" w:eastAsia="新宋体" w:hAnsi="新宋体" w:hint="eastAsia"/>
        </w:rPr>
        <w:t>4、除非政府集中采购机构通过修改招标文件予以更正，否则，投标人应毫无例外地按工程量清单中列出的工程项目和数量填报综合单价和合价。投标人未</w:t>
      </w:r>
      <w:proofErr w:type="gramStart"/>
      <w:r>
        <w:rPr>
          <w:rFonts w:ascii="新宋体" w:eastAsia="新宋体" w:hAnsi="新宋体" w:hint="eastAsia"/>
        </w:rPr>
        <w:t>填综合</w:t>
      </w:r>
      <w:proofErr w:type="gramEnd"/>
      <w:r>
        <w:rPr>
          <w:rFonts w:ascii="新宋体" w:eastAsia="新宋体" w:hAnsi="新宋体" w:hint="eastAsia"/>
        </w:rPr>
        <w:t>单价或合价的项目，在实施后，将不得以支付，并视作该项费用已包括在其它有价款的综合单价或合价内；</w:t>
      </w:r>
    </w:p>
    <w:p w14:paraId="40E9E319" w14:textId="77777777" w:rsidR="001765CD" w:rsidRDefault="001765CD" w:rsidP="001765CD">
      <w:pPr>
        <w:spacing w:line="360" w:lineRule="auto"/>
        <w:rPr>
          <w:rFonts w:ascii="新宋体" w:eastAsia="新宋体" w:hAnsi="新宋体"/>
        </w:rPr>
      </w:pPr>
      <w:r>
        <w:rPr>
          <w:rFonts w:ascii="新宋体" w:eastAsia="新宋体" w:hAnsi="新宋体" w:hint="eastAsia"/>
        </w:rPr>
        <w:t>5、投标人应先到工地踏勘以充分了解工地的位置、情况、道路、储存空间、装卸限制及任何其它足以影响投标报价的情况，任何因忽视或误解工地情况而导致的索赔或工期延长申请将不获批准；</w:t>
      </w:r>
    </w:p>
    <w:p w14:paraId="67BA1996"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697471B9" w14:textId="77777777" w:rsidR="001765CD" w:rsidRDefault="001765CD" w:rsidP="001765CD">
      <w:pPr>
        <w:spacing w:line="360" w:lineRule="auto"/>
        <w:rPr>
          <w:rFonts w:ascii="新宋体" w:eastAsia="新宋体" w:hAnsi="新宋体"/>
        </w:rPr>
      </w:pPr>
      <w:r>
        <w:rPr>
          <w:rFonts w:ascii="新宋体" w:eastAsia="新宋体" w:hAnsi="新宋体" w:hint="eastAsia"/>
        </w:rPr>
        <w:t>7、投标人投标报价总额一经中标后，即作为中标单位与采购单位签订该项目合同的总价。合同方式见第一章相关条款。</w:t>
      </w:r>
    </w:p>
    <w:p w14:paraId="333BA511"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（1）如本项目采用固定总价合同。投标人所投报的投标报价为图纸内容与工程量清单的总包干价格，对没有填写综合单价与合价的项目费用，应视为已包括在工程量清单的其他综合</w:t>
      </w:r>
      <w:r>
        <w:rPr>
          <w:rFonts w:ascii="新宋体" w:eastAsia="新宋体" w:hAnsi="新宋体" w:hint="eastAsia"/>
        </w:rPr>
        <w:lastRenderedPageBreak/>
        <w:t>单价与合价之中。如有工程量清单未包含图纸内容的漏项，视同已包含在其他项目中，总价与单价不予调整。</w:t>
      </w:r>
    </w:p>
    <w:p w14:paraId="1238555F"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（2）如本项目采用固定单价合同。工程量清单所列的</w:t>
      </w:r>
      <w:proofErr w:type="gramStart"/>
      <w:r>
        <w:rPr>
          <w:rFonts w:ascii="新宋体" w:eastAsia="新宋体" w:hAnsi="新宋体" w:hint="eastAsia"/>
        </w:rPr>
        <w:t>工程量系采购</w:t>
      </w:r>
      <w:proofErr w:type="gramEnd"/>
      <w:r>
        <w:rPr>
          <w:rFonts w:ascii="新宋体" w:eastAsia="新宋体" w:hAnsi="新宋体" w:hint="eastAsia"/>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62FC8F9" w14:textId="77777777" w:rsidR="001765CD" w:rsidRDefault="001765CD" w:rsidP="001765CD">
      <w:pPr>
        <w:spacing w:line="360" w:lineRule="auto"/>
        <w:rPr>
          <w:rFonts w:ascii="新宋体" w:eastAsia="新宋体" w:hAnsi="新宋体"/>
        </w:rPr>
      </w:pPr>
      <w:r>
        <w:rPr>
          <w:rFonts w:ascii="新宋体" w:eastAsia="新宋体" w:hAnsi="新宋体" w:hint="eastAsia"/>
        </w:rPr>
        <w:t>（3）投标人的投标报价必须充分考虑到在施工中实施的施工组织设计对工程造价的影响,并在投标报价中反映出来。</w:t>
      </w:r>
    </w:p>
    <w:p w14:paraId="423DB96C"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8、本项目不接受总价优惠折扣形式的报价，投标人应将对项目的优惠直接在清单报价中体现出来。</w:t>
      </w:r>
    </w:p>
    <w:p w14:paraId="54FF2A37"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9、采购单位委托承包人办理的保险事项：</w:t>
      </w:r>
      <w:bookmarkStart w:id="1" w:name="发包人委托承包人办理的保险事项"/>
      <w:r>
        <w:rPr>
          <w:rFonts w:ascii="新宋体" w:eastAsia="新宋体" w:hAnsi="新宋体" w:hint="eastAsia"/>
        </w:rPr>
        <w:t>建设工程一切险和第三者责任险，所需的保险费应包含在投标价中</w:t>
      </w:r>
      <w:bookmarkEnd w:id="1"/>
      <w:r>
        <w:rPr>
          <w:rFonts w:ascii="新宋体" w:eastAsia="新宋体" w:hAnsi="新宋体" w:hint="eastAsia"/>
        </w:rPr>
        <w:t>，施工中若发生安全事故，一切责任及费用由施工单位负责。</w:t>
      </w:r>
    </w:p>
    <w:p w14:paraId="5C0372D8"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10、工程完工后，承包人应恢复修建前的原有状态（工程量按实计算），并使监理工程师和采购单位满意，满足政府管理部门的规定和要求。</w:t>
      </w:r>
    </w:p>
    <w:p w14:paraId="0B59B3C5"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B52443E" w14:textId="77777777" w:rsidR="001765CD" w:rsidRDefault="001765CD" w:rsidP="001765CD">
      <w:pPr>
        <w:spacing w:line="360" w:lineRule="auto"/>
        <w:rPr>
          <w:rFonts w:ascii="新宋体" w:eastAsia="新宋体" w:hAnsi="新宋体" w:hint="eastAsia"/>
        </w:rPr>
      </w:pPr>
      <w:r>
        <w:rPr>
          <w:rFonts w:ascii="新宋体" w:eastAsia="新宋体" w:hAnsi="新宋体" w:hint="eastAsia"/>
        </w:rPr>
        <w:t>12、一切与施工相关的检验实验费（政府有关部门规定由建设单位支付的检验实验费除外）已含在投标价中。</w:t>
      </w:r>
    </w:p>
    <w:p w14:paraId="75C7B9FB" w14:textId="78510136" w:rsidR="00F516D7" w:rsidRPr="001765CD" w:rsidRDefault="001765CD" w:rsidP="001765CD">
      <w:pPr>
        <w:spacing w:line="360" w:lineRule="auto"/>
        <w:rPr>
          <w:rFonts w:ascii="新宋体" w:eastAsia="新宋体" w:hAnsi="新宋体"/>
        </w:rPr>
      </w:pPr>
      <w:r>
        <w:rPr>
          <w:rFonts w:ascii="新宋体" w:eastAsia="新宋体" w:hAnsi="新宋体" w:hint="eastAsia"/>
        </w:rPr>
        <w:t>13、承包人的交通维护方案必须保证施工期间的交通组织符合深圳市公安交通管理的有关规定，保证小区车辆运行通畅和施工安全，其费用已含在投标价中。</w:t>
      </w:r>
    </w:p>
    <w:sectPr w:rsidR="00F516D7" w:rsidRPr="001765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8E38C" w14:textId="77777777" w:rsidR="001765CD" w:rsidRDefault="001765CD" w:rsidP="001765CD">
      <w:r>
        <w:separator/>
      </w:r>
    </w:p>
  </w:endnote>
  <w:endnote w:type="continuationSeparator" w:id="0">
    <w:p w14:paraId="7DD0D3BC" w14:textId="77777777" w:rsidR="001765CD" w:rsidRDefault="001765CD" w:rsidP="0017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B3A3C" w14:textId="77777777" w:rsidR="001765CD" w:rsidRDefault="001765CD" w:rsidP="001765CD">
      <w:r>
        <w:separator/>
      </w:r>
    </w:p>
  </w:footnote>
  <w:footnote w:type="continuationSeparator" w:id="0">
    <w:p w14:paraId="064001C3" w14:textId="77777777" w:rsidR="001765CD" w:rsidRDefault="001765CD" w:rsidP="001765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1765CD"/>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65CD"/>
    <w:pPr>
      <w:widowControl w:val="0"/>
      <w:jc w:val="both"/>
    </w:pPr>
    <w:rPr>
      <w:rFonts w:ascii="Times New Roman" w:eastAsia="宋体" w:hAnsi="Times New Roman" w:cs="Times New Roman"/>
      <w:szCs w:val="24"/>
    </w:rPr>
  </w:style>
  <w:style w:type="paragraph" w:styleId="3">
    <w:name w:val="heading 3"/>
    <w:basedOn w:val="4"/>
    <w:next w:val="a"/>
    <w:link w:val="3Char1"/>
    <w:qFormat/>
    <w:rsid w:val="001765C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1765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65C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765CD"/>
    <w:rPr>
      <w:sz w:val="18"/>
      <w:szCs w:val="18"/>
    </w:rPr>
  </w:style>
  <w:style w:type="paragraph" w:styleId="a5">
    <w:name w:val="footer"/>
    <w:basedOn w:val="a"/>
    <w:link w:val="a6"/>
    <w:uiPriority w:val="99"/>
    <w:unhideWhenUsed/>
    <w:rsid w:val="001765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765CD"/>
    <w:rPr>
      <w:sz w:val="18"/>
      <w:szCs w:val="18"/>
    </w:rPr>
  </w:style>
  <w:style w:type="character" w:customStyle="1" w:styleId="30">
    <w:name w:val="标题 3 字符"/>
    <w:basedOn w:val="a0"/>
    <w:uiPriority w:val="9"/>
    <w:semiHidden/>
    <w:rsid w:val="001765CD"/>
    <w:rPr>
      <w:rFonts w:ascii="Times New Roman" w:eastAsia="宋体" w:hAnsi="Times New Roman" w:cs="Times New Roman"/>
      <w:b/>
      <w:bCs/>
      <w:sz w:val="32"/>
      <w:szCs w:val="32"/>
    </w:rPr>
  </w:style>
  <w:style w:type="character" w:customStyle="1" w:styleId="3Char1">
    <w:name w:val="标题 3 Char1"/>
    <w:link w:val="3"/>
    <w:qFormat/>
    <w:rsid w:val="001765CD"/>
    <w:rPr>
      <w:rFonts w:ascii="宋体" w:eastAsia="宋体" w:hAnsi="宋体" w:cs="Times New Roman"/>
      <w:b/>
      <w:bCs/>
      <w:sz w:val="28"/>
      <w:szCs w:val="32"/>
    </w:rPr>
  </w:style>
  <w:style w:type="paragraph" w:styleId="a7">
    <w:name w:val="Plain Text"/>
    <w:basedOn w:val="a"/>
    <w:link w:val="Char"/>
    <w:rsid w:val="001765CD"/>
    <w:rPr>
      <w:rFonts w:ascii="宋体" w:hAnsi="Courier New"/>
      <w:szCs w:val="20"/>
    </w:rPr>
  </w:style>
  <w:style w:type="character" w:customStyle="1" w:styleId="a8">
    <w:name w:val="纯文本 字符"/>
    <w:basedOn w:val="a0"/>
    <w:uiPriority w:val="99"/>
    <w:semiHidden/>
    <w:rsid w:val="001765CD"/>
    <w:rPr>
      <w:rFonts w:asciiTheme="minorEastAsia" w:hAnsi="Courier New" w:cs="Courier New"/>
      <w:szCs w:val="24"/>
    </w:rPr>
  </w:style>
  <w:style w:type="character" w:customStyle="1" w:styleId="Char">
    <w:name w:val="纯文本 Char"/>
    <w:link w:val="a7"/>
    <w:rsid w:val="001765CD"/>
    <w:rPr>
      <w:rFonts w:ascii="宋体" w:eastAsia="宋体" w:hAnsi="Courier New" w:cs="Times New Roman"/>
      <w:szCs w:val="20"/>
    </w:rPr>
  </w:style>
  <w:style w:type="character" w:customStyle="1" w:styleId="40">
    <w:name w:val="标题 4 字符"/>
    <w:basedOn w:val="a0"/>
    <w:link w:val="4"/>
    <w:uiPriority w:val="9"/>
    <w:semiHidden/>
    <w:rsid w:val="001765C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973</Words>
  <Characters>5549</Characters>
  <Application>Microsoft Office Word</Application>
  <DocSecurity>0</DocSecurity>
  <Lines>46</Lines>
  <Paragraphs>13</Paragraphs>
  <ScaleCrop>false</ScaleCrop>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2026-06-11T09:14:00Z</dcterms:modified>
</cp:coreProperties>
</file>