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0D9868" w14:textId="77777777" w:rsidR="001A73F8" w:rsidRPr="001A73F8" w:rsidRDefault="001A73F8" w:rsidP="001A73F8">
      <w:pPr>
        <w:spacing w:before="260" w:after="260"/>
        <w:outlineLvl w:val="2"/>
        <w:rPr>
          <w:rFonts w:ascii="新宋体" w:eastAsia="新宋体" w:hAnsi="新宋体" w:cs="Times New Roman"/>
          <w:kern w:val="44"/>
          <w:szCs w:val="28"/>
        </w:rPr>
      </w:pPr>
      <w:r w:rsidRPr="001A73F8">
        <w:rPr>
          <w:rFonts w:ascii="新宋体" w:eastAsia="新宋体" w:hAnsi="新宋体" w:cs="Times New Roman" w:hint="eastAsia"/>
          <w:kern w:val="44"/>
          <w:szCs w:val="28"/>
        </w:rPr>
        <w:t>三、项目概况</w:t>
      </w:r>
    </w:p>
    <w:p w14:paraId="0C9C8169"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（一）</w:t>
      </w:r>
      <w:r w:rsidRPr="001A73F8">
        <w:rPr>
          <w:rFonts w:ascii="新宋体" w:eastAsia="新宋体" w:hAnsi="新宋体" w:cs="宋体"/>
          <w:szCs w:val="21"/>
        </w:rPr>
        <w:t>预算</w:t>
      </w:r>
      <w:r w:rsidRPr="001A73F8">
        <w:rPr>
          <w:rFonts w:ascii="新宋体" w:eastAsia="新宋体" w:hAnsi="新宋体" w:cs="宋体" w:hint="eastAsia"/>
          <w:szCs w:val="21"/>
        </w:rPr>
        <w:t>金额:</w:t>
      </w:r>
      <w:r w:rsidRPr="001A73F8">
        <w:rPr>
          <w:rFonts w:ascii="Times New Roman" w:eastAsia="宋体" w:hAnsi="Times New Roman" w:cs="Times New Roman" w:hint="eastAsia"/>
          <w:szCs w:val="24"/>
        </w:rPr>
        <w:t xml:space="preserve"> </w:t>
      </w:r>
      <w:r w:rsidRPr="001A73F8">
        <w:rPr>
          <w:rFonts w:ascii="新宋体" w:eastAsia="新宋体" w:hAnsi="新宋体" w:cs="宋体" w:hint="eastAsia"/>
          <w:szCs w:val="21"/>
        </w:rPr>
        <w:t>人民币</w:t>
      </w:r>
      <w:proofErr w:type="gramStart"/>
      <w:r w:rsidRPr="001A73F8">
        <w:rPr>
          <w:rFonts w:ascii="新宋体" w:eastAsia="新宋体" w:hAnsi="新宋体" w:cs="宋体" w:hint="eastAsia"/>
          <w:szCs w:val="21"/>
        </w:rPr>
        <w:t>肆拾万零叁仟</w:t>
      </w:r>
      <w:proofErr w:type="gramEnd"/>
      <w:r w:rsidRPr="001A73F8">
        <w:rPr>
          <w:rFonts w:ascii="新宋体" w:eastAsia="新宋体" w:hAnsi="新宋体" w:cs="宋体" w:hint="eastAsia"/>
          <w:szCs w:val="21"/>
        </w:rPr>
        <w:t>元（403,000.00），</w:t>
      </w:r>
      <w:r w:rsidRPr="001A73F8">
        <w:rPr>
          <w:rFonts w:ascii="新宋体" w:eastAsia="新宋体" w:hAnsi="新宋体" w:cs="宋体"/>
          <w:szCs w:val="21"/>
        </w:rPr>
        <w:t>最高投标限价</w:t>
      </w:r>
      <w:r w:rsidRPr="001A73F8">
        <w:rPr>
          <w:rFonts w:ascii="新宋体" w:eastAsia="新宋体" w:hAnsi="新宋体" w:cs="宋体" w:hint="eastAsia"/>
          <w:szCs w:val="21"/>
        </w:rPr>
        <w:t>: 人民币</w:t>
      </w:r>
      <w:proofErr w:type="gramStart"/>
      <w:r w:rsidRPr="001A73F8">
        <w:rPr>
          <w:rFonts w:ascii="新宋体" w:eastAsia="新宋体" w:hAnsi="新宋体" w:cs="宋体" w:hint="eastAsia"/>
          <w:szCs w:val="21"/>
        </w:rPr>
        <w:t>肆拾万零叁仟</w:t>
      </w:r>
      <w:proofErr w:type="gramEnd"/>
      <w:r w:rsidRPr="001A73F8">
        <w:rPr>
          <w:rFonts w:ascii="新宋体" w:eastAsia="新宋体" w:hAnsi="新宋体" w:cs="宋体" w:hint="eastAsia"/>
          <w:szCs w:val="21"/>
        </w:rPr>
        <w:t>元（403,000.00）。</w:t>
      </w:r>
    </w:p>
    <w:p w14:paraId="6B1D5263"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 xml:space="preserve">（二）项目概况: </w:t>
      </w:r>
    </w:p>
    <w:p w14:paraId="5EEE9779" w14:textId="77777777" w:rsidR="001A73F8" w:rsidRPr="001A73F8" w:rsidRDefault="001A73F8" w:rsidP="001A73F8">
      <w:pPr>
        <w:spacing w:line="360" w:lineRule="auto"/>
        <w:ind w:firstLineChars="200" w:firstLine="420"/>
        <w:rPr>
          <w:rFonts w:ascii="新宋体" w:eastAsia="新宋体" w:hAnsi="新宋体" w:cs="Times New Roman"/>
          <w:szCs w:val="21"/>
        </w:rPr>
      </w:pPr>
      <w:r w:rsidRPr="001A73F8">
        <w:rPr>
          <w:rFonts w:ascii="新宋体" w:eastAsia="新宋体" w:hAnsi="新宋体" w:cs="Times New Roman" w:hint="eastAsia"/>
          <w:szCs w:val="21"/>
        </w:rPr>
        <w:t>为深化法治化营商环境普法宣传工作，提升法治宣传教育覆盖面、</w:t>
      </w:r>
      <w:proofErr w:type="gramStart"/>
      <w:r w:rsidRPr="001A73F8">
        <w:rPr>
          <w:rFonts w:ascii="新宋体" w:eastAsia="新宋体" w:hAnsi="新宋体" w:cs="Times New Roman" w:hint="eastAsia"/>
          <w:szCs w:val="21"/>
        </w:rPr>
        <w:t>触达率</w:t>
      </w:r>
      <w:proofErr w:type="gramEnd"/>
      <w:r w:rsidRPr="001A73F8">
        <w:rPr>
          <w:rFonts w:ascii="新宋体" w:eastAsia="新宋体" w:hAnsi="新宋体" w:cs="Times New Roman" w:hint="eastAsia"/>
          <w:szCs w:val="21"/>
        </w:rPr>
        <w:t>，2026年，拟根据政府采购有关规定进行公开招标，委托专业媒体团队运营“法环境”频道，宣传相关政策，制作原创视频及法治AI 动态微视频，推送普法稿件。</w:t>
      </w:r>
    </w:p>
    <w:p w14:paraId="0235F260" w14:textId="77777777" w:rsidR="001A73F8" w:rsidRPr="001A73F8" w:rsidRDefault="001A73F8" w:rsidP="001A73F8">
      <w:pPr>
        <w:rPr>
          <w:rFonts w:ascii="新宋体" w:eastAsia="新宋体" w:hAnsi="新宋体" w:cs="Times New Roman"/>
          <w:b/>
          <w:bCs/>
          <w:szCs w:val="21"/>
        </w:rPr>
      </w:pPr>
    </w:p>
    <w:p w14:paraId="6A9FF230" w14:textId="77777777" w:rsidR="001A73F8" w:rsidRPr="001A73F8" w:rsidRDefault="001A73F8" w:rsidP="001A73F8">
      <w:pPr>
        <w:spacing w:before="260" w:after="260"/>
        <w:outlineLvl w:val="2"/>
        <w:rPr>
          <w:rFonts w:ascii="新宋体" w:eastAsia="新宋体" w:hAnsi="新宋体" w:cs="Times New Roman"/>
          <w:kern w:val="44"/>
          <w:szCs w:val="28"/>
        </w:rPr>
      </w:pPr>
      <w:r w:rsidRPr="001A73F8">
        <w:rPr>
          <w:rFonts w:ascii="新宋体" w:eastAsia="新宋体" w:hAnsi="新宋体" w:cs="Times New Roman" w:hint="eastAsia"/>
          <w:kern w:val="44"/>
          <w:szCs w:val="28"/>
        </w:rPr>
        <w:t>四、项目技术要求</w:t>
      </w:r>
    </w:p>
    <w:p w14:paraId="151B06D1" w14:textId="77777777" w:rsidR="001A73F8" w:rsidRPr="001A73F8" w:rsidRDefault="001A73F8" w:rsidP="001A73F8">
      <w:pPr>
        <w:spacing w:line="360" w:lineRule="auto"/>
        <w:rPr>
          <w:rFonts w:ascii="新宋体" w:eastAsia="新宋体" w:hAnsi="新宋体" w:cs="Times New Roman"/>
          <w:b/>
          <w:szCs w:val="24"/>
        </w:rPr>
      </w:pPr>
      <w:r w:rsidRPr="001A73F8">
        <w:rPr>
          <w:rFonts w:ascii="新宋体" w:eastAsia="新宋体" w:hAnsi="新宋体" w:cs="Times New Roman" w:hint="eastAsia"/>
          <w:b/>
          <w:szCs w:val="24"/>
        </w:rPr>
        <w:t>（一）服务人员配备</w:t>
      </w:r>
    </w:p>
    <w:p w14:paraId="48E12F35" w14:textId="77777777" w:rsidR="001A73F8" w:rsidRPr="001A73F8" w:rsidRDefault="001A73F8" w:rsidP="001A73F8">
      <w:pPr>
        <w:spacing w:line="360" w:lineRule="auto"/>
        <w:rPr>
          <w:rFonts w:ascii="新宋体" w:eastAsia="新宋体" w:hAnsi="新宋体" w:cs="Times New Roman"/>
          <w:bCs/>
          <w:szCs w:val="24"/>
        </w:rPr>
      </w:pPr>
      <w:r w:rsidRPr="001A73F8">
        <w:rPr>
          <w:rFonts w:ascii="新宋体" w:eastAsia="新宋体" w:hAnsi="新宋体" w:cs="Times New Roman" w:hint="eastAsia"/>
          <w:bCs/>
          <w:szCs w:val="24"/>
        </w:rPr>
        <w:t>组建专业运营团队，主创人员11人，负责运营“法环境”频道项目内容编辑、新闻采编、视频制作、平台运营等相关工作，并从团队中委派1人驻点采购人处工作。项目负责人具有副高级或以上记者或者编辑职称，团队中至少有2名成员具有法学专业背景及相关学历或学位证书。</w:t>
      </w:r>
    </w:p>
    <w:p w14:paraId="01DCCF56" w14:textId="77777777" w:rsidR="001A73F8" w:rsidRPr="001A73F8" w:rsidRDefault="001A73F8" w:rsidP="001A73F8">
      <w:pPr>
        <w:spacing w:line="360" w:lineRule="auto"/>
        <w:rPr>
          <w:rFonts w:ascii="新宋体" w:eastAsia="新宋体" w:hAnsi="新宋体" w:cs="Times New Roman"/>
          <w:b/>
          <w:szCs w:val="24"/>
        </w:rPr>
      </w:pPr>
      <w:r w:rsidRPr="001A73F8">
        <w:rPr>
          <w:rFonts w:ascii="新宋体" w:eastAsia="新宋体" w:hAnsi="新宋体" w:cs="Times New Roman" w:hint="eastAsia"/>
          <w:b/>
          <w:szCs w:val="24"/>
        </w:rPr>
        <w:t>（二）服务详细清单</w:t>
      </w:r>
    </w:p>
    <w:p w14:paraId="0F0AC9DF" w14:textId="77777777" w:rsidR="001A73F8" w:rsidRPr="001A73F8" w:rsidRDefault="001A73F8" w:rsidP="001A73F8">
      <w:pPr>
        <w:spacing w:line="360" w:lineRule="auto"/>
        <w:rPr>
          <w:rFonts w:ascii="新宋体" w:eastAsia="新宋体" w:hAnsi="新宋体" w:cs="Times New Roman"/>
          <w:bCs/>
          <w:szCs w:val="24"/>
        </w:rPr>
      </w:pPr>
      <w:r w:rsidRPr="001A73F8">
        <w:rPr>
          <w:rFonts w:ascii="新宋体" w:eastAsia="新宋体" w:hAnsi="新宋体" w:cs="Times New Roman" w:hint="eastAsia"/>
          <w:bCs/>
          <w:szCs w:val="24"/>
        </w:rPr>
        <w:t>1.常态化宣传党中央关于优化法治化营商环境的决策部署和新出台的相关法律法规。</w:t>
      </w:r>
    </w:p>
    <w:p w14:paraId="2BEF2943" w14:textId="77777777" w:rsidR="001A73F8" w:rsidRPr="001A73F8" w:rsidRDefault="001A73F8" w:rsidP="001A73F8">
      <w:pPr>
        <w:spacing w:line="360" w:lineRule="auto"/>
        <w:rPr>
          <w:rFonts w:ascii="新宋体" w:eastAsia="新宋体" w:hAnsi="新宋体" w:cs="Times New Roman"/>
          <w:bCs/>
          <w:szCs w:val="24"/>
        </w:rPr>
      </w:pPr>
      <w:r w:rsidRPr="001A73F8">
        <w:rPr>
          <w:rFonts w:ascii="新宋体" w:eastAsia="新宋体" w:hAnsi="新宋体" w:cs="Times New Roman" w:hint="eastAsia"/>
          <w:bCs/>
          <w:szCs w:val="24"/>
        </w:rPr>
        <w:t>2.开设“法助深商”“鹏城法先锋”普法专栏，“法助深商”聚焦商事主体法律需求，通过以案释法、法治热点解读等形式，助力企业提升规范经营能力，“鹏城法先锋”则报道全市各普法责任单位与基层单位的普法创新和基层法治实践，记录法治故事，营造全民尊法学法守法用法的良好法治氛围。</w:t>
      </w:r>
    </w:p>
    <w:p w14:paraId="110EB121" w14:textId="77777777" w:rsidR="001A73F8" w:rsidRPr="001A73F8" w:rsidRDefault="001A73F8" w:rsidP="001A73F8">
      <w:pPr>
        <w:spacing w:line="360" w:lineRule="auto"/>
        <w:rPr>
          <w:rFonts w:ascii="新宋体" w:eastAsia="新宋体" w:hAnsi="新宋体" w:cs="Times New Roman"/>
          <w:bCs/>
          <w:szCs w:val="24"/>
        </w:rPr>
      </w:pPr>
      <w:r w:rsidRPr="001A73F8">
        <w:rPr>
          <w:rFonts w:ascii="新宋体" w:eastAsia="新宋体" w:hAnsi="新宋体" w:cs="Times New Roman" w:hint="eastAsia"/>
          <w:bCs/>
          <w:szCs w:val="24"/>
        </w:rPr>
        <w:t>3.组建专业运营团队，运营“法环境”频道，制作原创普法视频专栏《普法好鹏友》，全年共10期；制作原创法治 AI 动态微视频，</w:t>
      </w:r>
      <w:proofErr w:type="gramStart"/>
      <w:r w:rsidRPr="001A73F8">
        <w:rPr>
          <w:rFonts w:ascii="新宋体" w:eastAsia="新宋体" w:hAnsi="新宋体" w:cs="Times New Roman" w:hint="eastAsia"/>
          <w:bCs/>
          <w:szCs w:val="24"/>
        </w:rPr>
        <w:t>将习近</w:t>
      </w:r>
      <w:proofErr w:type="gramEnd"/>
      <w:r w:rsidRPr="001A73F8">
        <w:rPr>
          <w:rFonts w:ascii="新宋体" w:eastAsia="新宋体" w:hAnsi="新宋体" w:cs="Times New Roman" w:hint="eastAsia"/>
          <w:bCs/>
          <w:szCs w:val="24"/>
        </w:rPr>
        <w:t>平总书记关于民营经济发展的重要论述融入微视频制作，全年共24期。</w:t>
      </w:r>
    </w:p>
    <w:p w14:paraId="7BAE04E5" w14:textId="77777777" w:rsidR="001A73F8" w:rsidRPr="001A73F8" w:rsidRDefault="001A73F8" w:rsidP="001A73F8">
      <w:pPr>
        <w:spacing w:line="360" w:lineRule="auto"/>
        <w:rPr>
          <w:rFonts w:ascii="新宋体" w:eastAsia="新宋体" w:hAnsi="新宋体" w:cs="Times New Roman"/>
          <w:bCs/>
          <w:szCs w:val="24"/>
        </w:rPr>
      </w:pPr>
      <w:r w:rsidRPr="001A73F8">
        <w:rPr>
          <w:rFonts w:ascii="新宋体" w:eastAsia="新宋体" w:hAnsi="新宋体" w:cs="Times New Roman" w:hint="eastAsia"/>
          <w:bCs/>
          <w:szCs w:val="24"/>
        </w:rPr>
        <w:t>4.推送各区、各普法责任单位投稿的有关优化法治化营商环境等相关普法活动稿件。</w:t>
      </w:r>
    </w:p>
    <w:p w14:paraId="5DFEB116" w14:textId="77777777" w:rsidR="001A73F8" w:rsidRPr="001A73F8" w:rsidRDefault="001A73F8" w:rsidP="001A73F8">
      <w:pPr>
        <w:rPr>
          <w:rFonts w:ascii="新宋体" w:eastAsia="新宋体" w:hAnsi="新宋体" w:cs="Times New Roman"/>
          <w:b/>
          <w:szCs w:val="24"/>
        </w:rPr>
      </w:pPr>
    </w:p>
    <w:p w14:paraId="0EDC886A" w14:textId="77777777" w:rsidR="001A73F8" w:rsidRPr="001A73F8" w:rsidRDefault="001A73F8" w:rsidP="001A73F8">
      <w:pPr>
        <w:spacing w:before="260" w:after="260"/>
        <w:outlineLvl w:val="2"/>
        <w:rPr>
          <w:rFonts w:ascii="新宋体" w:eastAsia="新宋体" w:hAnsi="新宋体" w:cs="Times New Roman"/>
          <w:kern w:val="44"/>
          <w:szCs w:val="28"/>
        </w:rPr>
      </w:pPr>
      <w:r w:rsidRPr="001A73F8">
        <w:rPr>
          <w:rFonts w:ascii="新宋体" w:eastAsia="新宋体" w:hAnsi="新宋体" w:cs="Times New Roman" w:hint="eastAsia"/>
          <w:kern w:val="44"/>
          <w:szCs w:val="28"/>
        </w:rPr>
        <w:t>五、项目商务要求</w:t>
      </w:r>
    </w:p>
    <w:p w14:paraId="3D6A01CE"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（一）服务期限：自合同签订之日起至2026年12月15日（该项目为长期服务项目，合同期限可以延续，但最长不得超过三十六个月）</w:t>
      </w:r>
    </w:p>
    <w:p w14:paraId="26D417A0"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lastRenderedPageBreak/>
        <w:t>（二）付款方式：甲方按合同约定向乙方支付合同款项，合同生效后，甲方在规定时间内向乙方支付首款，进度款及尾款在对应期限经甲方验收后，甲方向乙方支付，具体付款时间及额度以合同约定为准。</w:t>
      </w:r>
    </w:p>
    <w:p w14:paraId="319B1C29"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（三）质量考核验收标准及违约金</w:t>
      </w:r>
    </w:p>
    <w:p w14:paraId="26940BDD"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 xml:space="preserve"> 1.质量考核验收标准：项目验收需符合合同约定的委托服务内容及要求，制作原创普法视频专栏《普法好鹏友》，全年共10期；制作原创法治 AI 动态微视频，全年共24期。</w:t>
      </w:r>
    </w:p>
    <w:p w14:paraId="1897F541"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2.违约金：</w:t>
      </w:r>
    </w:p>
    <w:p w14:paraId="18A87B88"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1A73F8">
        <w:rPr>
          <w:rFonts w:ascii="新宋体" w:eastAsia="新宋体" w:hAnsi="新宋体" w:cs="宋体" w:hint="eastAsia"/>
          <w:szCs w:val="21"/>
        </w:rPr>
        <w:t>超期审批</w:t>
      </w:r>
      <w:proofErr w:type="gramEnd"/>
      <w:r w:rsidRPr="001A73F8">
        <w:rPr>
          <w:rFonts w:ascii="新宋体" w:eastAsia="新宋体" w:hAnsi="新宋体" w:cs="宋体" w:hint="eastAsia"/>
          <w:szCs w:val="21"/>
        </w:rPr>
        <w:t>等原因造成甲方付款迟延的，</w:t>
      </w:r>
      <w:proofErr w:type="gramStart"/>
      <w:r w:rsidRPr="001A73F8">
        <w:rPr>
          <w:rFonts w:ascii="新宋体" w:eastAsia="新宋体" w:hAnsi="新宋体" w:cs="宋体" w:hint="eastAsia"/>
          <w:szCs w:val="21"/>
        </w:rPr>
        <w:t>不</w:t>
      </w:r>
      <w:proofErr w:type="gramEnd"/>
      <w:r w:rsidRPr="001A73F8">
        <w:rPr>
          <w:rFonts w:ascii="新宋体" w:eastAsia="新宋体" w:hAnsi="新宋体" w:cs="宋体" w:hint="eastAsia"/>
          <w:szCs w:val="21"/>
        </w:rPr>
        <w:t>视为甲方违约，甲方不承担前述违约责任。</w:t>
      </w:r>
    </w:p>
    <w:p w14:paraId="1297DDBC"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67223A27"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①乙方逾期提交各阶段项目工作成果累计超过15个工作日；</w:t>
      </w:r>
    </w:p>
    <w:p w14:paraId="271DE79A"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②乙方拒绝按甲方要求对工作成果进行修改或乙方提交的项目工作成果经修改后仍未能通过甲方验收；</w:t>
      </w:r>
    </w:p>
    <w:p w14:paraId="414AB4F8"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③乙方明确表示或者以自己的行为表明不能履行本合同约定的义务；</w:t>
      </w:r>
    </w:p>
    <w:p w14:paraId="6A0D6682"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④乙方在合同服务期限内累计出现3次违约行为；</w:t>
      </w:r>
    </w:p>
    <w:p w14:paraId="1F226FF5"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⑤乙方为承接项目向甲方提供的相关资料存在虚假（包括但不限于项目组成员学历不实、不具有资质等）；</w:t>
      </w:r>
    </w:p>
    <w:p w14:paraId="072DBE9B"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⑥未经甲方同意，乙方擅自更换项目组负责人或成员：甲方要求更换项目组负责人或成员，乙方拒绝更换或经更换的工作人员仍无法在甲方指定期限内按本合同要求履行合同义务；</w:t>
      </w:r>
    </w:p>
    <w:p w14:paraId="00F6076B"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⑦乙方违反本合同关于知识产权、保密条款的约定；</w:t>
      </w:r>
    </w:p>
    <w:p w14:paraId="798755CE"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⑧未经甲方书面同意，乙方将本合同权利或义务全部或部分转让给第三人；</w:t>
      </w:r>
    </w:p>
    <w:p w14:paraId="57F3BA0B"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⑨乙方做出违反法律、法规、规章、政策或公序良俗的行为，导致甲方公信力/声誉/名誉受损或产生负面社会舆情。</w:t>
      </w:r>
    </w:p>
    <w:p w14:paraId="3C352744"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（3）甲乙双方均应认真、全面履行本合同项下的各项义务，任何一方不履行或未按约定履行均构成违约，违约方应赔偿因此给守约方造成的全部损失。</w:t>
      </w:r>
    </w:p>
    <w:p w14:paraId="5E302B6D"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lastRenderedPageBreak/>
        <w:t>（4） 对于乙方</w:t>
      </w:r>
      <w:proofErr w:type="gramStart"/>
      <w:r w:rsidRPr="001A73F8">
        <w:rPr>
          <w:rFonts w:ascii="新宋体" w:eastAsia="新宋体" w:hAnsi="新宋体" w:cs="宋体" w:hint="eastAsia"/>
          <w:szCs w:val="21"/>
        </w:rPr>
        <w:t>座支付</w:t>
      </w:r>
      <w:proofErr w:type="gramEnd"/>
      <w:r w:rsidRPr="001A73F8">
        <w:rPr>
          <w:rFonts w:ascii="新宋体" w:eastAsia="新宋体" w:hAnsi="新宋体" w:cs="宋体" w:hint="eastAsia"/>
          <w:szCs w:val="21"/>
        </w:rPr>
        <w:t>的违约金及赔偿金，甲方有权从未付款项中予以扣除，不足部分有权向乙方追偿。</w:t>
      </w:r>
    </w:p>
    <w:p w14:paraId="78FED8A0"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具体以合同约定为准。</w:t>
      </w:r>
    </w:p>
    <w:p w14:paraId="63C95EC5" w14:textId="77777777" w:rsidR="001A73F8" w:rsidRPr="001A73F8" w:rsidRDefault="001A73F8" w:rsidP="001A73F8">
      <w:pPr>
        <w:spacing w:before="260" w:after="260"/>
        <w:outlineLvl w:val="2"/>
        <w:rPr>
          <w:rFonts w:ascii="新宋体" w:eastAsia="新宋体" w:hAnsi="新宋体" w:cs="Times New Roman"/>
          <w:kern w:val="44"/>
          <w:szCs w:val="28"/>
        </w:rPr>
      </w:pPr>
      <w:r w:rsidRPr="001A73F8">
        <w:rPr>
          <w:rFonts w:ascii="新宋体" w:eastAsia="新宋体" w:hAnsi="新宋体" w:cs="Times New Roman" w:hint="eastAsia"/>
          <w:kern w:val="44"/>
          <w:szCs w:val="28"/>
        </w:rPr>
        <w:t>六、投标报价</w:t>
      </w:r>
    </w:p>
    <w:p w14:paraId="3F459417"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1A73F8">
        <w:rPr>
          <w:rFonts w:ascii="新宋体" w:eastAsia="新宋体" w:hAnsi="新宋体" w:cs="宋体" w:hint="eastAsia"/>
          <w:szCs w:val="21"/>
        </w:rPr>
        <w:t>签定</w:t>
      </w:r>
      <w:proofErr w:type="gramEnd"/>
      <w:r w:rsidRPr="001A73F8">
        <w:rPr>
          <w:rFonts w:ascii="新宋体" w:eastAsia="新宋体" w:hAnsi="新宋体" w:cs="宋体" w:hint="eastAsia"/>
          <w:szCs w:val="21"/>
        </w:rPr>
        <w:t>的合同金额，合同期限内不做调整。</w:t>
      </w:r>
    </w:p>
    <w:p w14:paraId="6B4F1F1A"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5692619"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3DE77E73"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1A73F8">
        <w:rPr>
          <w:rFonts w:ascii="新宋体" w:eastAsia="新宋体" w:hAnsi="新宋体" w:cs="宋体" w:hint="eastAsia"/>
          <w:szCs w:val="21"/>
        </w:rPr>
        <w:t>中项目</w:t>
      </w:r>
      <w:proofErr w:type="gramEnd"/>
      <w:r w:rsidRPr="001A73F8">
        <w:rPr>
          <w:rFonts w:ascii="新宋体" w:eastAsia="新宋体" w:hAnsi="新宋体" w:cs="宋体" w:hint="eastAsia"/>
          <w:szCs w:val="21"/>
        </w:rPr>
        <w:t>和数量填报综合单价或总价。投标人未</w:t>
      </w:r>
      <w:proofErr w:type="gramStart"/>
      <w:r w:rsidRPr="001A73F8">
        <w:rPr>
          <w:rFonts w:ascii="新宋体" w:eastAsia="新宋体" w:hAnsi="新宋体" w:cs="宋体" w:hint="eastAsia"/>
          <w:szCs w:val="21"/>
        </w:rPr>
        <w:t>填综合</w:t>
      </w:r>
      <w:proofErr w:type="gramEnd"/>
      <w:r w:rsidRPr="001A73F8">
        <w:rPr>
          <w:rFonts w:ascii="新宋体" w:eastAsia="新宋体" w:hAnsi="新宋体" w:cs="宋体" w:hint="eastAsia"/>
          <w:szCs w:val="21"/>
        </w:rPr>
        <w:t>单价或总价的项目，在实施后，将不得以支付，并视作该项费用已包括在其它有价款的综合单价或总价内。</w:t>
      </w:r>
    </w:p>
    <w:p w14:paraId="74EAD4CC"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6FF279D6" w14:textId="77777777" w:rsidR="001A73F8" w:rsidRPr="001A73F8" w:rsidRDefault="001A73F8" w:rsidP="001A73F8">
      <w:pPr>
        <w:spacing w:line="360" w:lineRule="auto"/>
        <w:rPr>
          <w:rFonts w:ascii="新宋体" w:eastAsia="新宋体" w:hAnsi="新宋体" w:cs="宋体"/>
          <w:szCs w:val="21"/>
        </w:rPr>
      </w:pPr>
      <w:r w:rsidRPr="001A73F8">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5C7B9FB" w14:textId="51D94C3B" w:rsidR="00F516D7" w:rsidRPr="001A73F8" w:rsidRDefault="00F516D7">
      <w:bookmarkStart w:id="0" w:name="_GoBack"/>
      <w:bookmarkEnd w:id="0"/>
    </w:p>
    <w:sectPr w:rsidR="00F516D7" w:rsidRPr="001A73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EA543C" w14:textId="77777777" w:rsidR="001A73F8" w:rsidRDefault="001A73F8" w:rsidP="001A73F8">
      <w:r>
        <w:separator/>
      </w:r>
    </w:p>
  </w:endnote>
  <w:endnote w:type="continuationSeparator" w:id="0">
    <w:p w14:paraId="7AA3BBCA" w14:textId="77777777" w:rsidR="001A73F8" w:rsidRDefault="001A73F8" w:rsidP="001A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F40C76" w14:textId="77777777" w:rsidR="001A73F8" w:rsidRDefault="001A73F8" w:rsidP="001A73F8">
      <w:r>
        <w:separator/>
      </w:r>
    </w:p>
  </w:footnote>
  <w:footnote w:type="continuationSeparator" w:id="0">
    <w:p w14:paraId="563A0D36" w14:textId="77777777" w:rsidR="001A73F8" w:rsidRDefault="001A73F8" w:rsidP="001A73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1A73F8"/>
    <w:rsid w:val="0036747B"/>
    <w:rsid w:val="00382D3B"/>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73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73F8"/>
    <w:rPr>
      <w:sz w:val="18"/>
      <w:szCs w:val="18"/>
    </w:rPr>
  </w:style>
  <w:style w:type="paragraph" w:styleId="a4">
    <w:name w:val="footer"/>
    <w:basedOn w:val="a"/>
    <w:link w:val="Char0"/>
    <w:uiPriority w:val="99"/>
    <w:unhideWhenUsed/>
    <w:rsid w:val="001A73F8"/>
    <w:pPr>
      <w:tabs>
        <w:tab w:val="center" w:pos="4153"/>
        <w:tab w:val="right" w:pos="8306"/>
      </w:tabs>
      <w:snapToGrid w:val="0"/>
      <w:jc w:val="left"/>
    </w:pPr>
    <w:rPr>
      <w:sz w:val="18"/>
      <w:szCs w:val="18"/>
    </w:rPr>
  </w:style>
  <w:style w:type="character" w:customStyle="1" w:styleId="Char0">
    <w:name w:val="页脚 Char"/>
    <w:basedOn w:val="a0"/>
    <w:link w:val="a4"/>
    <w:uiPriority w:val="99"/>
    <w:rsid w:val="001A73F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73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73F8"/>
    <w:rPr>
      <w:sz w:val="18"/>
      <w:szCs w:val="18"/>
    </w:rPr>
  </w:style>
  <w:style w:type="paragraph" w:styleId="a4">
    <w:name w:val="footer"/>
    <w:basedOn w:val="a"/>
    <w:link w:val="Char0"/>
    <w:uiPriority w:val="99"/>
    <w:unhideWhenUsed/>
    <w:rsid w:val="001A73F8"/>
    <w:pPr>
      <w:tabs>
        <w:tab w:val="center" w:pos="4153"/>
        <w:tab w:val="right" w:pos="8306"/>
      </w:tabs>
      <w:snapToGrid w:val="0"/>
      <w:jc w:val="left"/>
    </w:pPr>
    <w:rPr>
      <w:sz w:val="18"/>
      <w:szCs w:val="18"/>
    </w:rPr>
  </w:style>
  <w:style w:type="character" w:customStyle="1" w:styleId="Char0">
    <w:name w:val="页脚 Char"/>
    <w:basedOn w:val="a0"/>
    <w:link w:val="a4"/>
    <w:uiPriority w:val="99"/>
    <w:rsid w:val="001A73F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348</Words>
  <Characters>1986</Characters>
  <Application>Microsoft Office Word</Application>
  <DocSecurity>0</DocSecurity>
  <Lines>16</Lines>
  <Paragraphs>4</Paragraphs>
  <ScaleCrop>false</ScaleCrop>
  <Company/>
  <LinksUpToDate>false</LinksUpToDate>
  <CharactersWithSpaces>2330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2026-01-12T09:16:00Z</dcterms:modified>
</cp:coreProperties>
</file>