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59" w:rsidRDefault="00603F59" w:rsidP="00603F59">
      <w:pPr>
        <w:pStyle w:val="3"/>
        <w:rPr>
          <w:rFonts w:ascii="新宋体" w:eastAsia="新宋体" w:hAnsi="新宋体"/>
          <w:kern w:val="44"/>
          <w:szCs w:val="28"/>
        </w:rPr>
      </w:pPr>
      <w:r>
        <w:rPr>
          <w:rFonts w:ascii="新宋体" w:eastAsia="新宋体" w:hAnsi="新宋体" w:hint="eastAsia"/>
          <w:kern w:val="44"/>
          <w:szCs w:val="28"/>
        </w:rPr>
        <w:t>三、项目概况</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人民币捌拾壹万元（810,000.00），</w:t>
      </w:r>
      <w:r>
        <w:rPr>
          <w:rFonts w:ascii="新宋体" w:eastAsia="新宋体" w:hAnsi="新宋体" w:cs="宋体"/>
          <w:szCs w:val="21"/>
        </w:rPr>
        <w:t>最高投标限价</w:t>
      </w:r>
      <w:r>
        <w:rPr>
          <w:rFonts w:ascii="新宋体" w:eastAsia="新宋体" w:hAnsi="新宋体" w:cs="宋体" w:hint="eastAsia"/>
          <w:szCs w:val="21"/>
        </w:rPr>
        <w:t>: 人民币捌拾壹万元（810,000.00）</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603F59" w:rsidRDefault="00603F59" w:rsidP="00603F5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2021年以来，为贯彻落实中共中央、国务院关于支持深圳建设中国特色社会主义先行示范区的意见，结合深圳市综合改革试点首批授权事项，深圳率先试行“法院裁判、政府管理、管理人执行、公众监督”四位一体的自然人破产办理体系。2021年3月1日，在深圳市政府推动下，内地首家个人破产事务管理机构——深圳市破产事务管理署正式挂牌成立，我国首部个人破产法规《深圳经济特区个人破产例》于同日开始施行。深圳市破产事务管理署先行先试，探索建立个人破产事务管理工作机制，加快个人破产事务管理标准化工作建设，以标准指导业务管理、促进智慧化发展。2022年8月，深圳市破产事务管理署申报的“智慧+个人破产事务管理”标准化试点项目入选2022年度社会管理和公共服务综合标准化试点（司法行政领域）项目。</w:t>
      </w:r>
    </w:p>
    <w:p w:rsidR="00603F59" w:rsidRDefault="00603F59" w:rsidP="00603F5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为更高效推进标准化试点建设工作，全面支撑业务标准集构建、业务标准制定、标准实施应用、标准评价改进等工作，拟采购“智慧+个人破产事务管理”标准化试点（2024年度）综合服务项目。</w:t>
      </w:r>
    </w:p>
    <w:p w:rsidR="00603F59" w:rsidRDefault="00603F59" w:rsidP="00603F59">
      <w:pPr>
        <w:rPr>
          <w:rFonts w:ascii="新宋体" w:eastAsia="新宋体" w:hAnsi="新宋体"/>
          <w:b/>
          <w:bCs/>
          <w:szCs w:val="21"/>
        </w:rPr>
      </w:pPr>
    </w:p>
    <w:p w:rsidR="00603F59" w:rsidRDefault="00603F59" w:rsidP="00603F59">
      <w:pPr>
        <w:pStyle w:val="3"/>
        <w:rPr>
          <w:rFonts w:ascii="新宋体" w:eastAsia="新宋体" w:hAnsi="新宋体"/>
          <w:kern w:val="44"/>
          <w:szCs w:val="28"/>
        </w:rPr>
      </w:pPr>
      <w:r>
        <w:rPr>
          <w:rFonts w:ascii="新宋体" w:eastAsia="新宋体" w:hAnsi="新宋体" w:hint="eastAsia"/>
          <w:kern w:val="44"/>
          <w:szCs w:val="28"/>
        </w:rPr>
        <w:t>四、项目技术要求</w:t>
      </w:r>
    </w:p>
    <w:p w:rsidR="00603F59" w:rsidRDefault="00603F59" w:rsidP="00603F59">
      <w:pPr>
        <w:spacing w:line="360" w:lineRule="auto"/>
        <w:rPr>
          <w:rFonts w:ascii="新宋体" w:eastAsia="新宋体" w:hAnsi="新宋体" w:cs="宋体"/>
          <w:b/>
          <w:szCs w:val="21"/>
        </w:rPr>
      </w:pPr>
      <w:r>
        <w:rPr>
          <w:rFonts w:ascii="新宋体" w:eastAsia="新宋体" w:hAnsi="新宋体" w:cs="宋体" w:hint="eastAsia"/>
          <w:b/>
          <w:szCs w:val="21"/>
        </w:rPr>
        <w:t>（一）总体要求：</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1.围绕国家市场监管总局对“智慧+个人破产事务管理”（社会管理和公共服务）综合标准化试点的建设要求，紧密结合我市重点产业需求，以进一步完善支撑与国际接轨的现代破产制度和市场主体退出制度为目标，开展“智慧+个人破产事务管理”（社会管理和公共服务）综合标准化试点技术支撑服务项目。</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2.承担项目机构应具有较强的专业技术能力和组织协调能力，具备支撑国家综合标准化试点建设的能力基础。</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3.</w:t>
      </w:r>
      <w:r>
        <w:rPr>
          <w:rFonts w:hint="eastAsia"/>
        </w:rPr>
        <w:t>服务期内需委派不少</w:t>
      </w:r>
      <w:r>
        <w:rPr>
          <w:rFonts w:ascii="新宋体" w:eastAsia="新宋体" w:hAnsi="新宋体" w:cs="宋体" w:hint="eastAsia"/>
          <w:szCs w:val="21"/>
        </w:rPr>
        <w:t>于1人驻场跟</w:t>
      </w:r>
      <w:r>
        <w:rPr>
          <w:rFonts w:hint="eastAsia"/>
        </w:rPr>
        <w:t>进项目实施，主要负责与试点单位对接各项工作，协助标准体系建设、运行和改进。</w:t>
      </w:r>
    </w:p>
    <w:p w:rsidR="00603F59" w:rsidRDefault="00603F59" w:rsidP="00603F59">
      <w:pPr>
        <w:spacing w:line="360" w:lineRule="auto"/>
        <w:rPr>
          <w:rFonts w:ascii="新宋体" w:eastAsia="新宋体" w:hAnsi="新宋体" w:cs="宋体"/>
          <w:b/>
          <w:szCs w:val="21"/>
        </w:rPr>
      </w:pPr>
      <w:r>
        <w:rPr>
          <w:rFonts w:ascii="新宋体" w:eastAsia="新宋体" w:hAnsi="新宋体" w:cs="宋体" w:hint="eastAsia"/>
          <w:b/>
          <w:szCs w:val="21"/>
        </w:rPr>
        <w:lastRenderedPageBreak/>
        <w:t>（二）服务内容：</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1.制定年度工作方案。根据有关招投标文件，制定《“智慧+个人破产事务管理”标准化试点项目工作方案（2024年度）》，就有关工作目标、主要工作内容、工作进度、任务分解等进行统筹规划。</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2.选定标准编制项目。根据《国家标准化管理委员会 司法部关于下达2022年度社会管理和公共服务综合标准化试点（司法行政领域）项目的通知》等文件，结合工作实际，选定2024年需完成的2项标准名称。</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3.组织开展标准化宣贯培训。按照《社会管理和公共服务综合标准化试点细则（试行）》（</w:t>
      </w:r>
      <w:proofErr w:type="gramStart"/>
      <w:r>
        <w:rPr>
          <w:rFonts w:ascii="新宋体" w:eastAsia="新宋体" w:hAnsi="新宋体" w:cs="宋体" w:hint="eastAsia"/>
          <w:szCs w:val="21"/>
        </w:rPr>
        <w:t>国标委服务联</w:t>
      </w:r>
      <w:proofErr w:type="gramEnd"/>
      <w:r>
        <w:rPr>
          <w:rFonts w:ascii="新宋体" w:eastAsia="新宋体" w:hAnsi="新宋体" w:cs="宋体" w:hint="eastAsia"/>
          <w:szCs w:val="21"/>
        </w:rPr>
        <w:t>〔2013〕61号）及有关文件要求，协助组织开展标准化试点有关宣传培训，提高破产事务管理署人员工作水平和标准化意识，使全员了解、熟悉并掌握标准要求，增强执行标准的自觉性。</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4.开展调查研究及资料收集。安排专门人员进行调查研究，收集标准制定的相关立法规定、政策文件及业务资料，夯实标准制定工作基础。</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5.形成标准文件初稿。在前期调研基础上，根据《“智慧+个人破产事务管理”标准化试点项目工作方案（2024年度）》及选定标准编制项目，形成有关标准文本初稿。</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6.组织开展征求意见。根据要求，组织开展标准文本初稿的征求意见工作。根据征求意见结果，修改形成标准文本咨询论证稿。</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7.组织开展咨询论证。邀请相关领域专家就标准文本进行咨询论证，根据有关咨询论证意见对标准进行修改，形成标准送审稿。</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8.协助开展标准发布工作。按照标准化试点工作要求，协助破产事务管理</w:t>
      </w:r>
      <w:proofErr w:type="gramStart"/>
      <w:r>
        <w:rPr>
          <w:rFonts w:ascii="新宋体" w:eastAsia="新宋体" w:hAnsi="新宋体" w:cs="宋体" w:hint="eastAsia"/>
          <w:szCs w:val="21"/>
        </w:rPr>
        <w:t>署做好</w:t>
      </w:r>
      <w:proofErr w:type="gramEnd"/>
      <w:r>
        <w:rPr>
          <w:rFonts w:ascii="新宋体" w:eastAsia="新宋体" w:hAnsi="新宋体" w:cs="宋体" w:hint="eastAsia"/>
          <w:szCs w:val="21"/>
        </w:rPr>
        <w:t>标准发布工作。</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9.协助发布破产事务管理深圳地方标准。根据工作实际需要，落实《深圳市地方标准管理办法》有关规定，协助破产事务管理</w:t>
      </w:r>
      <w:proofErr w:type="gramStart"/>
      <w:r>
        <w:rPr>
          <w:rFonts w:ascii="新宋体" w:eastAsia="新宋体" w:hAnsi="新宋体" w:cs="宋体" w:hint="eastAsia"/>
          <w:szCs w:val="21"/>
        </w:rPr>
        <w:t>署完成</w:t>
      </w:r>
      <w:proofErr w:type="gramEnd"/>
      <w:r>
        <w:rPr>
          <w:rFonts w:ascii="新宋体" w:eastAsia="新宋体" w:hAnsi="新宋体" w:cs="宋体" w:hint="eastAsia"/>
          <w:szCs w:val="21"/>
        </w:rPr>
        <w:t>《个人破产申请前辅导服务规范》地方标准的征求意见、技术评审及发布等工作。</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10.开展标准实施、监督与评价。协助对已发布的标准的实施过程进行记录和存档，保证实施记录可追溯，全面评估已发布的标准的实施情况。</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11.协助进行阶段性总结和项目终审验收。按照标准化试点工作要求完成2024年阶段总结评估工作，形成有关阶段总结报告，并协助完成广东深圳“智慧+个人破产事务管理”标准化试点的终审验收。</w:t>
      </w:r>
    </w:p>
    <w:p w:rsidR="00603F59" w:rsidRDefault="00603F59" w:rsidP="00603F59">
      <w:pPr>
        <w:spacing w:line="360" w:lineRule="auto"/>
        <w:rPr>
          <w:rFonts w:ascii="新宋体" w:eastAsia="新宋体" w:hAnsi="新宋体" w:cs="宋体"/>
          <w:b/>
          <w:szCs w:val="21"/>
        </w:rPr>
      </w:pPr>
      <w:r>
        <w:rPr>
          <w:rFonts w:ascii="新宋体" w:eastAsia="新宋体" w:hAnsi="新宋体" w:cs="宋体" w:hint="eastAsia"/>
          <w:b/>
          <w:szCs w:val="21"/>
        </w:rPr>
        <w:t>（三）考核指标：</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lastRenderedPageBreak/>
        <w:t>1.完成2项“智慧+个人破产事务管理”标准；</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2.完成1项深圳地方标准；</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3.完成1份2024年阶段性总结报告；</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4.完成1份终审验收材料。</w:t>
      </w:r>
    </w:p>
    <w:p w:rsidR="00603F59" w:rsidRDefault="00603F59" w:rsidP="00603F59">
      <w:pPr>
        <w:spacing w:line="360" w:lineRule="auto"/>
        <w:rPr>
          <w:rFonts w:ascii="新宋体" w:eastAsia="新宋体" w:hAnsi="新宋体" w:cs="宋体"/>
          <w:b/>
          <w:szCs w:val="21"/>
        </w:rPr>
      </w:pPr>
      <w:r>
        <w:rPr>
          <w:rFonts w:ascii="新宋体" w:eastAsia="新宋体" w:hAnsi="新宋体" w:cs="宋体" w:hint="eastAsia"/>
          <w:b/>
          <w:szCs w:val="21"/>
        </w:rPr>
        <w:t>本次项目出具产生的所有报告文件版权归采购人所有</w:t>
      </w:r>
    </w:p>
    <w:p w:rsidR="00603F59" w:rsidRDefault="00603F59" w:rsidP="00603F59">
      <w:pPr>
        <w:rPr>
          <w:rFonts w:ascii="新宋体" w:eastAsia="新宋体" w:hAnsi="新宋体"/>
          <w:b/>
        </w:rPr>
      </w:pPr>
    </w:p>
    <w:p w:rsidR="00603F59" w:rsidRDefault="00603F59" w:rsidP="00603F59">
      <w:pPr>
        <w:pStyle w:val="3"/>
        <w:rPr>
          <w:rFonts w:ascii="新宋体" w:eastAsia="新宋体" w:hAnsi="新宋体"/>
          <w:kern w:val="44"/>
          <w:szCs w:val="28"/>
        </w:rPr>
      </w:pPr>
      <w:r>
        <w:rPr>
          <w:rFonts w:ascii="新宋体" w:eastAsia="新宋体" w:hAnsi="新宋体" w:hint="eastAsia"/>
          <w:kern w:val="44"/>
          <w:szCs w:val="28"/>
        </w:rPr>
        <w:t>五、项目商务要求</w:t>
      </w:r>
    </w:p>
    <w:p w:rsidR="00603F59" w:rsidRDefault="00603F59" w:rsidP="00603F59">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合同签订之日起至2024年12月底，售后服务期限：自2024年12月底验收之日起一年。</w:t>
      </w:r>
    </w:p>
    <w:p w:rsidR="00603F59" w:rsidRDefault="00603F59" w:rsidP="00603F59">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财政性付款。分三次支付：签订委托合同且甲方收到乙方提供的有效发票后10个工作日内支付首期款，为中标金额的70%；提交2项“智慧+个人破产事务管理”标准初稿且甲方收到乙方提供的有效发票后10个工作日内支付中期款，为中标金额的20%；项目通过专家验收评审，且甲方收到乙方提供的有效发票后10个工作日内支付尾款，为中标金额的10%。</w:t>
      </w:r>
    </w:p>
    <w:p w:rsidR="00603F59" w:rsidRDefault="00603F59" w:rsidP="00603F59">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1.质量考核验收标准：本项目服务中标人提交的成果通过专家评审验收</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603F59" w:rsidRPr="00FA11F2" w:rsidRDefault="00603F59" w:rsidP="00603F59">
      <w:pPr>
        <w:spacing w:line="360" w:lineRule="auto"/>
        <w:rPr>
          <w:rFonts w:ascii="新宋体" w:eastAsia="新宋体" w:hAnsi="新宋体" w:cs="宋体"/>
          <w:szCs w:val="21"/>
        </w:rPr>
      </w:pPr>
    </w:p>
    <w:p w:rsidR="00603F59" w:rsidRDefault="00603F59" w:rsidP="00603F59">
      <w:pPr>
        <w:pStyle w:val="3"/>
        <w:rPr>
          <w:rFonts w:ascii="新宋体" w:eastAsia="新宋体" w:hAnsi="新宋体"/>
          <w:kern w:val="44"/>
          <w:szCs w:val="28"/>
        </w:rPr>
      </w:pPr>
      <w:r>
        <w:rPr>
          <w:rFonts w:ascii="新宋体" w:eastAsia="新宋体" w:hAnsi="新宋体" w:hint="eastAsia"/>
          <w:kern w:val="44"/>
          <w:szCs w:val="28"/>
        </w:rPr>
        <w:t>六、投标报价</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w:t>
      </w:r>
      <w:r>
        <w:rPr>
          <w:rFonts w:ascii="新宋体" w:eastAsia="新宋体" w:hAnsi="新宋体" w:cs="宋体" w:hint="eastAsia"/>
          <w:szCs w:val="21"/>
        </w:rPr>
        <w:lastRenderedPageBreak/>
        <w:t>的全部，不得以任何理由予以重复，并以投标人在投标文件中提出的综合单价或总价为依据。</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03F59" w:rsidRDefault="00603F59" w:rsidP="00603F59">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EE29F6" w:rsidRPr="00603F59" w:rsidRDefault="00EE29F6">
      <w:bookmarkStart w:id="0" w:name="_GoBack"/>
      <w:bookmarkEnd w:id="0"/>
    </w:p>
    <w:sectPr w:rsidR="00EE29F6" w:rsidRPr="00603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F59" w:rsidRDefault="00603F59" w:rsidP="00603F59">
      <w:r>
        <w:separator/>
      </w:r>
    </w:p>
  </w:endnote>
  <w:endnote w:type="continuationSeparator" w:id="0">
    <w:p w:rsidR="00603F59" w:rsidRDefault="00603F59" w:rsidP="00603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方正书宋_GBK"/>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F59" w:rsidRDefault="00603F59" w:rsidP="00603F59">
      <w:r>
        <w:separator/>
      </w:r>
    </w:p>
  </w:footnote>
  <w:footnote w:type="continuationSeparator" w:id="0">
    <w:p w:rsidR="00603F59" w:rsidRDefault="00603F59" w:rsidP="00603F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F11"/>
    <w:rsid w:val="00404F11"/>
    <w:rsid w:val="00603F59"/>
    <w:rsid w:val="00EE2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F59"/>
    <w:pPr>
      <w:widowControl w:val="0"/>
      <w:jc w:val="both"/>
    </w:pPr>
    <w:rPr>
      <w:rFonts w:ascii="Times New Roman" w:eastAsia="宋体" w:hAnsi="Times New Roman" w:cs="Times New Roman"/>
      <w:szCs w:val="24"/>
    </w:rPr>
  </w:style>
  <w:style w:type="paragraph" w:styleId="3">
    <w:name w:val="heading 3"/>
    <w:basedOn w:val="4"/>
    <w:next w:val="a"/>
    <w:link w:val="3Char1"/>
    <w:qFormat/>
    <w:rsid w:val="00603F5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03F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3F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3F59"/>
    <w:rPr>
      <w:sz w:val="18"/>
      <w:szCs w:val="18"/>
    </w:rPr>
  </w:style>
  <w:style w:type="paragraph" w:styleId="a4">
    <w:name w:val="footer"/>
    <w:basedOn w:val="a"/>
    <w:link w:val="Char0"/>
    <w:uiPriority w:val="99"/>
    <w:unhideWhenUsed/>
    <w:rsid w:val="00603F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3F59"/>
    <w:rPr>
      <w:sz w:val="18"/>
      <w:szCs w:val="18"/>
    </w:rPr>
  </w:style>
  <w:style w:type="character" w:customStyle="1" w:styleId="3Char">
    <w:name w:val="标题 3 Char"/>
    <w:basedOn w:val="a0"/>
    <w:uiPriority w:val="9"/>
    <w:semiHidden/>
    <w:rsid w:val="00603F59"/>
    <w:rPr>
      <w:rFonts w:ascii="Times New Roman" w:eastAsia="宋体" w:hAnsi="Times New Roman" w:cs="Times New Roman"/>
      <w:b/>
      <w:bCs/>
      <w:sz w:val="32"/>
      <w:szCs w:val="32"/>
    </w:rPr>
  </w:style>
  <w:style w:type="character" w:customStyle="1" w:styleId="3Char1">
    <w:name w:val="标题 3 Char1"/>
    <w:link w:val="3"/>
    <w:qFormat/>
    <w:rsid w:val="00603F59"/>
    <w:rPr>
      <w:rFonts w:ascii="宋体" w:eastAsia="宋体" w:hAnsi="宋体" w:cs="Times New Roman"/>
      <w:b/>
      <w:bCs/>
      <w:sz w:val="28"/>
      <w:szCs w:val="32"/>
    </w:rPr>
  </w:style>
  <w:style w:type="character" w:customStyle="1" w:styleId="4Char">
    <w:name w:val="标题 4 Char"/>
    <w:basedOn w:val="a0"/>
    <w:link w:val="4"/>
    <w:uiPriority w:val="9"/>
    <w:semiHidden/>
    <w:rsid w:val="00603F59"/>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F59"/>
    <w:pPr>
      <w:widowControl w:val="0"/>
      <w:jc w:val="both"/>
    </w:pPr>
    <w:rPr>
      <w:rFonts w:ascii="Times New Roman" w:eastAsia="宋体" w:hAnsi="Times New Roman" w:cs="Times New Roman"/>
      <w:szCs w:val="24"/>
    </w:rPr>
  </w:style>
  <w:style w:type="paragraph" w:styleId="3">
    <w:name w:val="heading 3"/>
    <w:basedOn w:val="4"/>
    <w:next w:val="a"/>
    <w:link w:val="3Char1"/>
    <w:qFormat/>
    <w:rsid w:val="00603F5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03F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3F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3F59"/>
    <w:rPr>
      <w:sz w:val="18"/>
      <w:szCs w:val="18"/>
    </w:rPr>
  </w:style>
  <w:style w:type="paragraph" w:styleId="a4">
    <w:name w:val="footer"/>
    <w:basedOn w:val="a"/>
    <w:link w:val="Char0"/>
    <w:uiPriority w:val="99"/>
    <w:unhideWhenUsed/>
    <w:rsid w:val="00603F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3F59"/>
    <w:rPr>
      <w:sz w:val="18"/>
      <w:szCs w:val="18"/>
    </w:rPr>
  </w:style>
  <w:style w:type="character" w:customStyle="1" w:styleId="3Char">
    <w:name w:val="标题 3 Char"/>
    <w:basedOn w:val="a0"/>
    <w:uiPriority w:val="9"/>
    <w:semiHidden/>
    <w:rsid w:val="00603F59"/>
    <w:rPr>
      <w:rFonts w:ascii="Times New Roman" w:eastAsia="宋体" w:hAnsi="Times New Roman" w:cs="Times New Roman"/>
      <w:b/>
      <w:bCs/>
      <w:sz w:val="32"/>
      <w:szCs w:val="32"/>
    </w:rPr>
  </w:style>
  <w:style w:type="character" w:customStyle="1" w:styleId="3Char1">
    <w:name w:val="标题 3 Char1"/>
    <w:link w:val="3"/>
    <w:qFormat/>
    <w:rsid w:val="00603F59"/>
    <w:rPr>
      <w:rFonts w:ascii="宋体" w:eastAsia="宋体" w:hAnsi="宋体" w:cs="Times New Roman"/>
      <w:b/>
      <w:bCs/>
      <w:sz w:val="28"/>
      <w:szCs w:val="32"/>
    </w:rPr>
  </w:style>
  <w:style w:type="character" w:customStyle="1" w:styleId="4Char">
    <w:name w:val="标题 4 Char"/>
    <w:basedOn w:val="a0"/>
    <w:link w:val="4"/>
    <w:uiPriority w:val="9"/>
    <w:semiHidden/>
    <w:rsid w:val="00603F5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2024-03-15T08:28:00Z</dcterms:created>
  <dcterms:modified xsi:type="dcterms:W3CDTF">2024-03-15T08:28:00Z</dcterms:modified>
</cp:coreProperties>
</file>