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0601A" w14:textId="77777777" w:rsidR="00EF7E4C" w:rsidRDefault="00EF7E4C" w:rsidP="00EF7E4C">
      <w:pPr>
        <w:pStyle w:val="3"/>
        <w:rPr>
          <w:rFonts w:ascii="新宋体" w:eastAsia="新宋体" w:hAnsi="新宋体"/>
          <w:kern w:val="44"/>
          <w:szCs w:val="28"/>
        </w:rPr>
      </w:pPr>
      <w:r>
        <w:rPr>
          <w:rFonts w:ascii="新宋体" w:eastAsia="新宋体" w:hAnsi="新宋体" w:hint="eastAsia"/>
          <w:kern w:val="44"/>
          <w:szCs w:val="28"/>
        </w:rPr>
        <w:t>三、项目概况</w:t>
      </w:r>
    </w:p>
    <w:p w14:paraId="7E5389B4" w14:textId="77777777" w:rsidR="00EF7E4C" w:rsidRDefault="00EF7E4C" w:rsidP="00EF7E4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Pr="00757BD4">
        <w:rPr>
          <w:rFonts w:hint="eastAsia"/>
        </w:rPr>
        <w:t xml:space="preserve"> </w:t>
      </w:r>
      <w:r w:rsidRPr="00757BD4">
        <w:rPr>
          <w:rFonts w:ascii="新宋体" w:eastAsia="新宋体" w:hAnsi="新宋体" w:cs="宋体" w:hint="eastAsia"/>
          <w:szCs w:val="21"/>
        </w:rPr>
        <w:t>人民币捌拾万元（800,000.00）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Pr="00757BD4">
        <w:rPr>
          <w:rFonts w:hint="eastAsia"/>
        </w:rPr>
        <w:t xml:space="preserve"> </w:t>
      </w:r>
      <w:r w:rsidRPr="00757BD4">
        <w:rPr>
          <w:rFonts w:ascii="新宋体" w:eastAsia="新宋体" w:hAnsi="新宋体" w:cs="宋体" w:hint="eastAsia"/>
          <w:szCs w:val="21"/>
        </w:rPr>
        <w:t>人民币捌拾万元（800,000.00）</w:t>
      </w:r>
    </w:p>
    <w:p w14:paraId="65D6AA6F" w14:textId="77777777" w:rsidR="00EF7E4C" w:rsidRDefault="00EF7E4C" w:rsidP="00EF7E4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775561D3" w14:textId="77777777" w:rsidR="00EF7E4C" w:rsidRPr="00B821B1" w:rsidRDefault="00EF7E4C" w:rsidP="00EF7E4C">
      <w:pPr>
        <w:spacing w:line="360" w:lineRule="auto"/>
        <w:ind w:firstLineChars="200" w:firstLine="420"/>
        <w:rPr>
          <w:rFonts w:ascii="新宋体" w:eastAsia="新宋体" w:hAnsi="新宋体" w:cs="宋体"/>
          <w:szCs w:val="21"/>
        </w:rPr>
      </w:pPr>
      <w:r w:rsidRPr="00B821B1">
        <w:rPr>
          <w:rFonts w:ascii="新宋体" w:eastAsia="新宋体" w:hAnsi="新宋体" w:cs="宋体" w:hint="eastAsia"/>
          <w:szCs w:val="21"/>
        </w:rPr>
        <w:t>《深圳市“十四五”时期“无废城市”建设实施方案》明确提出“探索低价值一般工业固体废物利用处置路径”，该项任务已纳入全市生态文明考核，并要求在2025年之前完成，也是全国“无废城市”建设考核评估的重要内容。目前，我市尚未启动该项工作，低价值一般工业固体废物主要委托市外处置，处置成本较高，且存在非法倾倒风险。同时，我市现有生活垃圾焚烧能力约2万吨/日，实际焚烧量约1.7万吨/日，生活垃圾焚烧发电厂存在产能过剩现象，此外，随着后续光明和龙华生活垃圾焚烧发电厂的逐步建成，生活垃圾焚烧发电厂“吃不饱”的现象将长期存在。《中华人民共和国固体废物污染环境防治法》要求“县级以上地方人民政府应当组织建设工业固体废物集中处置等设施”。当前，我市尚无一般工业固体废物的集中处置设施，若该问题不能及时解决，未来将面临中央环保督察和</w:t>
      </w:r>
      <w:proofErr w:type="gramStart"/>
      <w:r w:rsidRPr="00B821B1">
        <w:rPr>
          <w:rFonts w:ascii="新宋体" w:eastAsia="新宋体" w:hAnsi="新宋体" w:cs="宋体" w:hint="eastAsia"/>
          <w:szCs w:val="21"/>
        </w:rPr>
        <w:t>固废</w:t>
      </w:r>
      <w:proofErr w:type="gramEnd"/>
      <w:r w:rsidRPr="00B821B1">
        <w:rPr>
          <w:rFonts w:ascii="新宋体" w:eastAsia="新宋体" w:hAnsi="新宋体" w:cs="宋体" w:hint="eastAsia"/>
          <w:szCs w:val="21"/>
        </w:rPr>
        <w:t>法大检查的巨大压力。此外，2023年5月，上海市发布《生活垃圾焚烧设施协同焚烧一般工业固废清单》，表明部分一般工业固废与生活垃圾协同焚烧在技术上是可行的。经测算一般工业固废与生活垃圾协同焚烧可节约近一半的处置成本，可进一步优化工业企业营商环境。</w:t>
      </w:r>
    </w:p>
    <w:p w14:paraId="2196E55F" w14:textId="77777777" w:rsidR="00EF7E4C" w:rsidRDefault="00EF7E4C" w:rsidP="00EF7E4C">
      <w:pPr>
        <w:spacing w:line="360" w:lineRule="auto"/>
        <w:ind w:firstLineChars="200" w:firstLine="420"/>
        <w:rPr>
          <w:rFonts w:ascii="新宋体" w:eastAsia="新宋体" w:hAnsi="新宋体" w:cs="宋体"/>
          <w:szCs w:val="21"/>
        </w:rPr>
      </w:pPr>
      <w:r w:rsidRPr="00B821B1">
        <w:rPr>
          <w:rFonts w:ascii="新宋体" w:eastAsia="新宋体" w:hAnsi="新宋体" w:cs="宋体" w:hint="eastAsia"/>
          <w:szCs w:val="21"/>
        </w:rPr>
        <w:t>为加快完成《深圳市“十四五”时期“无废城市”建设实施方案》既定任务，同步解决低价值一般工业固体废物处置出路不畅通、处置成本高和生活垃圾焚烧设施“吃不饱”的问题，并为中央环保督察和固废法大检查做好充足准备，亟需组织专业技术团队开展深圳市生活垃圾焚烧设施协同焚烧一般工业固体废物名录编制工作。</w:t>
      </w:r>
    </w:p>
    <w:p w14:paraId="34EA41F5" w14:textId="77777777" w:rsidR="00EF7E4C" w:rsidRDefault="00EF7E4C" w:rsidP="00EF7E4C">
      <w:pPr>
        <w:rPr>
          <w:rFonts w:ascii="新宋体" w:eastAsia="新宋体" w:hAnsi="新宋体"/>
          <w:b/>
          <w:bCs/>
          <w:szCs w:val="21"/>
        </w:rPr>
      </w:pPr>
    </w:p>
    <w:p w14:paraId="19F122AE" w14:textId="77777777" w:rsidR="00EF7E4C" w:rsidRDefault="00EF7E4C" w:rsidP="00EF7E4C">
      <w:pPr>
        <w:pStyle w:val="3"/>
        <w:rPr>
          <w:rFonts w:ascii="新宋体" w:eastAsia="新宋体" w:hAnsi="新宋体"/>
          <w:kern w:val="44"/>
          <w:szCs w:val="28"/>
        </w:rPr>
      </w:pPr>
      <w:r>
        <w:rPr>
          <w:rFonts w:ascii="新宋体" w:eastAsia="新宋体" w:hAnsi="新宋体" w:hint="eastAsia"/>
          <w:kern w:val="44"/>
          <w:szCs w:val="28"/>
        </w:rPr>
        <w:t>四、项目技术要求</w:t>
      </w:r>
    </w:p>
    <w:p w14:paraId="52CC3C69" w14:textId="77777777" w:rsidR="00EF7E4C" w:rsidRPr="007D7C68" w:rsidRDefault="00EF7E4C" w:rsidP="00EF7E4C">
      <w:pPr>
        <w:spacing w:line="360" w:lineRule="auto"/>
        <w:rPr>
          <w:rFonts w:ascii="新宋体" w:eastAsia="新宋体" w:hAnsi="新宋体" w:cs="新宋体"/>
          <w:b/>
          <w:color w:val="000000" w:themeColor="text1"/>
          <w:kern w:val="36"/>
          <w:szCs w:val="21"/>
        </w:rPr>
      </w:pPr>
      <w:r w:rsidRPr="007D7C68">
        <w:rPr>
          <w:rFonts w:ascii="新宋体" w:eastAsia="新宋体" w:hAnsi="新宋体" w:cs="新宋体" w:hint="eastAsia"/>
          <w:b/>
          <w:color w:val="000000" w:themeColor="text1"/>
          <w:kern w:val="36"/>
          <w:szCs w:val="21"/>
        </w:rPr>
        <w:t>（一）服务内容</w:t>
      </w:r>
    </w:p>
    <w:p w14:paraId="003661C3" w14:textId="77777777" w:rsidR="00EF7E4C" w:rsidRPr="008B74F4" w:rsidRDefault="00EF7E4C" w:rsidP="00EF7E4C">
      <w:pPr>
        <w:spacing w:line="360" w:lineRule="auto"/>
        <w:rPr>
          <w:rFonts w:ascii="新宋体" w:eastAsia="新宋体" w:hAnsi="新宋体"/>
          <w:bCs/>
        </w:rPr>
      </w:pPr>
      <w:r w:rsidRPr="008B74F4">
        <w:rPr>
          <w:rFonts w:ascii="新宋体" w:eastAsia="新宋体" w:hAnsi="新宋体" w:hint="eastAsia"/>
          <w:bCs/>
        </w:rPr>
        <w:t>（</w:t>
      </w:r>
      <w:r>
        <w:rPr>
          <w:rFonts w:ascii="新宋体" w:eastAsia="新宋体" w:hAnsi="新宋体" w:hint="eastAsia"/>
          <w:bCs/>
        </w:rPr>
        <w:t>1</w:t>
      </w:r>
      <w:r w:rsidRPr="008B74F4">
        <w:rPr>
          <w:rFonts w:ascii="新宋体" w:eastAsia="新宋体" w:hAnsi="新宋体" w:hint="eastAsia"/>
          <w:bCs/>
        </w:rPr>
        <w:t>）开展深圳市低价值一般工业固体废物利用处置现状调研工作。</w:t>
      </w:r>
    </w:p>
    <w:p w14:paraId="4151329B" w14:textId="77777777" w:rsidR="00EF7E4C" w:rsidRPr="008B74F4" w:rsidRDefault="00EF7E4C" w:rsidP="00EF7E4C">
      <w:pPr>
        <w:spacing w:line="360" w:lineRule="auto"/>
        <w:rPr>
          <w:rFonts w:ascii="新宋体" w:eastAsia="新宋体" w:hAnsi="新宋体"/>
          <w:bCs/>
        </w:rPr>
      </w:pPr>
      <w:r w:rsidRPr="008B74F4">
        <w:rPr>
          <w:rFonts w:ascii="新宋体" w:eastAsia="新宋体" w:hAnsi="新宋体" w:hint="eastAsia"/>
          <w:bCs/>
        </w:rPr>
        <w:t>根据全市一般工业固废产生量选取10大行业的典型企业开展调研，理清深圳市低价值、市内处置出路不畅通的一般工业固体废物的种类、产生量、利用处置方式、利用处置去向，建立深圳市低价值一般工业固体废物清单库。根据低价值一般工业固体废物的可燃性初步筛选</w:t>
      </w:r>
      <w:r w:rsidRPr="008B74F4">
        <w:rPr>
          <w:rFonts w:ascii="新宋体" w:eastAsia="新宋体" w:hAnsi="新宋体" w:hint="eastAsia"/>
          <w:bCs/>
        </w:rPr>
        <w:lastRenderedPageBreak/>
        <w:t>可与生活垃圾协同焚烧的一般工业固体废物种类，并进行现场取样。</w:t>
      </w:r>
    </w:p>
    <w:p w14:paraId="630F4A10" w14:textId="77777777" w:rsidR="00EF7E4C" w:rsidRPr="008B74F4" w:rsidRDefault="00EF7E4C" w:rsidP="00EF7E4C">
      <w:pPr>
        <w:spacing w:line="360" w:lineRule="auto"/>
        <w:rPr>
          <w:rFonts w:ascii="新宋体" w:eastAsia="新宋体" w:hAnsi="新宋体"/>
          <w:bCs/>
        </w:rPr>
      </w:pPr>
      <w:r w:rsidRPr="008B74F4">
        <w:rPr>
          <w:rFonts w:ascii="新宋体" w:eastAsia="新宋体" w:hAnsi="新宋体" w:hint="eastAsia"/>
          <w:bCs/>
        </w:rPr>
        <w:t>（</w:t>
      </w:r>
      <w:r>
        <w:rPr>
          <w:rFonts w:ascii="新宋体" w:eastAsia="新宋体" w:hAnsi="新宋体" w:hint="eastAsia"/>
          <w:bCs/>
        </w:rPr>
        <w:t>2</w:t>
      </w:r>
      <w:r w:rsidRPr="008B74F4">
        <w:rPr>
          <w:rFonts w:ascii="新宋体" w:eastAsia="新宋体" w:hAnsi="新宋体" w:hint="eastAsia"/>
          <w:bCs/>
        </w:rPr>
        <w:t>）协助编制深圳市生活垃圾焚烧设施协同焚烧一般工业固体废物名录。</w:t>
      </w:r>
    </w:p>
    <w:p w14:paraId="5C99234C" w14:textId="77777777" w:rsidR="00EF7E4C" w:rsidRPr="008B74F4" w:rsidRDefault="00EF7E4C" w:rsidP="00EF7E4C">
      <w:pPr>
        <w:spacing w:line="360" w:lineRule="auto"/>
        <w:rPr>
          <w:rFonts w:ascii="新宋体" w:eastAsia="新宋体" w:hAnsi="新宋体"/>
          <w:bCs/>
        </w:rPr>
      </w:pPr>
      <w:r w:rsidRPr="008B74F4">
        <w:rPr>
          <w:rFonts w:ascii="新宋体" w:eastAsia="新宋体" w:hAnsi="新宋体" w:hint="eastAsia"/>
          <w:bCs/>
        </w:rPr>
        <w:t>针对初筛的一般工业固体废物的种类、成分组成、热值等特性数据进行整理汇总分析；深入调研深圳市生活垃圾焚烧设施运行管理情况，包括设施日常运行负荷、生活垃圾焚烧工艺、入料热值、成分要求、烟气控制工艺及要求等，初筛可协同处置一般工业固体废物的生活垃圾焚烧设施。调研国内生活垃圾焚烧设施协同焚烧一般工业固体废物的典型先进经验及技术要求，并结合深圳市生活垃圾焚烧设施运行管理和技术参数，初步确定适宜协同焚烧的一般工业固体废物的种类和入炉比例范围。结合深圳市实际，借鉴国内先进案例，以最大限度解决低价值一般工业固体废物利用处置出路为目标导向，充分考虑环境风险，协助编制《深圳市生活垃圾焚烧设施协同焚烧一般工业固体废物名录》。</w:t>
      </w:r>
    </w:p>
    <w:p w14:paraId="79EC127E" w14:textId="77777777" w:rsidR="00EF7E4C" w:rsidRPr="00D85B96" w:rsidRDefault="00EF7E4C" w:rsidP="00EF7E4C">
      <w:pPr>
        <w:spacing w:line="360" w:lineRule="auto"/>
        <w:rPr>
          <w:rFonts w:ascii="新宋体" w:eastAsia="新宋体" w:hAnsi="新宋体" w:cs="新宋体"/>
          <w:b/>
          <w:color w:val="000000" w:themeColor="text1"/>
          <w:kern w:val="36"/>
          <w:szCs w:val="21"/>
        </w:rPr>
      </w:pPr>
      <w:r w:rsidRPr="00D85B96">
        <w:rPr>
          <w:rFonts w:ascii="新宋体" w:eastAsia="新宋体" w:hAnsi="新宋体" w:cs="新宋体" w:hint="eastAsia"/>
          <w:b/>
          <w:color w:val="000000" w:themeColor="text1"/>
          <w:kern w:val="36"/>
          <w:szCs w:val="21"/>
        </w:rPr>
        <w:t>（二）服务方式</w:t>
      </w:r>
    </w:p>
    <w:p w14:paraId="708E5D96" w14:textId="77777777" w:rsidR="00EF7E4C" w:rsidRPr="008B74F4" w:rsidRDefault="00EF7E4C" w:rsidP="00EF7E4C">
      <w:pPr>
        <w:spacing w:line="360" w:lineRule="auto"/>
        <w:rPr>
          <w:rFonts w:ascii="新宋体" w:eastAsia="新宋体" w:hAnsi="新宋体"/>
          <w:bCs/>
        </w:rPr>
      </w:pPr>
      <w:r w:rsidRPr="008B74F4">
        <w:rPr>
          <w:rFonts w:ascii="新宋体" w:eastAsia="新宋体" w:hAnsi="新宋体" w:hint="eastAsia"/>
          <w:bCs/>
        </w:rPr>
        <w:t>中标人应按照本招标文件要求及采购人要求提供技术服务。</w:t>
      </w:r>
    </w:p>
    <w:p w14:paraId="20A94066" w14:textId="77777777" w:rsidR="00EF7E4C" w:rsidRPr="008B74F4" w:rsidRDefault="00EF7E4C" w:rsidP="00EF7E4C">
      <w:pPr>
        <w:spacing w:line="360" w:lineRule="auto"/>
        <w:rPr>
          <w:rFonts w:ascii="新宋体" w:eastAsia="新宋体" w:hAnsi="新宋体"/>
          <w:b/>
        </w:rPr>
      </w:pPr>
      <w:r w:rsidRPr="008B74F4">
        <w:rPr>
          <w:rFonts w:ascii="新宋体" w:eastAsia="新宋体" w:hAnsi="新宋体" w:cs="新宋体" w:hint="eastAsia"/>
          <w:b/>
          <w:color w:val="000000" w:themeColor="text1"/>
          <w:kern w:val="36"/>
          <w:szCs w:val="21"/>
        </w:rPr>
        <w:t>（三）</w:t>
      </w:r>
      <w:r w:rsidRPr="008B74F4">
        <w:rPr>
          <w:rFonts w:ascii="新宋体" w:eastAsia="新宋体" w:hAnsi="新宋体" w:hint="eastAsia"/>
          <w:b/>
        </w:rPr>
        <w:t>提交成果</w:t>
      </w:r>
    </w:p>
    <w:p w14:paraId="18185B1B" w14:textId="77777777" w:rsidR="00EF7E4C" w:rsidRPr="008B74F4" w:rsidRDefault="00EF7E4C" w:rsidP="00EF7E4C">
      <w:pPr>
        <w:spacing w:line="360" w:lineRule="auto"/>
        <w:rPr>
          <w:rFonts w:ascii="新宋体" w:eastAsia="新宋体" w:hAnsi="新宋体"/>
          <w:bCs/>
        </w:rPr>
      </w:pPr>
      <w:r w:rsidRPr="008B74F4">
        <w:rPr>
          <w:rFonts w:ascii="新宋体" w:eastAsia="新宋体" w:hAnsi="新宋体" w:hint="eastAsia"/>
          <w:bCs/>
        </w:rPr>
        <w:t>（1）深圳市生活垃圾焚烧设施协同焚烧一般工业固体废物名录编制总报告</w:t>
      </w:r>
    </w:p>
    <w:p w14:paraId="796BCA4F" w14:textId="77777777" w:rsidR="00EF7E4C" w:rsidRPr="008B74F4" w:rsidRDefault="00EF7E4C" w:rsidP="00EF7E4C">
      <w:pPr>
        <w:spacing w:line="360" w:lineRule="auto"/>
        <w:rPr>
          <w:rFonts w:ascii="新宋体" w:eastAsia="新宋体" w:hAnsi="新宋体"/>
          <w:bCs/>
        </w:rPr>
      </w:pPr>
      <w:r w:rsidRPr="008B74F4">
        <w:rPr>
          <w:rFonts w:ascii="新宋体" w:eastAsia="新宋体" w:hAnsi="新宋体" w:hint="eastAsia"/>
          <w:bCs/>
        </w:rPr>
        <w:t>（2）深圳市生活垃圾焚烧设施协同焚烧一般工业固体废物名录</w:t>
      </w:r>
    </w:p>
    <w:p w14:paraId="373D3F0C" w14:textId="77777777" w:rsidR="00EF7E4C" w:rsidRPr="008B74F4" w:rsidRDefault="00EF7E4C" w:rsidP="00EF7E4C">
      <w:pPr>
        <w:spacing w:line="360" w:lineRule="auto"/>
        <w:rPr>
          <w:rFonts w:ascii="新宋体" w:eastAsia="新宋体" w:hAnsi="新宋体"/>
          <w:b/>
        </w:rPr>
      </w:pPr>
      <w:r w:rsidRPr="008B74F4">
        <w:rPr>
          <w:rFonts w:ascii="新宋体" w:eastAsia="新宋体" w:hAnsi="新宋体" w:cs="新宋体" w:hint="eastAsia"/>
          <w:b/>
          <w:color w:val="000000" w:themeColor="text1"/>
          <w:kern w:val="36"/>
          <w:szCs w:val="21"/>
        </w:rPr>
        <w:t>（四）</w:t>
      </w:r>
      <w:r w:rsidRPr="008B74F4">
        <w:rPr>
          <w:rFonts w:ascii="新宋体" w:eastAsia="新宋体" w:hAnsi="新宋体" w:hint="eastAsia"/>
          <w:b/>
        </w:rPr>
        <w:t>人员要求</w:t>
      </w:r>
    </w:p>
    <w:p w14:paraId="43A87D0F" w14:textId="77777777" w:rsidR="00EF7E4C" w:rsidRPr="008B74F4" w:rsidRDefault="00EF7E4C" w:rsidP="00EF7E4C">
      <w:pPr>
        <w:spacing w:line="360" w:lineRule="auto"/>
        <w:rPr>
          <w:rFonts w:ascii="新宋体" w:eastAsia="新宋体" w:hAnsi="新宋体"/>
          <w:bCs/>
        </w:rPr>
      </w:pPr>
      <w:r w:rsidRPr="008B74F4">
        <w:rPr>
          <w:rFonts w:ascii="新宋体" w:eastAsia="新宋体" w:hAnsi="新宋体" w:hint="eastAsia"/>
          <w:bCs/>
        </w:rPr>
        <w:t>为保证项目的顺利进行，中标人需组织一支由具有丰富固体废物管理经验的团队来开展此项目，项目负责人需要有丰富的现场统筹经验。项目组人员，需分工明确，责任到人，同时应互相合作，严格按照各项规章制度、工作流程开展工作。</w:t>
      </w:r>
    </w:p>
    <w:p w14:paraId="31D29027" w14:textId="77777777" w:rsidR="00EF7E4C" w:rsidRPr="008B74F4" w:rsidRDefault="00EF7E4C" w:rsidP="00EF7E4C">
      <w:pPr>
        <w:spacing w:line="360" w:lineRule="auto"/>
        <w:rPr>
          <w:rFonts w:ascii="新宋体" w:eastAsia="新宋体" w:hAnsi="新宋体"/>
          <w:b/>
        </w:rPr>
      </w:pPr>
      <w:r w:rsidRPr="008B74F4">
        <w:rPr>
          <w:rFonts w:ascii="新宋体" w:eastAsia="新宋体" w:hAnsi="新宋体" w:cs="新宋体" w:hint="eastAsia"/>
          <w:b/>
          <w:color w:val="000000" w:themeColor="text1"/>
          <w:kern w:val="36"/>
          <w:szCs w:val="21"/>
        </w:rPr>
        <w:t>（五）</w:t>
      </w:r>
      <w:r w:rsidRPr="008B74F4">
        <w:rPr>
          <w:rFonts w:ascii="新宋体" w:eastAsia="新宋体" w:hAnsi="新宋体" w:hint="eastAsia"/>
          <w:b/>
        </w:rPr>
        <w:t>项目拟使用的车辆、场地、工具、机器等要求</w:t>
      </w:r>
    </w:p>
    <w:p w14:paraId="75F0EAA0" w14:textId="77777777" w:rsidR="00EF7E4C" w:rsidRPr="008B74F4" w:rsidRDefault="00EF7E4C" w:rsidP="00EF7E4C">
      <w:pPr>
        <w:spacing w:line="360" w:lineRule="auto"/>
        <w:rPr>
          <w:rFonts w:ascii="新宋体" w:eastAsia="新宋体" w:hAnsi="新宋体"/>
          <w:bCs/>
        </w:rPr>
      </w:pPr>
      <w:r w:rsidRPr="008B74F4">
        <w:rPr>
          <w:rFonts w:ascii="新宋体" w:eastAsia="新宋体" w:hAnsi="新宋体" w:hint="eastAsia"/>
          <w:bCs/>
        </w:rPr>
        <w:t>无</w:t>
      </w:r>
    </w:p>
    <w:p w14:paraId="366600C0" w14:textId="77777777" w:rsidR="00EF7E4C" w:rsidRPr="008B74F4" w:rsidRDefault="00EF7E4C" w:rsidP="00EF7E4C">
      <w:pPr>
        <w:spacing w:line="360" w:lineRule="auto"/>
        <w:rPr>
          <w:rFonts w:ascii="新宋体" w:eastAsia="新宋体" w:hAnsi="新宋体"/>
          <w:b/>
        </w:rPr>
      </w:pPr>
      <w:r w:rsidRPr="008B74F4">
        <w:rPr>
          <w:rFonts w:ascii="新宋体" w:eastAsia="新宋体" w:hAnsi="新宋体" w:cs="新宋体" w:hint="eastAsia"/>
          <w:b/>
          <w:color w:val="000000" w:themeColor="text1"/>
          <w:kern w:val="36"/>
          <w:szCs w:val="21"/>
        </w:rPr>
        <w:t>（六）</w:t>
      </w:r>
      <w:r w:rsidRPr="008B74F4">
        <w:rPr>
          <w:rFonts w:ascii="新宋体" w:eastAsia="新宋体" w:hAnsi="新宋体" w:hint="eastAsia"/>
          <w:b/>
        </w:rPr>
        <w:t>验收要求</w:t>
      </w:r>
    </w:p>
    <w:p w14:paraId="02378CB6" w14:textId="77777777" w:rsidR="00EF7E4C" w:rsidRPr="008B74F4" w:rsidRDefault="00EF7E4C" w:rsidP="00EF7E4C">
      <w:pPr>
        <w:spacing w:line="360" w:lineRule="auto"/>
        <w:rPr>
          <w:rFonts w:ascii="新宋体" w:eastAsia="新宋体" w:hAnsi="新宋体"/>
          <w:bCs/>
        </w:rPr>
      </w:pPr>
      <w:r w:rsidRPr="008B74F4">
        <w:rPr>
          <w:rFonts w:ascii="新宋体" w:eastAsia="新宋体" w:hAnsi="新宋体" w:hint="eastAsia"/>
          <w:bCs/>
        </w:rPr>
        <w:t>项目成果需通过专家评审和采购人行政验收。</w:t>
      </w:r>
    </w:p>
    <w:p w14:paraId="281DD61F" w14:textId="77777777" w:rsidR="00EF7E4C" w:rsidRDefault="00EF7E4C" w:rsidP="00EF7E4C">
      <w:pPr>
        <w:spacing w:line="360" w:lineRule="auto"/>
        <w:rPr>
          <w:rFonts w:ascii="新宋体" w:eastAsia="新宋体" w:hAnsi="新宋体"/>
          <w:b/>
        </w:rPr>
      </w:pPr>
    </w:p>
    <w:p w14:paraId="1BAC18FD" w14:textId="77777777" w:rsidR="00EF7E4C" w:rsidRDefault="00EF7E4C" w:rsidP="00EF7E4C">
      <w:pPr>
        <w:pStyle w:val="3"/>
        <w:rPr>
          <w:rFonts w:ascii="新宋体" w:eastAsia="新宋体" w:hAnsi="新宋体"/>
          <w:kern w:val="44"/>
          <w:szCs w:val="28"/>
        </w:rPr>
      </w:pPr>
      <w:r>
        <w:rPr>
          <w:rFonts w:ascii="新宋体" w:eastAsia="新宋体" w:hAnsi="新宋体" w:hint="eastAsia"/>
          <w:kern w:val="44"/>
          <w:szCs w:val="28"/>
        </w:rPr>
        <w:t>五、项目商务要求</w:t>
      </w:r>
    </w:p>
    <w:p w14:paraId="34477575" w14:textId="77777777" w:rsidR="00EF7E4C" w:rsidRPr="00493CB5" w:rsidRDefault="00EF7E4C" w:rsidP="00EF7E4C">
      <w:pPr>
        <w:spacing w:line="360" w:lineRule="auto"/>
        <w:rPr>
          <w:rFonts w:ascii="新宋体" w:eastAsia="新宋体" w:hAnsi="新宋体" w:cs="宋体"/>
          <w:b/>
          <w:szCs w:val="21"/>
        </w:rPr>
      </w:pPr>
      <w:r w:rsidRPr="00493CB5">
        <w:rPr>
          <w:rFonts w:ascii="新宋体" w:eastAsia="新宋体" w:hAnsi="新宋体" w:cs="宋体" w:hint="eastAsia"/>
          <w:b/>
          <w:szCs w:val="21"/>
        </w:rPr>
        <w:t>（一）报价要求</w:t>
      </w:r>
    </w:p>
    <w:p w14:paraId="3471D149"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w:t>
      </w:r>
      <w:r w:rsidRPr="004D781E">
        <w:rPr>
          <w:rFonts w:ascii="新宋体" w:eastAsia="新宋体" w:hAnsi="新宋体" w:cs="宋体" w:hint="eastAsia"/>
          <w:szCs w:val="21"/>
        </w:rPr>
        <w:lastRenderedPageBreak/>
        <w:t>质量或者不能诚信履约的，应当要求其在评标现场合理的时间内提供书面说明，必要时提交相关证明材料；投标人不能证明其报价合理性的，评标委员会应当将其作为无效投标处理。</w:t>
      </w:r>
    </w:p>
    <w:p w14:paraId="0D76B7D0"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1E765552"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t>3.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3CB3EB74"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5D5C919D"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434B1105"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t xml:space="preserve">6.投标人须考虑本项目在实施期间的一切可能产生的费用。在项目实施过程中，如项目工作范围发生变更，由中标人和采购人双方协商解决；其余情况下，投标总价均不予调整。  </w:t>
      </w:r>
    </w:p>
    <w:p w14:paraId="31D8D69E" w14:textId="77777777" w:rsidR="00EF7E4C" w:rsidRPr="00493CB5" w:rsidRDefault="00EF7E4C" w:rsidP="00EF7E4C">
      <w:pPr>
        <w:spacing w:line="360" w:lineRule="auto"/>
        <w:rPr>
          <w:rFonts w:ascii="新宋体" w:eastAsia="新宋体" w:hAnsi="新宋体" w:cs="宋体"/>
          <w:b/>
          <w:szCs w:val="21"/>
        </w:rPr>
      </w:pPr>
      <w:r w:rsidRPr="00493CB5">
        <w:rPr>
          <w:rFonts w:ascii="宋体" w:hAnsi="宋体" w:hint="eastAsia"/>
          <w:b/>
          <w:szCs w:val="21"/>
        </w:rPr>
        <w:t>（二）</w:t>
      </w:r>
      <w:r w:rsidRPr="00493CB5">
        <w:rPr>
          <w:rFonts w:ascii="新宋体" w:eastAsia="新宋体" w:hAnsi="新宋体" w:cs="宋体" w:hint="eastAsia"/>
          <w:b/>
          <w:szCs w:val="21"/>
        </w:rPr>
        <w:t>支付要求</w:t>
      </w:r>
    </w:p>
    <w:p w14:paraId="66AE3128"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t>1.签订合同后，采购人在收到发票后15日内向中标人支付合同总价的70%；</w:t>
      </w:r>
    </w:p>
    <w:p w14:paraId="43A0A97E"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t>2.项目验收合格后，采购人在收到发票后15日内向中标人支付合同总价的30%；</w:t>
      </w:r>
    </w:p>
    <w:p w14:paraId="05931813"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t>3.每次按合同支付款项前，中标人应向采购人提供与支付金额相符的有效发票，且收款方、出具发票方、合同乙方均必须与中标人名称一致；</w:t>
      </w:r>
    </w:p>
    <w:p w14:paraId="770F4772"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t>4.中标人如为中小企业，在资金支付期限、预付款比例等方面享受优惠措施，具体如下：</w:t>
      </w:r>
    </w:p>
    <w:p w14:paraId="2034E99C"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t>采购人认为具备相关条件的，明确对中小企业在资金支付期限、预付款比例等方面的优惠措施。</w:t>
      </w:r>
    </w:p>
    <w:p w14:paraId="28F2CFA1" w14:textId="77777777" w:rsidR="00EF7E4C" w:rsidRPr="00493CB5" w:rsidRDefault="00EF7E4C" w:rsidP="00EF7E4C">
      <w:pPr>
        <w:spacing w:line="360" w:lineRule="auto"/>
        <w:rPr>
          <w:rFonts w:ascii="新宋体" w:eastAsia="新宋体" w:hAnsi="新宋体" w:cs="宋体"/>
          <w:b/>
          <w:szCs w:val="21"/>
        </w:rPr>
      </w:pPr>
      <w:r w:rsidRPr="00493CB5">
        <w:rPr>
          <w:rFonts w:ascii="宋体" w:hAnsi="宋体" w:hint="eastAsia"/>
          <w:b/>
          <w:szCs w:val="21"/>
        </w:rPr>
        <w:t>（三）</w:t>
      </w:r>
      <w:r w:rsidRPr="00493CB5">
        <w:rPr>
          <w:rFonts w:ascii="新宋体" w:eastAsia="新宋体" w:hAnsi="新宋体" w:cs="宋体" w:hint="eastAsia"/>
          <w:b/>
          <w:szCs w:val="21"/>
        </w:rPr>
        <w:t>合同服务期限</w:t>
      </w:r>
    </w:p>
    <w:p w14:paraId="061411AF"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t>1.</w:t>
      </w:r>
      <w:r w:rsidRPr="004D781E">
        <w:rPr>
          <w:rFonts w:ascii="新宋体" w:eastAsia="新宋体" w:hAnsi="新宋体" w:cs="宋体" w:hint="eastAsia"/>
          <w:szCs w:val="21"/>
        </w:rPr>
        <w:tab/>
        <w:t>项目服务期限：本项目服务期自合同签订之日起1年。</w:t>
      </w:r>
    </w:p>
    <w:p w14:paraId="4AF710E9"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t>2.</w:t>
      </w:r>
      <w:r w:rsidRPr="004D781E">
        <w:rPr>
          <w:rFonts w:ascii="新宋体" w:eastAsia="新宋体" w:hAnsi="新宋体" w:cs="宋体" w:hint="eastAsia"/>
          <w:szCs w:val="21"/>
        </w:rPr>
        <w:tab/>
        <w:t>售后服务期限：项目完成由采购人验收通过后进入售后服务期1年，中标人要在售后服务期限内提供相关咨询、协调和项目审查等技术支持。</w:t>
      </w:r>
    </w:p>
    <w:p w14:paraId="0350862D" w14:textId="77777777" w:rsidR="00EF7E4C" w:rsidRPr="00493CB5" w:rsidRDefault="00EF7E4C" w:rsidP="00EF7E4C">
      <w:pPr>
        <w:spacing w:line="360" w:lineRule="auto"/>
        <w:rPr>
          <w:rFonts w:ascii="新宋体" w:eastAsia="新宋体" w:hAnsi="新宋体" w:cs="宋体"/>
          <w:b/>
          <w:szCs w:val="21"/>
        </w:rPr>
      </w:pPr>
      <w:r w:rsidRPr="00493CB5">
        <w:rPr>
          <w:rFonts w:ascii="宋体" w:hAnsi="宋体" w:hint="eastAsia"/>
          <w:b/>
          <w:szCs w:val="21"/>
        </w:rPr>
        <w:t>（四）</w:t>
      </w:r>
      <w:r w:rsidRPr="00493CB5">
        <w:rPr>
          <w:rFonts w:ascii="新宋体" w:eastAsia="新宋体" w:hAnsi="新宋体" w:cs="宋体" w:hint="eastAsia"/>
          <w:b/>
          <w:szCs w:val="21"/>
        </w:rPr>
        <w:t>保密要求</w:t>
      </w:r>
    </w:p>
    <w:p w14:paraId="4338236C"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w:t>
      </w:r>
      <w:r w:rsidRPr="004D781E">
        <w:rPr>
          <w:rFonts w:ascii="新宋体" w:eastAsia="新宋体" w:hAnsi="新宋体" w:cs="宋体" w:hint="eastAsia"/>
          <w:szCs w:val="21"/>
        </w:rPr>
        <w:lastRenderedPageBreak/>
        <w:t>过程中所获得或接触到的任何内部数据资料，未经采购人同意，不得向第三方透露；中标人实施项目的一切程序都应符合国家安全、保密的有关规定和标号招标文件、中标人投标文件，国家和行业有关规范、规程和标准。</w:t>
      </w:r>
    </w:p>
    <w:p w14:paraId="5BB3AD1E" w14:textId="77777777" w:rsidR="00EF7E4C" w:rsidRPr="00493CB5" w:rsidRDefault="00EF7E4C" w:rsidP="00EF7E4C">
      <w:pPr>
        <w:spacing w:line="360" w:lineRule="auto"/>
        <w:rPr>
          <w:rFonts w:ascii="新宋体" w:eastAsia="新宋体" w:hAnsi="新宋体" w:cs="宋体"/>
          <w:b/>
          <w:szCs w:val="21"/>
        </w:rPr>
      </w:pPr>
      <w:r w:rsidRPr="00493CB5">
        <w:rPr>
          <w:rFonts w:ascii="宋体" w:hAnsi="宋体" w:hint="eastAsia"/>
          <w:b/>
          <w:szCs w:val="21"/>
        </w:rPr>
        <w:t>（五）</w:t>
      </w:r>
      <w:r w:rsidRPr="00493CB5">
        <w:rPr>
          <w:rFonts w:ascii="新宋体" w:eastAsia="新宋体" w:hAnsi="新宋体" w:cs="宋体" w:hint="eastAsia"/>
          <w:b/>
          <w:szCs w:val="21"/>
        </w:rPr>
        <w:t>★违约责任</w:t>
      </w:r>
      <w:r w:rsidRPr="00493CB5">
        <w:rPr>
          <w:rFonts w:ascii="新宋体" w:eastAsia="新宋体" w:hAnsi="新宋体" w:cs="宋体" w:hint="eastAsia"/>
          <w:b/>
          <w:szCs w:val="21"/>
        </w:rPr>
        <w:tab/>
      </w:r>
    </w:p>
    <w:p w14:paraId="1705424D"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t>1.因中标人原因，未能按规定时间完成有关工作的，每延误一天，采购人可在支付合同余款中扣除合同价款千分之一，延误超过15天，采购人有权解除合同，中标人应当向采购人支付采购合同总价款20%的违约金；</w:t>
      </w:r>
    </w:p>
    <w:p w14:paraId="3FCD34C0"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t>2.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14:paraId="3E6D8D1B"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14:paraId="0BCB191B" w14:textId="77777777" w:rsidR="00EF7E4C" w:rsidRPr="00493CB5" w:rsidRDefault="00EF7E4C" w:rsidP="00EF7E4C">
      <w:pPr>
        <w:spacing w:line="360" w:lineRule="auto"/>
        <w:rPr>
          <w:rFonts w:ascii="新宋体" w:eastAsia="新宋体" w:hAnsi="新宋体" w:cs="宋体"/>
          <w:b/>
          <w:szCs w:val="21"/>
        </w:rPr>
      </w:pPr>
      <w:r w:rsidRPr="00493CB5">
        <w:rPr>
          <w:rFonts w:ascii="宋体" w:hAnsi="宋体" w:hint="eastAsia"/>
          <w:b/>
          <w:szCs w:val="21"/>
        </w:rPr>
        <w:t>（六）</w:t>
      </w:r>
      <w:r w:rsidRPr="00493CB5">
        <w:rPr>
          <w:rFonts w:ascii="新宋体" w:eastAsia="新宋体" w:hAnsi="新宋体" w:cs="宋体" w:hint="eastAsia"/>
          <w:b/>
          <w:szCs w:val="21"/>
        </w:rPr>
        <w:t>合同的变更</w:t>
      </w:r>
    </w:p>
    <w:p w14:paraId="098EE18D"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t>1.在合同履行过程中，采购人、中标人双方可就合同履行的时间、地点和方式等协商进行变更。协商一致后，双方应签订书面的补充协议。</w:t>
      </w:r>
    </w:p>
    <w:p w14:paraId="496F8F4D"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t>2.在不改变合同其他条款的前提下，采购人有权在合同价款改变正负百分之十的范围内追加或减少与合同标的相同的货物或服务，并就此与中标人签订补充合同，中标人不得拒绝。</w:t>
      </w:r>
    </w:p>
    <w:p w14:paraId="57D955D6"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t>3.除了双方签署书面协议，并成为合同不可分割的一部分之外，合同条件不得有任何变更。</w:t>
      </w:r>
    </w:p>
    <w:p w14:paraId="47BEDCEA" w14:textId="77777777" w:rsidR="00EF7E4C" w:rsidRPr="00493CB5" w:rsidRDefault="00EF7E4C" w:rsidP="00EF7E4C">
      <w:pPr>
        <w:spacing w:line="360" w:lineRule="auto"/>
        <w:rPr>
          <w:rFonts w:ascii="新宋体" w:eastAsia="新宋体" w:hAnsi="新宋体" w:cs="宋体"/>
          <w:b/>
          <w:szCs w:val="21"/>
        </w:rPr>
      </w:pPr>
      <w:r w:rsidRPr="00493CB5">
        <w:rPr>
          <w:rFonts w:ascii="宋体" w:hAnsi="宋体" w:hint="eastAsia"/>
          <w:b/>
          <w:szCs w:val="21"/>
        </w:rPr>
        <w:t>（七）</w:t>
      </w:r>
      <w:r w:rsidRPr="00493CB5">
        <w:rPr>
          <w:rFonts w:ascii="新宋体" w:eastAsia="新宋体" w:hAnsi="新宋体" w:cs="宋体" w:hint="eastAsia"/>
          <w:b/>
          <w:szCs w:val="21"/>
        </w:rPr>
        <w:t>合同转让和分包</w:t>
      </w:r>
    </w:p>
    <w:p w14:paraId="002DE59D"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t>1.中标人不得以任何形式部分或全部转让其应履行的合同义务。</w:t>
      </w:r>
    </w:p>
    <w:p w14:paraId="7BCE5B06"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t>2.除非在投标文件中提出的分包项目和建议的分包人，中标人不得采用分包方式履行合同。</w:t>
      </w:r>
    </w:p>
    <w:p w14:paraId="3686EEB7"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t>3.在合同实施过程中，除非中标人违约，采购人不得指定分包人。</w:t>
      </w:r>
    </w:p>
    <w:p w14:paraId="7180BC2B" w14:textId="77777777" w:rsidR="00EF7E4C" w:rsidRPr="00493CB5" w:rsidRDefault="00EF7E4C" w:rsidP="00EF7E4C">
      <w:pPr>
        <w:spacing w:line="360" w:lineRule="auto"/>
        <w:rPr>
          <w:rFonts w:ascii="新宋体" w:eastAsia="新宋体" w:hAnsi="新宋体" w:cs="宋体"/>
          <w:b/>
          <w:szCs w:val="21"/>
        </w:rPr>
      </w:pPr>
      <w:r w:rsidRPr="00493CB5">
        <w:rPr>
          <w:rFonts w:ascii="宋体" w:hAnsi="宋体" w:hint="eastAsia"/>
          <w:b/>
          <w:szCs w:val="21"/>
        </w:rPr>
        <w:t>（八）</w:t>
      </w:r>
      <w:r w:rsidRPr="00493CB5">
        <w:rPr>
          <w:rFonts w:ascii="新宋体" w:eastAsia="新宋体" w:hAnsi="新宋体" w:cs="宋体" w:hint="eastAsia"/>
          <w:b/>
          <w:szCs w:val="21"/>
        </w:rPr>
        <w:t>解决争议的方法</w:t>
      </w:r>
      <w:r w:rsidRPr="00493CB5">
        <w:rPr>
          <w:rFonts w:ascii="新宋体" w:eastAsia="新宋体" w:hAnsi="新宋体" w:cs="宋体" w:hint="eastAsia"/>
          <w:b/>
          <w:szCs w:val="21"/>
        </w:rPr>
        <w:tab/>
      </w:r>
    </w:p>
    <w:p w14:paraId="72BFA7B7"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t>1.合同各方应通过友好协商，解决在执行合同过程中所发生的或与合同有关的一切争端。</w:t>
      </w:r>
    </w:p>
    <w:p w14:paraId="3D921F7A"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t>2.如从协商开始28天内仍不能解决，任一方可向采购人所在地的人民法院提起诉讼。</w:t>
      </w:r>
    </w:p>
    <w:p w14:paraId="29CE58DF"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t>3.在诉讼期间，除正在进行诉讼的部分外，合同的其他部分应继续执行。</w:t>
      </w:r>
    </w:p>
    <w:p w14:paraId="6C343CC6" w14:textId="77777777" w:rsidR="00EF7E4C" w:rsidRPr="00493CB5" w:rsidRDefault="00EF7E4C" w:rsidP="00EF7E4C">
      <w:pPr>
        <w:spacing w:line="360" w:lineRule="auto"/>
        <w:rPr>
          <w:rFonts w:ascii="新宋体" w:eastAsia="新宋体" w:hAnsi="新宋体" w:cs="宋体"/>
          <w:b/>
          <w:szCs w:val="21"/>
        </w:rPr>
      </w:pPr>
      <w:r w:rsidRPr="00493CB5">
        <w:rPr>
          <w:rFonts w:ascii="宋体" w:hAnsi="宋体" w:hint="eastAsia"/>
          <w:b/>
          <w:szCs w:val="21"/>
        </w:rPr>
        <w:t>（九）</w:t>
      </w:r>
      <w:r w:rsidRPr="00493CB5">
        <w:rPr>
          <w:rFonts w:ascii="新宋体" w:eastAsia="新宋体" w:hAnsi="新宋体" w:cs="宋体" w:hint="eastAsia"/>
          <w:b/>
          <w:szCs w:val="21"/>
        </w:rPr>
        <w:t>合同语言</w:t>
      </w:r>
      <w:r w:rsidRPr="00493CB5">
        <w:rPr>
          <w:rFonts w:ascii="新宋体" w:eastAsia="新宋体" w:hAnsi="新宋体" w:cs="宋体" w:hint="eastAsia"/>
          <w:b/>
          <w:szCs w:val="21"/>
        </w:rPr>
        <w:tab/>
      </w:r>
    </w:p>
    <w:p w14:paraId="2B0C6900"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t>合同以及双方来住的与合同有关的信件、传真和其它文件应用中文书写。</w:t>
      </w:r>
    </w:p>
    <w:p w14:paraId="1624DC3A" w14:textId="77777777" w:rsidR="00EF7E4C" w:rsidRPr="00493CB5" w:rsidRDefault="00EF7E4C" w:rsidP="00EF7E4C">
      <w:pPr>
        <w:spacing w:line="360" w:lineRule="auto"/>
        <w:rPr>
          <w:rFonts w:ascii="新宋体" w:eastAsia="新宋体" w:hAnsi="新宋体" w:cs="宋体"/>
          <w:b/>
          <w:szCs w:val="21"/>
        </w:rPr>
      </w:pPr>
      <w:r w:rsidRPr="00493CB5">
        <w:rPr>
          <w:rFonts w:ascii="宋体" w:hAnsi="宋体" w:hint="eastAsia"/>
          <w:b/>
          <w:szCs w:val="21"/>
        </w:rPr>
        <w:t>（十）</w:t>
      </w:r>
      <w:r w:rsidRPr="00493CB5">
        <w:rPr>
          <w:rFonts w:ascii="新宋体" w:eastAsia="新宋体" w:hAnsi="新宋体" w:cs="宋体" w:hint="eastAsia"/>
          <w:b/>
          <w:szCs w:val="21"/>
        </w:rPr>
        <w:t>法律适用</w:t>
      </w:r>
      <w:r w:rsidRPr="00493CB5">
        <w:rPr>
          <w:rFonts w:ascii="新宋体" w:eastAsia="新宋体" w:hAnsi="新宋体" w:cs="宋体" w:hint="eastAsia"/>
          <w:b/>
          <w:szCs w:val="21"/>
        </w:rPr>
        <w:tab/>
      </w:r>
    </w:p>
    <w:p w14:paraId="1F214B87"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lastRenderedPageBreak/>
        <w:t>合同适用中华人民共和国现行法律、行政法规和规章，如合同条款与法律、行政法规和规章不一致的，按照法律、行政法规和规章修改合同。</w:t>
      </w:r>
    </w:p>
    <w:p w14:paraId="5B5B4532" w14:textId="77777777" w:rsidR="00EF7E4C" w:rsidRPr="00493CB5" w:rsidRDefault="00EF7E4C" w:rsidP="00EF7E4C">
      <w:pPr>
        <w:spacing w:line="360" w:lineRule="auto"/>
        <w:rPr>
          <w:rFonts w:ascii="新宋体" w:eastAsia="新宋体" w:hAnsi="新宋体" w:cs="宋体"/>
          <w:b/>
          <w:szCs w:val="21"/>
        </w:rPr>
      </w:pPr>
      <w:r w:rsidRPr="00493CB5">
        <w:rPr>
          <w:rFonts w:ascii="宋体" w:hAnsi="宋体" w:hint="eastAsia"/>
          <w:b/>
          <w:szCs w:val="21"/>
        </w:rPr>
        <w:t>（十一）</w:t>
      </w:r>
      <w:r w:rsidRPr="00493CB5">
        <w:rPr>
          <w:rFonts w:ascii="新宋体" w:eastAsia="新宋体" w:hAnsi="新宋体" w:cs="宋体" w:hint="eastAsia"/>
          <w:b/>
          <w:szCs w:val="21"/>
        </w:rPr>
        <w:t>通知</w:t>
      </w:r>
      <w:r w:rsidRPr="00493CB5">
        <w:rPr>
          <w:rFonts w:ascii="新宋体" w:eastAsia="新宋体" w:hAnsi="新宋体" w:cs="宋体" w:hint="eastAsia"/>
          <w:b/>
          <w:szCs w:val="21"/>
        </w:rPr>
        <w:tab/>
      </w:r>
    </w:p>
    <w:p w14:paraId="577A701F"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t>1.合同一方给另一方的通知均应采用书面形式，传真或快递送到对方的地址和办理签收手续。</w:t>
      </w:r>
    </w:p>
    <w:p w14:paraId="0F2C30C1"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t>2.通知以送到之日或通知书中规定的生效之日起生效，两者中以较迟之日为准。</w:t>
      </w:r>
    </w:p>
    <w:p w14:paraId="2D570746" w14:textId="77777777" w:rsidR="00EF7E4C" w:rsidRPr="00493CB5" w:rsidRDefault="00EF7E4C" w:rsidP="00EF7E4C">
      <w:pPr>
        <w:spacing w:line="360" w:lineRule="auto"/>
        <w:rPr>
          <w:rFonts w:ascii="新宋体" w:eastAsia="新宋体" w:hAnsi="新宋体" w:cs="宋体"/>
          <w:b/>
          <w:szCs w:val="21"/>
        </w:rPr>
      </w:pPr>
      <w:r w:rsidRPr="00493CB5">
        <w:rPr>
          <w:rFonts w:ascii="宋体" w:hAnsi="宋体" w:hint="eastAsia"/>
          <w:b/>
          <w:szCs w:val="21"/>
        </w:rPr>
        <w:t>（十二）</w:t>
      </w:r>
      <w:r w:rsidRPr="00493CB5">
        <w:rPr>
          <w:rFonts w:ascii="新宋体" w:eastAsia="新宋体" w:hAnsi="新宋体" w:cs="宋体" w:hint="eastAsia"/>
          <w:b/>
          <w:szCs w:val="21"/>
        </w:rPr>
        <w:t>★知识产权合规承诺</w:t>
      </w:r>
      <w:r w:rsidRPr="00493CB5">
        <w:rPr>
          <w:rFonts w:ascii="新宋体" w:eastAsia="新宋体" w:hAnsi="新宋体" w:cs="宋体" w:hint="eastAsia"/>
          <w:b/>
          <w:szCs w:val="21"/>
        </w:rPr>
        <w:tab/>
      </w:r>
    </w:p>
    <w:p w14:paraId="7EBED3E1"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t>1.中标人在履行合同的过程中不得侵犯他人知识产权，不得提供虚假知识产权申请材料或者违背知识产权合规性承诺，否则依法追究其违约等责任，并将其失信违法信息依法纳入公共信用信息系统。</w:t>
      </w:r>
    </w:p>
    <w:p w14:paraId="79D35B91"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t>2.中标人应保证采购人在使用该项目服务、项目成果或其任何一部分时免受第三方提出侵犯其专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3C6CBB31"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t>3.中标人实施本项目所形成成果的知识产权归采购人所有，未经采购人许可，中标人不得随意使用。</w:t>
      </w:r>
    </w:p>
    <w:p w14:paraId="325627D6" w14:textId="77777777" w:rsidR="00EF7E4C" w:rsidRPr="00493CB5" w:rsidRDefault="00EF7E4C" w:rsidP="00EF7E4C">
      <w:pPr>
        <w:spacing w:line="360" w:lineRule="auto"/>
        <w:rPr>
          <w:rFonts w:ascii="新宋体" w:eastAsia="新宋体" w:hAnsi="新宋体" w:cs="宋体"/>
          <w:b/>
          <w:bCs/>
          <w:szCs w:val="21"/>
        </w:rPr>
      </w:pPr>
      <w:r w:rsidRPr="00493CB5">
        <w:rPr>
          <w:rFonts w:ascii="新宋体" w:eastAsia="新宋体" w:hAnsi="新宋体" w:cs="宋体" w:hint="eastAsia"/>
          <w:b/>
          <w:bCs/>
          <w:szCs w:val="21"/>
        </w:rPr>
        <w:t>（十三）合同解除和终止</w:t>
      </w:r>
      <w:r w:rsidRPr="00493CB5">
        <w:rPr>
          <w:rFonts w:ascii="新宋体" w:eastAsia="新宋体" w:hAnsi="新宋体" w:cs="宋体" w:hint="eastAsia"/>
          <w:b/>
          <w:bCs/>
          <w:szCs w:val="21"/>
        </w:rPr>
        <w:tab/>
      </w:r>
    </w:p>
    <w:p w14:paraId="2E42F8D6" w14:textId="77777777" w:rsidR="00EF7E4C" w:rsidRPr="004D781E" w:rsidRDefault="00EF7E4C" w:rsidP="00EF7E4C">
      <w:pPr>
        <w:spacing w:line="360" w:lineRule="auto"/>
        <w:rPr>
          <w:rFonts w:ascii="新宋体" w:eastAsia="新宋体" w:hAnsi="新宋体" w:cs="宋体"/>
          <w:szCs w:val="21"/>
        </w:rPr>
      </w:pPr>
      <w:r w:rsidRPr="004D781E">
        <w:rPr>
          <w:rFonts w:ascii="新宋体" w:eastAsia="新宋体" w:hAnsi="新宋体" w:cs="宋体" w:hint="eastAsia"/>
          <w:szCs w:val="21"/>
        </w:rPr>
        <w:t>如果中标人未能在协议规定的限期或采购人同意延长的限期内提供部分或全部服务，采购人可向中标人发出书面的违约通知书，提出终止部份或全部协议。采购人可在任何时候出于自身的便利向中标人发出书面通知终止部分合同，采购人在合同总价中扣除该终止部分服务的价款，并不再对中标人作出额外赔偿。</w:t>
      </w:r>
    </w:p>
    <w:p w14:paraId="5A50F724" w14:textId="77777777" w:rsidR="00EF7E4C" w:rsidRPr="00493CB5" w:rsidRDefault="00EF7E4C" w:rsidP="00EF7E4C">
      <w:pPr>
        <w:spacing w:line="360" w:lineRule="auto"/>
        <w:rPr>
          <w:rFonts w:ascii="新宋体" w:eastAsia="新宋体" w:hAnsi="新宋体" w:cs="宋体"/>
          <w:b/>
          <w:bCs/>
          <w:szCs w:val="21"/>
        </w:rPr>
      </w:pPr>
      <w:r w:rsidRPr="00493CB5">
        <w:rPr>
          <w:rFonts w:ascii="新宋体" w:eastAsia="新宋体" w:hAnsi="新宋体" w:cs="宋体" w:hint="eastAsia"/>
          <w:b/>
          <w:bCs/>
          <w:szCs w:val="21"/>
        </w:rPr>
        <w:t>（十四）税费</w:t>
      </w:r>
      <w:r w:rsidRPr="00493CB5">
        <w:rPr>
          <w:rFonts w:ascii="新宋体" w:eastAsia="新宋体" w:hAnsi="新宋体" w:cs="宋体" w:hint="eastAsia"/>
          <w:b/>
          <w:bCs/>
          <w:szCs w:val="21"/>
        </w:rPr>
        <w:tab/>
      </w:r>
    </w:p>
    <w:p w14:paraId="2BA633CB" w14:textId="4C576D59" w:rsidR="00F516D7" w:rsidRPr="004261D9" w:rsidRDefault="00EF7E4C" w:rsidP="004261D9">
      <w:pPr>
        <w:spacing w:line="360" w:lineRule="auto"/>
        <w:rPr>
          <w:rFonts w:ascii="新宋体" w:eastAsia="新宋体" w:hAnsi="新宋体" w:cs="宋体" w:hint="eastAsia"/>
          <w:szCs w:val="21"/>
        </w:rPr>
      </w:pPr>
      <w:r w:rsidRPr="004D781E">
        <w:rPr>
          <w:rFonts w:ascii="新宋体" w:eastAsia="新宋体" w:hAnsi="新宋体" w:cs="宋体" w:hint="eastAsia"/>
          <w:szCs w:val="21"/>
        </w:rPr>
        <w:t>中国政府根据现行税法向中标人征收的与合同有关的一切税费均由中标人负责。</w:t>
      </w:r>
    </w:p>
    <w:sectPr w:rsidR="00F516D7" w:rsidRPr="004261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71B7E" w14:textId="77777777" w:rsidR="00EF7E4C" w:rsidRDefault="00EF7E4C" w:rsidP="00EF7E4C">
      <w:r>
        <w:separator/>
      </w:r>
    </w:p>
  </w:endnote>
  <w:endnote w:type="continuationSeparator" w:id="0">
    <w:p w14:paraId="4D72F35C" w14:textId="77777777" w:rsidR="00EF7E4C" w:rsidRDefault="00EF7E4C" w:rsidP="00EF7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89163" w14:textId="77777777" w:rsidR="00EF7E4C" w:rsidRDefault="00EF7E4C" w:rsidP="00EF7E4C">
      <w:r>
        <w:separator/>
      </w:r>
    </w:p>
  </w:footnote>
  <w:footnote w:type="continuationSeparator" w:id="0">
    <w:p w14:paraId="5F56E367" w14:textId="77777777" w:rsidR="00EF7E4C" w:rsidRDefault="00EF7E4C" w:rsidP="00EF7E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A39"/>
    <w:rsid w:val="001D6A39"/>
    <w:rsid w:val="004261D9"/>
    <w:rsid w:val="00EF7E4C"/>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AC3A3"/>
  <w15:chartTrackingRefBased/>
  <w15:docId w15:val="{C86BEAF7-C2F5-41DF-8386-B63EB6933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7E4C"/>
    <w:pPr>
      <w:widowControl w:val="0"/>
      <w:jc w:val="both"/>
    </w:pPr>
    <w:rPr>
      <w:rFonts w:ascii="Times New Roman" w:eastAsia="宋体" w:hAnsi="Times New Roman" w:cs="Times New Roman"/>
      <w:szCs w:val="24"/>
    </w:rPr>
  </w:style>
  <w:style w:type="paragraph" w:styleId="3">
    <w:name w:val="heading 3"/>
    <w:basedOn w:val="4"/>
    <w:next w:val="a"/>
    <w:link w:val="30"/>
    <w:qFormat/>
    <w:rsid w:val="00EF7E4C"/>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EF7E4C"/>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F7E4C"/>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F7E4C"/>
    <w:rPr>
      <w:sz w:val="18"/>
      <w:szCs w:val="18"/>
    </w:rPr>
  </w:style>
  <w:style w:type="paragraph" w:styleId="a5">
    <w:name w:val="footer"/>
    <w:basedOn w:val="a"/>
    <w:link w:val="a6"/>
    <w:uiPriority w:val="99"/>
    <w:unhideWhenUsed/>
    <w:rsid w:val="00EF7E4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F7E4C"/>
    <w:rPr>
      <w:sz w:val="18"/>
      <w:szCs w:val="18"/>
    </w:rPr>
  </w:style>
  <w:style w:type="character" w:customStyle="1" w:styleId="30">
    <w:name w:val="标题 3 字符"/>
    <w:basedOn w:val="a0"/>
    <w:link w:val="3"/>
    <w:qFormat/>
    <w:rsid w:val="00EF7E4C"/>
    <w:rPr>
      <w:rFonts w:ascii="宋体" w:eastAsia="宋体" w:hAnsi="宋体" w:cs="Times New Roman"/>
      <w:b/>
      <w:bCs/>
      <w:sz w:val="28"/>
      <w:szCs w:val="32"/>
    </w:rPr>
  </w:style>
  <w:style w:type="character" w:customStyle="1" w:styleId="40">
    <w:name w:val="标题 4 字符"/>
    <w:basedOn w:val="a0"/>
    <w:link w:val="4"/>
    <w:uiPriority w:val="9"/>
    <w:semiHidden/>
    <w:rsid w:val="00EF7E4C"/>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626</Words>
  <Characters>3570</Characters>
  <Application>Microsoft Office Word</Application>
  <DocSecurity>0</DocSecurity>
  <Lines>29</Lines>
  <Paragraphs>8</Paragraphs>
  <ScaleCrop>false</ScaleCrop>
  <Company/>
  <LinksUpToDate>false</LinksUpToDate>
  <CharactersWithSpaces>4188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LYL</cp:lastModifiedBy>
  <cp:revision>3</cp:revision>
  <dcterms:created xsi:type="dcterms:W3CDTF">2024-03-11T10:24:00Z</dcterms:created>
  <dcterms:modified xsi:type="dcterms:W3CDTF">2024-03-11T10:30:00Z</dcterms:modified>
</cp:coreProperties>
</file>