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D5BD3" w14:textId="77777777" w:rsidR="007842DD" w:rsidRDefault="007842DD" w:rsidP="007842DD">
      <w:pPr>
        <w:pStyle w:val="3"/>
        <w:rPr>
          <w:rFonts w:ascii="新宋体" w:eastAsia="新宋体" w:hAnsi="新宋体"/>
          <w:kern w:val="44"/>
          <w:szCs w:val="28"/>
        </w:rPr>
      </w:pPr>
      <w:r>
        <w:rPr>
          <w:rFonts w:ascii="新宋体" w:eastAsia="新宋体" w:hAnsi="新宋体" w:hint="eastAsia"/>
          <w:kern w:val="44"/>
          <w:szCs w:val="28"/>
        </w:rPr>
        <w:t>三、项目概况</w:t>
      </w:r>
    </w:p>
    <w:p w14:paraId="6768B293"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AA2248">
        <w:rPr>
          <w:rFonts w:ascii="新宋体" w:eastAsia="新宋体" w:hAnsi="新宋体" w:cs="宋体" w:hint="eastAsia"/>
          <w:szCs w:val="21"/>
        </w:rPr>
        <w:t>人民币叁拾万元（300，000.00）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AA2248">
        <w:rPr>
          <w:rFonts w:ascii="新宋体" w:eastAsia="新宋体" w:hAnsi="新宋体" w:cs="宋体" w:hint="eastAsia"/>
          <w:szCs w:val="21"/>
        </w:rPr>
        <w:t>人民币叁拾万元（300，000.00）</w:t>
      </w:r>
    </w:p>
    <w:p w14:paraId="3697943C"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01E8BAC" w14:textId="77777777" w:rsidR="007842DD" w:rsidRDefault="007842DD" w:rsidP="007842DD">
      <w:pPr>
        <w:spacing w:line="360" w:lineRule="auto"/>
        <w:ind w:firstLineChars="200" w:firstLine="420"/>
        <w:rPr>
          <w:rFonts w:ascii="新宋体" w:eastAsia="新宋体" w:hAnsi="新宋体" w:cs="宋体"/>
          <w:szCs w:val="21"/>
        </w:rPr>
      </w:pPr>
      <w:r w:rsidRPr="004072A9">
        <w:rPr>
          <w:rFonts w:ascii="新宋体" w:eastAsia="新宋体" w:hAnsi="新宋体" w:cs="宋体" w:hint="eastAsia"/>
          <w:szCs w:val="21"/>
        </w:rPr>
        <w:t>课题项目及研究将坚持全面贯彻中央、省委精神，按照《中央全面依法治国委员会关于支持深圳建设中国特色社会主义法治先行示范城市的意见》任务要求，系统梳理深圳过去一年在立法、法治政府建设、司法、法治社会建设领域的工作情况，全面总结法治先行示范城市建设第二批经验成果（2023-2024年）</w:t>
      </w:r>
    </w:p>
    <w:p w14:paraId="5EE1496E" w14:textId="77777777" w:rsidR="007842DD" w:rsidRDefault="007842DD" w:rsidP="007842DD">
      <w:pPr>
        <w:rPr>
          <w:rFonts w:ascii="新宋体" w:eastAsia="新宋体" w:hAnsi="新宋体"/>
          <w:b/>
          <w:bCs/>
          <w:szCs w:val="21"/>
        </w:rPr>
      </w:pPr>
    </w:p>
    <w:p w14:paraId="03CAFC39" w14:textId="77777777" w:rsidR="007842DD" w:rsidRDefault="007842DD" w:rsidP="007842DD">
      <w:pPr>
        <w:pStyle w:val="3"/>
        <w:rPr>
          <w:rFonts w:ascii="新宋体" w:eastAsia="新宋体" w:hAnsi="新宋体"/>
          <w:kern w:val="44"/>
          <w:szCs w:val="28"/>
        </w:rPr>
      </w:pPr>
      <w:r>
        <w:rPr>
          <w:rFonts w:ascii="新宋体" w:eastAsia="新宋体" w:hAnsi="新宋体" w:hint="eastAsia"/>
          <w:kern w:val="44"/>
          <w:szCs w:val="28"/>
        </w:rPr>
        <w:t>四、项目技术要求</w:t>
      </w:r>
    </w:p>
    <w:p w14:paraId="1D3AC278" w14:textId="77777777" w:rsidR="007842DD" w:rsidRDefault="007842DD" w:rsidP="007842DD">
      <w:pPr>
        <w:spacing w:line="360" w:lineRule="auto"/>
        <w:rPr>
          <w:rFonts w:ascii="新宋体" w:eastAsia="新宋体" w:hAnsi="新宋体"/>
          <w:bCs/>
        </w:rPr>
      </w:pPr>
      <w:r>
        <w:rPr>
          <w:rFonts w:ascii="新宋体" w:eastAsia="新宋体" w:hAnsi="新宋体" w:hint="eastAsia"/>
          <w:bCs/>
        </w:rPr>
        <w:t>（一）成立法治先行示范城市第二批成果选编（2023-2024年）项目小组，并指定1名人员与秘书处保持工作联系。</w:t>
      </w:r>
    </w:p>
    <w:p w14:paraId="72432C10" w14:textId="77777777" w:rsidR="007842DD" w:rsidRDefault="007842DD" w:rsidP="007842DD">
      <w:pPr>
        <w:spacing w:line="360" w:lineRule="auto"/>
        <w:rPr>
          <w:rFonts w:ascii="新宋体" w:eastAsia="新宋体" w:hAnsi="新宋体"/>
          <w:bCs/>
        </w:rPr>
      </w:pPr>
      <w:r>
        <w:rPr>
          <w:rFonts w:ascii="新宋体" w:eastAsia="新宋体" w:hAnsi="新宋体" w:hint="eastAsia"/>
          <w:bCs/>
        </w:rPr>
        <w:t>（二）征集法治先行示范城市项目案例。对2023-2024以来，深圳建设中国特色社会主义法治先行示范城市的创新项目进行收集、梳理、分类，围绕“七个率先”评估成果的创新价值与意义，筛选出一批项目。</w:t>
      </w:r>
    </w:p>
    <w:p w14:paraId="15FE640A" w14:textId="77777777" w:rsidR="007842DD" w:rsidRDefault="007842DD" w:rsidP="007842DD">
      <w:pPr>
        <w:spacing w:line="360" w:lineRule="auto"/>
        <w:rPr>
          <w:rFonts w:ascii="新宋体" w:eastAsia="新宋体" w:hAnsi="新宋体"/>
          <w:bCs/>
        </w:rPr>
      </w:pPr>
      <w:r>
        <w:rPr>
          <w:rFonts w:ascii="新宋体" w:eastAsia="新宋体" w:hAnsi="新宋体" w:hint="eastAsia"/>
          <w:bCs/>
        </w:rPr>
        <w:t>（三）编写案例。根据评选结果，完成入选案例的写作并配上相关配图，篇目40篇左右。</w:t>
      </w:r>
    </w:p>
    <w:p w14:paraId="5B50A1C8" w14:textId="77777777" w:rsidR="007842DD" w:rsidRDefault="007842DD" w:rsidP="007842DD">
      <w:pPr>
        <w:spacing w:line="360" w:lineRule="auto"/>
        <w:rPr>
          <w:rFonts w:ascii="新宋体" w:eastAsia="新宋体" w:hAnsi="新宋体"/>
          <w:bCs/>
          <w:lang w:val="en"/>
        </w:rPr>
      </w:pPr>
      <w:r>
        <w:rPr>
          <w:rFonts w:ascii="新宋体" w:eastAsia="新宋体" w:hAnsi="新宋体" w:hint="eastAsia"/>
          <w:bCs/>
        </w:rPr>
        <w:t>（四）编印《法治先行示范城市第二批成果选编（2023-2024年）》。2023年12月底前完成书册编辑、排版和终极校对，交印刷厂印刷300本。《法治先行示范城市第二批成果选编（2023-2024年）》</w:t>
      </w:r>
      <w:r>
        <w:rPr>
          <w:rStyle w:val="a7"/>
          <w:rFonts w:ascii="宋体"/>
          <w:kern w:val="0"/>
          <w:lang w:val="en"/>
        </w:rPr>
        <w:t>版权归</w:t>
      </w:r>
      <w:r>
        <w:rPr>
          <w:rStyle w:val="a7"/>
          <w:rFonts w:ascii="宋体" w:hint="eastAsia"/>
          <w:kern w:val="0"/>
          <w:lang w:val="en"/>
        </w:rPr>
        <w:t>采购人</w:t>
      </w:r>
      <w:r>
        <w:rPr>
          <w:rStyle w:val="a7"/>
          <w:rFonts w:ascii="宋体"/>
          <w:kern w:val="0"/>
          <w:lang w:val="en"/>
        </w:rPr>
        <w:t>所有。</w:t>
      </w:r>
    </w:p>
    <w:p w14:paraId="3F5B60CE" w14:textId="77777777" w:rsidR="007842DD" w:rsidRPr="004237A0" w:rsidRDefault="007842DD" w:rsidP="007842DD">
      <w:pPr>
        <w:rPr>
          <w:rFonts w:ascii="新宋体" w:eastAsia="新宋体" w:hAnsi="新宋体"/>
          <w:b/>
          <w:lang w:val="en"/>
        </w:rPr>
      </w:pPr>
    </w:p>
    <w:p w14:paraId="2F9D8EF0" w14:textId="77777777" w:rsidR="007842DD" w:rsidRDefault="007842DD" w:rsidP="007842DD">
      <w:pPr>
        <w:pStyle w:val="3"/>
        <w:rPr>
          <w:rFonts w:ascii="新宋体" w:eastAsia="新宋体" w:hAnsi="新宋体"/>
          <w:kern w:val="44"/>
          <w:szCs w:val="28"/>
        </w:rPr>
      </w:pPr>
      <w:r>
        <w:rPr>
          <w:rFonts w:ascii="新宋体" w:eastAsia="新宋体" w:hAnsi="新宋体" w:hint="eastAsia"/>
          <w:kern w:val="44"/>
          <w:szCs w:val="28"/>
        </w:rPr>
        <w:t>五、项目商务要求</w:t>
      </w:r>
    </w:p>
    <w:p w14:paraId="4A814755" w14:textId="77777777" w:rsidR="007842DD" w:rsidRPr="00F25706" w:rsidRDefault="007842DD" w:rsidP="007842DD">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（一）服务期限</w:t>
      </w:r>
    </w:p>
    <w:p w14:paraId="5C9A5FEB"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自合同签订之日起至</w:t>
      </w:r>
      <w:r w:rsidRPr="006E070F">
        <w:rPr>
          <w:rFonts w:ascii="新宋体" w:eastAsia="新宋体" w:hAnsi="新宋体" w:cs="宋体" w:hint="eastAsia"/>
          <w:szCs w:val="21"/>
        </w:rPr>
        <w:t>2024年12月31日前</w:t>
      </w:r>
    </w:p>
    <w:p w14:paraId="295EA49F" w14:textId="77777777" w:rsidR="007842DD" w:rsidRPr="00F25706" w:rsidRDefault="007842DD" w:rsidP="007842DD">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（二）付款方式</w:t>
      </w:r>
    </w:p>
    <w:p w14:paraId="2EDE30F8" w14:textId="77777777" w:rsidR="007842DD" w:rsidRDefault="007842DD" w:rsidP="007842DD">
      <w:pPr>
        <w:spacing w:line="360" w:lineRule="auto"/>
        <w:rPr>
          <w:rFonts w:ascii="新宋体" w:eastAsia="新宋体" w:hAnsi="新宋体" w:cs="宋体"/>
          <w:szCs w:val="21"/>
        </w:rPr>
      </w:pPr>
      <w:r w:rsidRPr="002C3F70">
        <w:rPr>
          <w:rFonts w:ascii="新宋体" w:eastAsia="新宋体" w:hAnsi="新宋体" w:cs="宋体" w:hint="eastAsia"/>
          <w:szCs w:val="21"/>
        </w:rPr>
        <w:t>以合同签订为准。</w:t>
      </w:r>
    </w:p>
    <w:p w14:paraId="1D095F54" w14:textId="77777777" w:rsidR="007842DD" w:rsidRPr="00F25706" w:rsidRDefault="007842DD" w:rsidP="007842DD">
      <w:pPr>
        <w:spacing w:line="360" w:lineRule="auto"/>
        <w:rPr>
          <w:rFonts w:ascii="新宋体" w:eastAsia="新宋体" w:hAnsi="新宋体" w:cs="宋体"/>
          <w:b/>
          <w:bCs/>
          <w:szCs w:val="21"/>
        </w:rPr>
      </w:pPr>
      <w:r w:rsidRPr="00F25706">
        <w:rPr>
          <w:rFonts w:ascii="新宋体" w:eastAsia="新宋体" w:hAnsi="新宋体" w:cs="宋体" w:hint="eastAsia"/>
          <w:b/>
          <w:bCs/>
          <w:szCs w:val="21"/>
        </w:rPr>
        <w:t>（三）质量考核验收标准及违约金</w:t>
      </w:r>
    </w:p>
    <w:p w14:paraId="0B9AED10"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lastRenderedPageBreak/>
        <w:t>1.质量考核验收标准：形成《法治先行示范城市第二批成果选编（2023-2024年）》，交印刷厂印刷300本。</w:t>
      </w:r>
    </w:p>
    <w:p w14:paraId="51854698"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2.违约金：在合同履行过程中，双方因违约或者重大过失造成对方经济损失的应当赔偿。如乙方未在约定时间内按要求完成合同义务逾期超过十五个工作日的，除赔偿甲方所有损失外，应支付合同总价10%的违约金。</w:t>
      </w:r>
    </w:p>
    <w:p w14:paraId="00F20F83" w14:textId="77777777" w:rsidR="007842DD" w:rsidRDefault="007842DD" w:rsidP="007842DD">
      <w:pPr>
        <w:pStyle w:val="3"/>
        <w:rPr>
          <w:rFonts w:ascii="新宋体" w:eastAsia="新宋体" w:hAnsi="新宋体"/>
          <w:kern w:val="44"/>
          <w:szCs w:val="28"/>
        </w:rPr>
      </w:pPr>
      <w:r>
        <w:rPr>
          <w:rFonts w:ascii="新宋体" w:eastAsia="新宋体" w:hAnsi="新宋体" w:hint="eastAsia"/>
          <w:kern w:val="44"/>
          <w:szCs w:val="28"/>
        </w:rPr>
        <w:t>六、投标报价</w:t>
      </w:r>
    </w:p>
    <w:p w14:paraId="6149C358"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5D7EDFF"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D22B93"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4DE7B5F"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62FC49A" w14:textId="77777777" w:rsidR="007842DD" w:rsidRDefault="007842DD" w:rsidP="007842D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4D8A012" w14:textId="75B12442" w:rsidR="00F516D7" w:rsidRPr="007842DD" w:rsidRDefault="007842DD" w:rsidP="007842DD">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7842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75FEA" w14:textId="77777777" w:rsidR="007842DD" w:rsidRDefault="007842DD" w:rsidP="007842DD">
      <w:r>
        <w:separator/>
      </w:r>
    </w:p>
  </w:endnote>
  <w:endnote w:type="continuationSeparator" w:id="0">
    <w:p w14:paraId="4893F0E2" w14:textId="77777777" w:rsidR="007842DD" w:rsidRDefault="007842DD" w:rsidP="0078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543DB" w14:textId="77777777" w:rsidR="007842DD" w:rsidRDefault="007842DD" w:rsidP="007842DD">
      <w:r>
        <w:separator/>
      </w:r>
    </w:p>
  </w:footnote>
  <w:footnote w:type="continuationSeparator" w:id="0">
    <w:p w14:paraId="3730B05E" w14:textId="77777777" w:rsidR="007842DD" w:rsidRDefault="007842DD" w:rsidP="007842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9EF"/>
    <w:rsid w:val="007842DD"/>
    <w:rsid w:val="008129EF"/>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3397D"/>
  <w15:chartTrackingRefBased/>
  <w15:docId w15:val="{587C0A49-1312-4235-B3AA-36CD590F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2DD"/>
    <w:pPr>
      <w:widowControl w:val="0"/>
      <w:jc w:val="both"/>
    </w:pPr>
    <w:rPr>
      <w:rFonts w:ascii="Times New Roman" w:eastAsia="宋体" w:hAnsi="Times New Roman" w:cs="Times New Roman"/>
      <w:szCs w:val="24"/>
    </w:rPr>
  </w:style>
  <w:style w:type="paragraph" w:styleId="3">
    <w:name w:val="heading 3"/>
    <w:basedOn w:val="4"/>
    <w:next w:val="a"/>
    <w:link w:val="30"/>
    <w:qFormat/>
    <w:rsid w:val="007842D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7842D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2D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842DD"/>
    <w:rPr>
      <w:sz w:val="18"/>
      <w:szCs w:val="18"/>
    </w:rPr>
  </w:style>
  <w:style w:type="paragraph" w:styleId="a5">
    <w:name w:val="footer"/>
    <w:basedOn w:val="a"/>
    <w:link w:val="a6"/>
    <w:uiPriority w:val="99"/>
    <w:unhideWhenUsed/>
    <w:rsid w:val="007842D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842DD"/>
    <w:rPr>
      <w:sz w:val="18"/>
      <w:szCs w:val="18"/>
    </w:rPr>
  </w:style>
  <w:style w:type="character" w:customStyle="1" w:styleId="30">
    <w:name w:val="标题 3 字符"/>
    <w:basedOn w:val="a0"/>
    <w:link w:val="3"/>
    <w:qFormat/>
    <w:rsid w:val="007842DD"/>
    <w:rPr>
      <w:rFonts w:ascii="宋体" w:eastAsia="宋体" w:hAnsi="宋体" w:cs="Times New Roman"/>
      <w:b/>
      <w:bCs/>
      <w:sz w:val="28"/>
      <w:szCs w:val="32"/>
    </w:rPr>
  </w:style>
  <w:style w:type="character" w:styleId="a7">
    <w:name w:val="annotation reference"/>
    <w:basedOn w:val="a0"/>
    <w:qFormat/>
    <w:rsid w:val="007842DD"/>
    <w:rPr>
      <w:sz w:val="21"/>
      <w:szCs w:val="21"/>
    </w:rPr>
  </w:style>
  <w:style w:type="character" w:customStyle="1" w:styleId="40">
    <w:name w:val="标题 4 字符"/>
    <w:basedOn w:val="a0"/>
    <w:link w:val="4"/>
    <w:uiPriority w:val="9"/>
    <w:semiHidden/>
    <w:rsid w:val="007842D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2024-05-13T09:12:00Z</dcterms:created>
  <dcterms:modified xsi:type="dcterms:W3CDTF">2024-05-13T09:12:00Z</dcterms:modified>
</cp:coreProperties>
</file>