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EDFC0" w14:textId="77777777" w:rsidR="008673B4" w:rsidRDefault="008673B4" w:rsidP="008673B4">
      <w:pPr>
        <w:pStyle w:val="3"/>
        <w:rPr>
          <w:rFonts w:ascii="新宋体" w:eastAsia="新宋体" w:hAnsi="新宋体"/>
          <w:kern w:val="44"/>
          <w:szCs w:val="28"/>
        </w:rPr>
      </w:pPr>
      <w:r>
        <w:rPr>
          <w:rFonts w:ascii="新宋体" w:eastAsia="新宋体" w:hAnsi="新宋体" w:hint="eastAsia"/>
          <w:kern w:val="44"/>
          <w:szCs w:val="28"/>
        </w:rPr>
        <w:t>三、项目概况</w:t>
      </w:r>
    </w:p>
    <w:p w14:paraId="685AB552" w14:textId="77777777" w:rsidR="008673B4" w:rsidRDefault="008673B4" w:rsidP="008673B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rPr>
        <w:t>人民币</w:t>
      </w:r>
      <w:proofErr w:type="gramStart"/>
      <w:r>
        <w:rPr>
          <w:rFonts w:ascii="新宋体" w:eastAsia="新宋体" w:hAnsi="新宋体" w:hint="eastAsia"/>
          <w:szCs w:val="21"/>
        </w:rPr>
        <w:t>捌拾肆万玖仟叁佰</w:t>
      </w:r>
      <w:proofErr w:type="gramEnd"/>
      <w:r>
        <w:rPr>
          <w:rFonts w:ascii="新宋体" w:eastAsia="新宋体" w:hAnsi="新宋体" w:hint="eastAsia"/>
          <w:szCs w:val="21"/>
        </w:rPr>
        <w:t>元整（849,300.00）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hint="eastAsia"/>
          <w:szCs w:val="21"/>
        </w:rPr>
        <w:t>人民币</w:t>
      </w:r>
      <w:proofErr w:type="gramStart"/>
      <w:r>
        <w:rPr>
          <w:rFonts w:ascii="新宋体" w:eastAsia="新宋体" w:hAnsi="新宋体" w:hint="eastAsia"/>
          <w:szCs w:val="21"/>
        </w:rPr>
        <w:t>捌拾肆万玖仟叁佰</w:t>
      </w:r>
      <w:proofErr w:type="gramEnd"/>
      <w:r>
        <w:rPr>
          <w:rFonts w:ascii="新宋体" w:eastAsia="新宋体" w:hAnsi="新宋体" w:hint="eastAsia"/>
          <w:szCs w:val="21"/>
        </w:rPr>
        <w:t>元整（849,300.00）</w:t>
      </w:r>
    </w:p>
    <w:p w14:paraId="7AEAEC31" w14:textId="77777777" w:rsidR="008673B4" w:rsidRDefault="008673B4" w:rsidP="008673B4">
      <w:pPr>
        <w:spacing w:line="360" w:lineRule="auto"/>
      </w:pPr>
      <w:r>
        <w:rPr>
          <w:rFonts w:ascii="新宋体" w:eastAsia="新宋体" w:hAnsi="新宋体" w:cs="宋体" w:hint="eastAsia"/>
          <w:szCs w:val="21"/>
        </w:rPr>
        <w:t>（二）项目概况:</w:t>
      </w:r>
      <w:r>
        <w:rPr>
          <w:rFonts w:hint="eastAsia"/>
        </w:rPr>
        <w:t xml:space="preserve"> </w:t>
      </w:r>
    </w:p>
    <w:p w14:paraId="2174191A" w14:textId="77777777" w:rsidR="008673B4" w:rsidRDefault="008673B4" w:rsidP="008673B4">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根据《国家关于进一步加强档案安全工作的通知》（</w:t>
      </w:r>
      <w:proofErr w:type="gramStart"/>
      <w:r>
        <w:rPr>
          <w:rFonts w:ascii="新宋体" w:eastAsia="新宋体" w:hAnsi="新宋体" w:cs="宋体" w:hint="eastAsia"/>
          <w:szCs w:val="21"/>
        </w:rPr>
        <w:t>档发〔2022〕</w:t>
      </w:r>
      <w:proofErr w:type="gramEnd"/>
      <w:r>
        <w:rPr>
          <w:rFonts w:ascii="新宋体" w:eastAsia="新宋体" w:hAnsi="新宋体" w:cs="宋体" w:hint="eastAsia"/>
          <w:szCs w:val="21"/>
        </w:rPr>
        <w:t>2号）及《深圳市档案局转发国家档案局关于进一步加强档案安全工作的通知》（</w:t>
      </w:r>
      <w:proofErr w:type="gramStart"/>
      <w:r>
        <w:rPr>
          <w:rFonts w:ascii="新宋体" w:eastAsia="新宋体" w:hAnsi="新宋体" w:cs="宋体" w:hint="eastAsia"/>
          <w:szCs w:val="21"/>
        </w:rPr>
        <w:t>深档发</w:t>
      </w:r>
      <w:proofErr w:type="gramEnd"/>
      <w:r>
        <w:rPr>
          <w:rFonts w:ascii="新宋体" w:eastAsia="新宋体" w:hAnsi="新宋体" w:cs="宋体" w:hint="eastAsia"/>
          <w:szCs w:val="21"/>
        </w:rPr>
        <w:t>〔2022〕6号），要求切实加强档案安全工作，有效防范档案安全风险，坚决杜绝档案安全事故，确保档案实体和信息绝对安全，主动有序开展档案监督指导与档案保管利用工作。</w:t>
      </w:r>
    </w:p>
    <w:p w14:paraId="7DF3B350" w14:textId="77777777" w:rsidR="008673B4" w:rsidRDefault="008673B4" w:rsidP="008673B4">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档案管理工作是深圳市核与辐射安全管理工作的基础，是知识资产和信息资源的重要组成部分，是提高核与辐射安全管理工作质量和工作效率的必要条件。为贯彻落</w:t>
      </w:r>
      <w:proofErr w:type="gramStart"/>
      <w:r>
        <w:rPr>
          <w:rFonts w:ascii="新宋体" w:eastAsia="新宋体" w:hAnsi="新宋体" w:cs="宋体" w:hint="eastAsia"/>
          <w:szCs w:val="21"/>
        </w:rPr>
        <w:t>实习近</w:t>
      </w:r>
      <w:proofErr w:type="gramEnd"/>
      <w:r>
        <w:rPr>
          <w:rFonts w:ascii="新宋体" w:eastAsia="新宋体" w:hAnsi="新宋体" w:cs="宋体" w:hint="eastAsia"/>
          <w:szCs w:val="21"/>
        </w:rPr>
        <w:t>平总书记对安全生产重要批示精神和全国安全生产电视电话会议精神，进一步加强核与辐射安全管理处档案安全及规范化管理工作，做好核与辐射安全管理相关工作任务形成成果的梳理、保存及保密等，对核与辐射安全管理相关的行政许可事项、现场检查、事故应急等各类资料档案开展标准化建设工作，深圳市生态环境局拟通过公开招标的方式，采购第三方单位提供技术服务，做好深圳市核与辐射档案管理工作的标准化、规范化，提高深圳市核与辐射安全管理相关档案管理的规范化水平。</w:t>
      </w:r>
    </w:p>
    <w:p w14:paraId="0932FF19" w14:textId="77777777" w:rsidR="008673B4" w:rsidRDefault="008673B4" w:rsidP="008673B4">
      <w:pPr>
        <w:rPr>
          <w:rFonts w:ascii="新宋体" w:eastAsia="新宋体" w:hAnsi="新宋体"/>
          <w:b/>
          <w:bCs/>
          <w:szCs w:val="21"/>
        </w:rPr>
      </w:pPr>
    </w:p>
    <w:p w14:paraId="04711F74" w14:textId="77777777" w:rsidR="008673B4" w:rsidRDefault="008673B4" w:rsidP="008673B4">
      <w:pPr>
        <w:pStyle w:val="3"/>
        <w:rPr>
          <w:rFonts w:ascii="新宋体" w:eastAsia="新宋体" w:hAnsi="新宋体"/>
          <w:kern w:val="44"/>
          <w:szCs w:val="28"/>
        </w:rPr>
      </w:pPr>
      <w:r>
        <w:rPr>
          <w:rFonts w:ascii="新宋体" w:eastAsia="新宋体" w:hAnsi="新宋体" w:hint="eastAsia"/>
          <w:kern w:val="44"/>
          <w:szCs w:val="28"/>
        </w:rPr>
        <w:t>四、项目技术要求</w:t>
      </w:r>
    </w:p>
    <w:p w14:paraId="02D04F8E" w14:textId="77777777" w:rsidR="008673B4" w:rsidRDefault="008673B4" w:rsidP="008673B4">
      <w:pPr>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14:paraId="0C88A6B9" w14:textId="77777777" w:rsidR="008673B4" w:rsidRDefault="008673B4" w:rsidP="008673B4">
      <w:pPr>
        <w:pStyle w:val="a9"/>
        <w:spacing w:line="360" w:lineRule="auto"/>
        <w:ind w:firstLineChars="200" w:firstLine="420"/>
        <w:rPr>
          <w:rFonts w:ascii="新宋体" w:eastAsia="新宋体" w:hAnsi="新宋体"/>
          <w:szCs w:val="21"/>
        </w:rPr>
      </w:pPr>
      <w:r>
        <w:rPr>
          <w:rFonts w:ascii="新宋体" w:eastAsia="新宋体" w:hAnsi="新宋体"/>
          <w:szCs w:val="21"/>
        </w:rPr>
        <w:t>结合</w:t>
      </w:r>
      <w:r>
        <w:rPr>
          <w:rFonts w:ascii="新宋体" w:eastAsia="新宋体" w:hAnsi="新宋体" w:hint="eastAsia"/>
          <w:szCs w:val="21"/>
        </w:rPr>
        <w:t>深圳市</w:t>
      </w:r>
      <w:r>
        <w:rPr>
          <w:rFonts w:ascii="新宋体" w:eastAsia="新宋体" w:hAnsi="新宋体"/>
          <w:szCs w:val="21"/>
        </w:rPr>
        <w:t>核与辐射安全管理</w:t>
      </w:r>
      <w:r>
        <w:rPr>
          <w:rFonts w:ascii="新宋体" w:eastAsia="新宋体" w:hAnsi="新宋体" w:hint="eastAsia"/>
          <w:szCs w:val="21"/>
        </w:rPr>
        <w:t>相关</w:t>
      </w:r>
      <w:r>
        <w:rPr>
          <w:rFonts w:ascii="新宋体" w:eastAsia="新宋体" w:hAnsi="新宋体"/>
          <w:szCs w:val="21"/>
        </w:rPr>
        <w:t>工作实际，开展深圳市核辐射安全行政许可事项</w:t>
      </w:r>
      <w:r>
        <w:rPr>
          <w:rFonts w:ascii="新宋体" w:eastAsia="新宋体" w:hAnsi="新宋体" w:hint="eastAsia"/>
          <w:szCs w:val="21"/>
        </w:rPr>
        <w:t>、业务资料</w:t>
      </w:r>
      <w:r>
        <w:rPr>
          <w:rFonts w:ascii="新宋体" w:eastAsia="新宋体" w:hAnsi="新宋体"/>
          <w:szCs w:val="21"/>
        </w:rPr>
        <w:t>的档案管理标准化建设</w:t>
      </w:r>
      <w:r>
        <w:rPr>
          <w:rFonts w:ascii="新宋体" w:eastAsia="新宋体" w:hAnsi="新宋体" w:hint="eastAsia"/>
          <w:szCs w:val="21"/>
        </w:rPr>
        <w:t>，</w:t>
      </w:r>
      <w:r>
        <w:rPr>
          <w:rFonts w:ascii="新宋体" w:eastAsia="新宋体" w:hAnsi="新宋体"/>
          <w:szCs w:val="21"/>
        </w:rPr>
        <w:t>扎实做好档案整理归档工作，提升档案管理水平，为核与辐射安全管理工作提供基础保障。</w:t>
      </w:r>
      <w:r>
        <w:rPr>
          <w:rFonts w:ascii="新宋体" w:eastAsia="新宋体" w:hAnsi="新宋体" w:hint="eastAsia"/>
          <w:szCs w:val="21"/>
        </w:rPr>
        <w:t>主要服务内容如下：</w:t>
      </w:r>
    </w:p>
    <w:p w14:paraId="7170BA28" w14:textId="77777777" w:rsidR="008673B4" w:rsidRDefault="008673B4" w:rsidP="008673B4">
      <w:pPr>
        <w:pStyle w:val="a9"/>
        <w:numPr>
          <w:ilvl w:val="0"/>
          <w:numId w:val="1"/>
        </w:numPr>
        <w:spacing w:line="360" w:lineRule="auto"/>
        <w:ind w:firstLineChars="200" w:firstLine="420"/>
        <w:rPr>
          <w:rFonts w:ascii="新宋体" w:eastAsia="新宋体" w:hAnsi="新宋体"/>
          <w:szCs w:val="21"/>
        </w:rPr>
      </w:pPr>
      <w:r>
        <w:rPr>
          <w:rFonts w:ascii="新宋体" w:eastAsia="新宋体" w:hAnsi="新宋体"/>
          <w:szCs w:val="21"/>
        </w:rPr>
        <w:t>组建档案管理工作团队，专人负责对深圳市核辐射安全行政许可事项</w:t>
      </w:r>
      <w:r>
        <w:rPr>
          <w:rFonts w:ascii="新宋体" w:eastAsia="新宋体" w:hAnsi="新宋体" w:hint="eastAsia"/>
          <w:szCs w:val="21"/>
        </w:rPr>
        <w:t>、业务资料</w:t>
      </w:r>
      <w:r>
        <w:rPr>
          <w:rFonts w:ascii="新宋体" w:eastAsia="新宋体" w:hAnsi="新宋体"/>
          <w:szCs w:val="21"/>
        </w:rPr>
        <w:t>各类资料进行整理归档</w:t>
      </w:r>
      <w:r>
        <w:rPr>
          <w:rFonts w:ascii="新宋体" w:eastAsia="新宋体" w:hAnsi="新宋体" w:hint="eastAsia"/>
          <w:szCs w:val="21"/>
        </w:rPr>
        <w:t>。结合处室年度产生的行政许可事项、业务资料，对照资料涉及的工作流程，核对归档资料的完整性，对于缺失的资料及时反馈相关科室，并督促其在符合要求的情况下协助进行收集，对符合标准的材料按档案相关规范要求进行归档。</w:t>
      </w:r>
    </w:p>
    <w:p w14:paraId="0CA29526" w14:textId="77777777" w:rsidR="008673B4" w:rsidRDefault="008673B4" w:rsidP="008673B4">
      <w:pPr>
        <w:pStyle w:val="a9"/>
        <w:numPr>
          <w:ilvl w:val="0"/>
          <w:numId w:val="1"/>
        </w:numPr>
        <w:spacing w:line="360" w:lineRule="auto"/>
        <w:ind w:firstLineChars="200" w:firstLine="420"/>
        <w:rPr>
          <w:rFonts w:ascii="新宋体" w:eastAsia="新宋体" w:hAnsi="新宋体"/>
          <w:szCs w:val="21"/>
        </w:rPr>
      </w:pPr>
      <w:r>
        <w:rPr>
          <w:rFonts w:ascii="新宋体" w:eastAsia="新宋体" w:hAnsi="新宋体" w:hint="eastAsia"/>
          <w:szCs w:val="21"/>
        </w:rPr>
        <w:t>结合年度行政许可工作任务，对符合《深圳市生态环境局档案分类方案》行政许可</w:t>
      </w:r>
      <w:r>
        <w:rPr>
          <w:rFonts w:ascii="新宋体" w:eastAsia="新宋体" w:hAnsi="新宋体" w:hint="eastAsia"/>
          <w:szCs w:val="21"/>
        </w:rPr>
        <w:lastRenderedPageBreak/>
        <w:t>类档案分类要求的核与辐射行政许可类资料（预计完成2000~2200项），参照专业档案整理标准进行分类收集、整理及打印、装订装盒。</w:t>
      </w:r>
    </w:p>
    <w:p w14:paraId="54408A7A" w14:textId="77777777" w:rsidR="008673B4" w:rsidRDefault="008673B4" w:rsidP="008673B4">
      <w:pPr>
        <w:pStyle w:val="a9"/>
        <w:numPr>
          <w:ilvl w:val="0"/>
          <w:numId w:val="1"/>
        </w:numPr>
        <w:spacing w:line="360" w:lineRule="auto"/>
        <w:ind w:firstLineChars="200" w:firstLine="420"/>
        <w:rPr>
          <w:rFonts w:ascii="新宋体" w:eastAsia="新宋体" w:hAnsi="新宋体"/>
          <w:szCs w:val="21"/>
        </w:rPr>
      </w:pPr>
      <w:r>
        <w:rPr>
          <w:rFonts w:ascii="新宋体" w:eastAsia="新宋体" w:hAnsi="新宋体" w:hint="eastAsia"/>
          <w:szCs w:val="21"/>
        </w:rPr>
        <w:t>对符合《深圳市生态环境局档案分类方案》要求的核与辐射业务类资料（至少完成250项），参照相关整理标准进行分类收集、整理及打印、装订装盒。</w:t>
      </w:r>
    </w:p>
    <w:p w14:paraId="4B0D4296" w14:textId="77777777" w:rsidR="008673B4" w:rsidRDefault="008673B4" w:rsidP="008673B4">
      <w:pPr>
        <w:pStyle w:val="a9"/>
        <w:numPr>
          <w:ilvl w:val="0"/>
          <w:numId w:val="1"/>
        </w:numPr>
        <w:spacing w:line="360" w:lineRule="auto"/>
        <w:ind w:firstLineChars="200" w:firstLine="420"/>
        <w:rPr>
          <w:rFonts w:ascii="新宋体" w:eastAsia="新宋体" w:hAnsi="新宋体" w:cs="宋体"/>
          <w:b/>
          <w:bCs/>
          <w:szCs w:val="21"/>
        </w:rPr>
      </w:pPr>
      <w:r>
        <w:rPr>
          <w:rFonts w:ascii="新宋体" w:eastAsia="新宋体" w:hAnsi="新宋体" w:hint="eastAsia"/>
          <w:szCs w:val="21"/>
        </w:rPr>
        <w:t>充分利用现代信息技术手段，实施档案电子化信息化整理，做好档案电子目录和数据备份，实现档案的整理、归档、移交等环节有据可依，进行档案整理工作的标准化、规范化建设。</w:t>
      </w:r>
    </w:p>
    <w:p w14:paraId="56C04D48" w14:textId="77777777" w:rsidR="008673B4" w:rsidRDefault="008673B4" w:rsidP="008673B4">
      <w:pPr>
        <w:spacing w:line="360" w:lineRule="auto"/>
        <w:rPr>
          <w:rFonts w:ascii="新宋体" w:eastAsia="新宋体" w:hAnsi="新宋体" w:cs="宋体"/>
          <w:b/>
          <w:bCs/>
          <w:szCs w:val="21"/>
        </w:rPr>
      </w:pPr>
      <w:r>
        <w:rPr>
          <w:rFonts w:ascii="新宋体" w:eastAsia="新宋体" w:hAnsi="新宋体" w:cs="宋体" w:hint="eastAsia"/>
          <w:b/>
          <w:bCs/>
          <w:szCs w:val="21"/>
        </w:rPr>
        <w:t>（二）服务方式</w:t>
      </w:r>
    </w:p>
    <w:p w14:paraId="2A61A65D" w14:textId="77777777" w:rsidR="008673B4" w:rsidRDefault="008673B4" w:rsidP="008673B4">
      <w:pPr>
        <w:pStyle w:val="a9"/>
        <w:spacing w:line="360" w:lineRule="auto"/>
        <w:ind w:firstLineChars="200" w:firstLine="420"/>
        <w:rPr>
          <w:rFonts w:ascii="新宋体" w:eastAsia="新宋体" w:hAnsi="新宋体"/>
          <w:szCs w:val="21"/>
        </w:rPr>
      </w:pPr>
      <w:r>
        <w:rPr>
          <w:rFonts w:ascii="新宋体" w:eastAsia="新宋体" w:hAnsi="新宋体"/>
          <w:szCs w:val="21"/>
        </w:rPr>
        <w:t>中标人应按照本招标文件要求及采购人要求提供技术服务。</w:t>
      </w:r>
    </w:p>
    <w:p w14:paraId="7F380424" w14:textId="77777777" w:rsidR="008673B4" w:rsidRDefault="008673B4" w:rsidP="008673B4">
      <w:pPr>
        <w:spacing w:line="360" w:lineRule="auto"/>
        <w:rPr>
          <w:rFonts w:ascii="新宋体" w:eastAsia="新宋体" w:hAnsi="新宋体" w:cs="宋体"/>
          <w:b/>
          <w:bCs/>
          <w:szCs w:val="21"/>
        </w:rPr>
      </w:pPr>
      <w:r>
        <w:rPr>
          <w:rFonts w:ascii="新宋体" w:eastAsia="新宋体" w:hAnsi="新宋体" w:cs="宋体" w:hint="eastAsia"/>
          <w:b/>
          <w:bCs/>
          <w:szCs w:val="21"/>
        </w:rPr>
        <w:t>（三）提交成果</w:t>
      </w:r>
    </w:p>
    <w:p w14:paraId="2303C86C" w14:textId="77777777" w:rsidR="008673B4" w:rsidRDefault="008673B4" w:rsidP="008673B4">
      <w:pPr>
        <w:numPr>
          <w:ilvl w:val="0"/>
          <w:numId w:val="2"/>
        </w:numPr>
        <w:spacing w:line="360" w:lineRule="auto"/>
        <w:ind w:firstLineChars="200" w:firstLine="420"/>
        <w:rPr>
          <w:rFonts w:ascii="新宋体" w:eastAsia="新宋体" w:hAnsi="新宋体"/>
          <w:szCs w:val="21"/>
        </w:rPr>
      </w:pPr>
      <w:r>
        <w:rPr>
          <w:rFonts w:ascii="新宋体" w:eastAsia="新宋体" w:hAnsi="新宋体" w:hint="eastAsia"/>
          <w:szCs w:val="21"/>
        </w:rPr>
        <w:t>项目最终成果为</w:t>
      </w:r>
    </w:p>
    <w:p w14:paraId="632CAE13" w14:textId="77777777" w:rsidR="008673B4" w:rsidRDefault="008673B4" w:rsidP="008673B4">
      <w:pPr>
        <w:spacing w:line="360" w:lineRule="auto"/>
        <w:ind w:firstLineChars="200" w:firstLine="420"/>
        <w:rPr>
          <w:rFonts w:ascii="新宋体" w:eastAsia="新宋体" w:hAnsi="新宋体"/>
          <w:szCs w:val="21"/>
        </w:rPr>
      </w:pPr>
      <w:r>
        <w:rPr>
          <w:rFonts w:ascii="新宋体" w:eastAsia="新宋体" w:hAnsi="新宋体" w:hint="eastAsia"/>
          <w:szCs w:val="21"/>
        </w:rPr>
        <w:t>（1）深圳市2021年、2023年、2024年核与辐射安全行政许可事项资料档案；</w:t>
      </w:r>
    </w:p>
    <w:p w14:paraId="441EFCBF" w14:textId="77777777" w:rsidR="008673B4" w:rsidRDefault="008673B4" w:rsidP="008673B4">
      <w:pPr>
        <w:spacing w:line="360" w:lineRule="auto"/>
        <w:ind w:firstLineChars="200" w:firstLine="420"/>
        <w:rPr>
          <w:rFonts w:ascii="新宋体" w:eastAsia="新宋体" w:hAnsi="新宋体"/>
          <w:szCs w:val="21"/>
        </w:rPr>
      </w:pPr>
      <w:r>
        <w:rPr>
          <w:rFonts w:ascii="新宋体" w:eastAsia="新宋体" w:hAnsi="新宋体" w:hint="eastAsia"/>
          <w:szCs w:val="21"/>
        </w:rPr>
        <w:t>（2）深圳市2023年、2024年核与辐射安全业务资料档案；</w:t>
      </w:r>
    </w:p>
    <w:p w14:paraId="73D3102A" w14:textId="77777777" w:rsidR="008673B4" w:rsidRDefault="008673B4" w:rsidP="008673B4">
      <w:pPr>
        <w:spacing w:line="360" w:lineRule="auto"/>
        <w:ind w:firstLineChars="200" w:firstLine="420"/>
        <w:rPr>
          <w:rFonts w:ascii="新宋体" w:eastAsia="新宋体" w:hAnsi="新宋体"/>
          <w:szCs w:val="21"/>
        </w:rPr>
      </w:pPr>
      <w:r>
        <w:rPr>
          <w:rFonts w:ascii="新宋体" w:eastAsia="新宋体" w:hAnsi="新宋体" w:hint="eastAsia"/>
          <w:szCs w:val="21"/>
        </w:rPr>
        <w:t>（3）电子档案备份数据。</w:t>
      </w:r>
    </w:p>
    <w:p w14:paraId="032000DD" w14:textId="77777777" w:rsidR="008673B4" w:rsidRDefault="008673B4" w:rsidP="008673B4">
      <w:pPr>
        <w:numPr>
          <w:ilvl w:val="0"/>
          <w:numId w:val="2"/>
        </w:numPr>
        <w:spacing w:line="360" w:lineRule="auto"/>
        <w:ind w:firstLineChars="200" w:firstLine="420"/>
        <w:rPr>
          <w:rFonts w:ascii="新宋体" w:eastAsia="新宋体" w:hAnsi="新宋体"/>
          <w:szCs w:val="21"/>
        </w:rPr>
      </w:pPr>
      <w:r>
        <w:rPr>
          <w:rFonts w:ascii="新宋体" w:eastAsia="新宋体" w:hAnsi="新宋体" w:hint="eastAsia"/>
          <w:szCs w:val="21"/>
        </w:rPr>
        <w:t>本次项目所产生的档案成果均须按照深圳市档案馆接收要求进行整理。</w:t>
      </w:r>
    </w:p>
    <w:p w14:paraId="7DCDDD72" w14:textId="77777777" w:rsidR="008673B4" w:rsidRDefault="008673B4" w:rsidP="008673B4">
      <w:pPr>
        <w:spacing w:line="360" w:lineRule="auto"/>
        <w:rPr>
          <w:rFonts w:ascii="新宋体" w:eastAsia="新宋体" w:hAnsi="新宋体" w:cs="宋体"/>
          <w:b/>
          <w:bCs/>
          <w:szCs w:val="21"/>
        </w:rPr>
      </w:pPr>
      <w:r>
        <w:rPr>
          <w:rFonts w:ascii="新宋体" w:eastAsia="新宋体" w:hAnsi="新宋体" w:cs="宋体" w:hint="eastAsia"/>
          <w:b/>
          <w:bCs/>
          <w:szCs w:val="21"/>
        </w:rPr>
        <w:t>（四）人员要求</w:t>
      </w:r>
    </w:p>
    <w:p w14:paraId="5DB56356" w14:textId="77777777" w:rsidR="008673B4" w:rsidRDefault="008673B4" w:rsidP="008673B4">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为确保工作的顺利开展，中标单位需组建一支高质量专业人员组成的服务队伍，应按质按量完成采购人交办的各项任务。</w:t>
      </w:r>
    </w:p>
    <w:p w14:paraId="12B0D401" w14:textId="77777777" w:rsidR="008673B4" w:rsidRDefault="008673B4" w:rsidP="008673B4">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w:t>
      </w:r>
      <w:r>
        <w:rPr>
          <w:rFonts w:ascii="新宋体" w:eastAsia="新宋体" w:hAnsi="新宋体"/>
          <w:szCs w:val="21"/>
        </w:rPr>
        <w:t>项目总负责人需具有</w:t>
      </w:r>
      <w:proofErr w:type="gramStart"/>
      <w:r>
        <w:rPr>
          <w:rFonts w:ascii="新宋体" w:eastAsia="新宋体" w:hAnsi="新宋体"/>
          <w:szCs w:val="21"/>
        </w:rPr>
        <w:t>环境类副高级</w:t>
      </w:r>
      <w:proofErr w:type="gramEnd"/>
      <w:r>
        <w:rPr>
          <w:rFonts w:ascii="新宋体" w:eastAsia="新宋体" w:hAnsi="新宋体"/>
          <w:szCs w:val="21"/>
        </w:rPr>
        <w:t>或以上职称</w:t>
      </w:r>
      <w:r>
        <w:rPr>
          <w:rFonts w:ascii="新宋体" w:eastAsia="新宋体" w:hAnsi="新宋体" w:hint="eastAsia"/>
          <w:szCs w:val="21"/>
        </w:rPr>
        <w:t>，团队成员具备环境类相关工作经验</w:t>
      </w:r>
      <w:r>
        <w:rPr>
          <w:rFonts w:ascii="新宋体" w:eastAsia="新宋体" w:hAnsi="新宋体"/>
          <w:szCs w:val="21"/>
        </w:rPr>
        <w:t>。</w:t>
      </w:r>
    </w:p>
    <w:p w14:paraId="24C1E436" w14:textId="77777777" w:rsidR="008673B4" w:rsidRDefault="008673B4" w:rsidP="008673B4">
      <w:pPr>
        <w:spacing w:line="360" w:lineRule="auto"/>
        <w:ind w:firstLineChars="200" w:firstLine="420"/>
        <w:rPr>
          <w:rFonts w:ascii="新宋体" w:eastAsia="新宋体" w:hAnsi="新宋体" w:cs="宋体"/>
          <w:b/>
          <w:bCs/>
          <w:szCs w:val="21"/>
        </w:rPr>
      </w:pPr>
      <w:r>
        <w:rPr>
          <w:rFonts w:ascii="新宋体" w:eastAsia="新宋体" w:hAnsi="新宋体"/>
          <w:szCs w:val="21"/>
        </w:rPr>
        <w:t>3</w:t>
      </w:r>
      <w:r>
        <w:rPr>
          <w:rFonts w:ascii="新宋体" w:eastAsia="新宋体" w:hAnsi="新宋体" w:hint="eastAsia"/>
          <w:szCs w:val="21"/>
        </w:rPr>
        <w:t>、</w:t>
      </w:r>
      <w:r>
        <w:rPr>
          <w:rFonts w:ascii="新宋体" w:eastAsia="新宋体" w:hAnsi="新宋体"/>
          <w:szCs w:val="21"/>
        </w:rPr>
        <w:t>中标人负责根据岗位需求对工作人员进行业务培训，所配备的工作人员</w:t>
      </w:r>
      <w:proofErr w:type="gramStart"/>
      <w:r>
        <w:rPr>
          <w:rFonts w:ascii="新宋体" w:eastAsia="新宋体" w:hAnsi="新宋体"/>
          <w:szCs w:val="21"/>
        </w:rPr>
        <w:t>须相对</w:t>
      </w:r>
      <w:proofErr w:type="gramEnd"/>
      <w:r>
        <w:rPr>
          <w:rFonts w:ascii="新宋体" w:eastAsia="新宋体" w:hAnsi="新宋体"/>
          <w:szCs w:val="21"/>
        </w:rPr>
        <w:t>稳定，在合同期内除不可抗力因素不得随意变更，人员有变动或离职时，需提前至少1个月正式通知招标单位，并安排好新员工的上岗培训和交接手续。</w:t>
      </w:r>
    </w:p>
    <w:p w14:paraId="3D5CA7C9" w14:textId="77777777" w:rsidR="008673B4" w:rsidRDefault="008673B4" w:rsidP="008673B4">
      <w:pPr>
        <w:spacing w:line="360" w:lineRule="auto"/>
        <w:rPr>
          <w:rFonts w:ascii="新宋体" w:eastAsia="新宋体" w:hAnsi="新宋体" w:cs="宋体"/>
          <w:b/>
          <w:bCs/>
          <w:szCs w:val="21"/>
        </w:rPr>
      </w:pPr>
      <w:r>
        <w:rPr>
          <w:rFonts w:ascii="新宋体" w:eastAsia="新宋体" w:hAnsi="新宋体" w:cs="宋体" w:hint="eastAsia"/>
          <w:b/>
          <w:bCs/>
          <w:szCs w:val="21"/>
        </w:rPr>
        <w:t>（五）项目拟使用的车辆、场地、工具、机器等要求</w:t>
      </w:r>
    </w:p>
    <w:p w14:paraId="269D9E64" w14:textId="77777777" w:rsidR="008673B4" w:rsidRDefault="008673B4" w:rsidP="008673B4">
      <w:pPr>
        <w:pStyle w:val="a7"/>
        <w:ind w:firstLineChars="200" w:firstLine="422"/>
        <w:rPr>
          <w:rFonts w:ascii="新宋体" w:eastAsia="新宋体" w:hAnsi="新宋体"/>
          <w:sz w:val="21"/>
          <w:szCs w:val="21"/>
        </w:rPr>
      </w:pPr>
      <w:r>
        <w:rPr>
          <w:rFonts w:ascii="新宋体" w:eastAsia="新宋体" w:hAnsi="新宋体" w:hint="eastAsia"/>
          <w:sz w:val="21"/>
          <w:szCs w:val="21"/>
        </w:rPr>
        <w:t>1、</w:t>
      </w:r>
      <w:r>
        <w:rPr>
          <w:rFonts w:ascii="新宋体" w:eastAsia="新宋体" w:hAnsi="新宋体"/>
          <w:sz w:val="21"/>
          <w:szCs w:val="21"/>
        </w:rPr>
        <w:t>中标人需配备满足项目所需车辆，确保项目工作顺利进行。</w:t>
      </w:r>
    </w:p>
    <w:p w14:paraId="07D22A0A" w14:textId="77777777" w:rsidR="008673B4" w:rsidRDefault="008673B4" w:rsidP="008673B4">
      <w:pPr>
        <w:pStyle w:val="a9"/>
        <w:tabs>
          <w:tab w:val="left" w:pos="540"/>
        </w:tabs>
        <w:adjustRightInd w:val="0"/>
        <w:snapToGrid w:val="0"/>
        <w:spacing w:line="360" w:lineRule="auto"/>
        <w:ind w:firstLineChars="200" w:firstLine="420"/>
        <w:rPr>
          <w:rFonts w:ascii="新宋体" w:eastAsia="新宋体" w:hAnsi="新宋体" w:cs="宋体"/>
          <w:b/>
          <w:bCs/>
          <w:szCs w:val="21"/>
        </w:rPr>
      </w:pPr>
      <w:r>
        <w:rPr>
          <w:rFonts w:ascii="新宋体" w:eastAsia="新宋体" w:hAnsi="新宋体"/>
          <w:bCs/>
          <w:szCs w:val="21"/>
        </w:rPr>
        <w:t>2</w:t>
      </w:r>
      <w:r>
        <w:rPr>
          <w:rFonts w:ascii="新宋体" w:eastAsia="新宋体" w:hAnsi="新宋体" w:hint="eastAsia"/>
          <w:bCs/>
          <w:szCs w:val="21"/>
        </w:rPr>
        <w:t>、</w:t>
      </w:r>
      <w:r>
        <w:rPr>
          <w:rFonts w:ascii="新宋体" w:eastAsia="新宋体" w:hAnsi="新宋体"/>
          <w:bCs/>
          <w:szCs w:val="21"/>
        </w:rPr>
        <w:t>中标人需配备项目所需的办公设备等。</w:t>
      </w:r>
    </w:p>
    <w:p w14:paraId="24A36E97" w14:textId="77777777" w:rsidR="008673B4" w:rsidRDefault="008673B4" w:rsidP="008673B4">
      <w:pPr>
        <w:spacing w:line="360" w:lineRule="auto"/>
        <w:rPr>
          <w:rFonts w:ascii="新宋体" w:eastAsia="新宋体" w:hAnsi="新宋体" w:cs="宋体"/>
          <w:b/>
          <w:bCs/>
          <w:szCs w:val="21"/>
        </w:rPr>
      </w:pPr>
      <w:r>
        <w:rPr>
          <w:rFonts w:ascii="新宋体" w:eastAsia="新宋体" w:hAnsi="新宋体" w:cs="宋体" w:hint="eastAsia"/>
          <w:b/>
          <w:bCs/>
          <w:szCs w:val="21"/>
        </w:rPr>
        <w:t>（六）验收要求</w:t>
      </w:r>
    </w:p>
    <w:p w14:paraId="2CD67019" w14:textId="77777777" w:rsidR="008673B4" w:rsidRDefault="008673B4" w:rsidP="008673B4">
      <w:pPr>
        <w:pStyle w:val="a9"/>
        <w:tabs>
          <w:tab w:val="left" w:pos="540"/>
        </w:tabs>
        <w:adjustRightInd w:val="0"/>
        <w:snapToGrid w:val="0"/>
        <w:spacing w:line="360" w:lineRule="auto"/>
        <w:ind w:firstLineChars="200" w:firstLine="420"/>
        <w:rPr>
          <w:rFonts w:ascii="新宋体" w:eastAsia="新宋体" w:hAnsi="新宋体" w:cs="宋体"/>
          <w:b/>
          <w:szCs w:val="21"/>
        </w:rPr>
      </w:pPr>
      <w:r>
        <w:rPr>
          <w:rFonts w:ascii="新宋体" w:eastAsia="新宋体" w:hAnsi="新宋体"/>
          <w:bCs/>
          <w:szCs w:val="21"/>
        </w:rPr>
        <w:t>项目完成后，项目成果需获得采购人认可，并由采购人出具验收报告</w:t>
      </w:r>
      <w:r>
        <w:rPr>
          <w:rFonts w:ascii="新宋体" w:eastAsia="新宋体" w:hAnsi="新宋体" w:hint="eastAsia"/>
          <w:bCs/>
          <w:szCs w:val="21"/>
        </w:rPr>
        <w:t>。</w:t>
      </w:r>
    </w:p>
    <w:p w14:paraId="39972F5F" w14:textId="77777777" w:rsidR="008673B4" w:rsidRDefault="008673B4" w:rsidP="008673B4">
      <w:pPr>
        <w:rPr>
          <w:rFonts w:ascii="新宋体" w:eastAsia="新宋体" w:hAnsi="新宋体"/>
          <w:b/>
        </w:rPr>
      </w:pPr>
    </w:p>
    <w:p w14:paraId="78012381" w14:textId="77777777" w:rsidR="008673B4" w:rsidRDefault="008673B4" w:rsidP="008673B4">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5EBBFD74" w14:textId="77777777" w:rsidR="008673B4" w:rsidRDefault="008673B4" w:rsidP="008673B4">
      <w:pPr>
        <w:tabs>
          <w:tab w:val="left" w:pos="540"/>
        </w:tabs>
        <w:adjustRightInd w:val="0"/>
        <w:snapToGrid w:val="0"/>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（一）报价要求</w:t>
      </w:r>
    </w:p>
    <w:p w14:paraId="6CF73310" w14:textId="77777777" w:rsidR="008673B4" w:rsidRDefault="008673B4" w:rsidP="008673B4">
      <w:pPr>
        <w:spacing w:line="360" w:lineRule="auto"/>
        <w:ind w:firstLineChars="202" w:firstLine="424"/>
        <w:rPr>
          <w:rFonts w:ascii="新宋体" w:eastAsia="新宋体" w:hAnsi="新宋体"/>
        </w:rPr>
      </w:pPr>
      <w:r>
        <w:rPr>
          <w:rFonts w:ascii="新宋体" w:eastAsia="新宋体" w:hAnsi="新宋体" w:hint="eastAsia"/>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26EEA8A" w14:textId="77777777" w:rsidR="008673B4" w:rsidRDefault="008673B4" w:rsidP="008673B4">
      <w:pPr>
        <w:spacing w:line="360" w:lineRule="auto"/>
        <w:ind w:firstLineChars="202" w:firstLine="424"/>
        <w:rPr>
          <w:rFonts w:ascii="新宋体" w:eastAsia="新宋体" w:hAnsi="新宋体"/>
        </w:rPr>
      </w:pPr>
      <w:r>
        <w:rPr>
          <w:rFonts w:ascii="新宋体" w:eastAsia="新宋体" w:hAnsi="新宋体" w:hint="eastAsia"/>
        </w:rPr>
        <w:t>2、投标人的投标报价，应是本项目招标范围和招标文件及合同条款上所列的各项内容中所述的全部，不得以任何理由予以重复，并以投标人在投标文件中提出的综合单价或总价为依据。</w:t>
      </w:r>
    </w:p>
    <w:p w14:paraId="5428A88B" w14:textId="77777777" w:rsidR="008673B4" w:rsidRDefault="008673B4" w:rsidP="008673B4">
      <w:pPr>
        <w:spacing w:line="360" w:lineRule="auto"/>
        <w:ind w:firstLineChars="202" w:firstLine="424"/>
        <w:rPr>
          <w:rFonts w:ascii="新宋体" w:eastAsia="新宋体" w:hAnsi="新宋体"/>
        </w:rPr>
      </w:pPr>
      <w:r>
        <w:rPr>
          <w:rFonts w:ascii="新宋体" w:eastAsia="新宋体" w:hAnsi="新宋体" w:hint="eastAsia"/>
        </w:rPr>
        <w:t>3、除非政府集中采购机构通过修改招标文件予以更正，否则，投标人应毫无例外地按招标文件所列的清单</w:t>
      </w:r>
      <w:proofErr w:type="gramStart"/>
      <w:r>
        <w:rPr>
          <w:rFonts w:ascii="新宋体" w:eastAsia="新宋体" w:hAnsi="新宋体" w:hint="eastAsia"/>
        </w:rPr>
        <w:t>中项目</w:t>
      </w:r>
      <w:proofErr w:type="gramEnd"/>
      <w:r>
        <w:rPr>
          <w:rFonts w:ascii="新宋体" w:eastAsia="新宋体" w:hAnsi="新宋体" w:hint="eastAsia"/>
        </w:rPr>
        <w:t>和数量填报综合单价或总价。投标人未</w:t>
      </w:r>
      <w:proofErr w:type="gramStart"/>
      <w:r>
        <w:rPr>
          <w:rFonts w:ascii="新宋体" w:eastAsia="新宋体" w:hAnsi="新宋体" w:hint="eastAsia"/>
        </w:rPr>
        <w:t>填综合</w:t>
      </w:r>
      <w:proofErr w:type="gramEnd"/>
      <w:r>
        <w:rPr>
          <w:rFonts w:ascii="新宋体" w:eastAsia="新宋体" w:hAnsi="新宋体" w:hint="eastAsia"/>
        </w:rPr>
        <w:t>单价或总价的项目，在实施后，将不得以支付，并视作该项费用已包括在其它有价款的综合单价或总价内。</w:t>
      </w:r>
    </w:p>
    <w:p w14:paraId="36D6B25D" w14:textId="77777777" w:rsidR="008673B4" w:rsidRDefault="008673B4" w:rsidP="008673B4">
      <w:pPr>
        <w:spacing w:line="360" w:lineRule="auto"/>
        <w:ind w:firstLineChars="202" w:firstLine="424"/>
        <w:rPr>
          <w:rFonts w:ascii="新宋体" w:eastAsia="新宋体" w:hAnsi="新宋体"/>
        </w:rPr>
      </w:pPr>
      <w:r>
        <w:rPr>
          <w:rFonts w:ascii="新宋体" w:eastAsia="新宋体" w:hAnsi="新宋体" w:hint="eastAsia"/>
        </w:rPr>
        <w:t>4、投标人应充分了解项目的位置、情况、道路及任何其它足以影响投标报价的情况，任何因忽视或误解项目情况而导致的索赔或服务期限延长申请将不获批准。</w:t>
      </w:r>
    </w:p>
    <w:p w14:paraId="658579C4" w14:textId="77777777" w:rsidR="008673B4" w:rsidRDefault="008673B4" w:rsidP="008673B4">
      <w:pPr>
        <w:spacing w:line="360" w:lineRule="auto"/>
        <w:ind w:firstLineChars="202" w:firstLine="424"/>
        <w:rPr>
          <w:rFonts w:ascii="新宋体" w:eastAsia="新宋体" w:hAnsi="新宋体"/>
        </w:rPr>
      </w:pPr>
      <w:r>
        <w:rPr>
          <w:rFonts w:ascii="新宋体" w:eastAsia="新宋体" w:hAnsi="新宋体" w:hint="eastAsia"/>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4C9D4831" w14:textId="77777777" w:rsidR="008673B4" w:rsidRDefault="008673B4" w:rsidP="008673B4">
      <w:pPr>
        <w:spacing w:line="360" w:lineRule="auto"/>
        <w:ind w:firstLineChars="202" w:firstLine="424"/>
        <w:rPr>
          <w:rFonts w:ascii="新宋体" w:eastAsia="新宋体" w:hAnsi="新宋体"/>
        </w:rPr>
      </w:pPr>
      <w:r>
        <w:rPr>
          <w:rFonts w:ascii="新宋体" w:eastAsia="新宋体" w:hAnsi="新宋体" w:hint="eastAsia"/>
        </w:rPr>
        <w:t xml:space="preserve">6、投标人须考虑本项目在实施期间的一切可能产生的费用。在项目实施过程中，如项目工作范围发生变更，由中标人和采购人双方协商解决；其余情况下，投标总价均不予调整。  </w:t>
      </w:r>
    </w:p>
    <w:p w14:paraId="48E76088" w14:textId="77777777" w:rsidR="008673B4" w:rsidRDefault="008673B4" w:rsidP="008673B4">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（二）支付要求</w:t>
      </w:r>
    </w:p>
    <w:p w14:paraId="6F6F2E59" w14:textId="77777777" w:rsidR="008673B4" w:rsidRDefault="008673B4" w:rsidP="008673B4">
      <w:pPr>
        <w:spacing w:line="360" w:lineRule="auto"/>
        <w:rPr>
          <w:rFonts w:ascii="新宋体" w:eastAsia="新宋体" w:hAnsi="新宋体"/>
        </w:rPr>
      </w:pPr>
      <w:r>
        <w:rPr>
          <w:rFonts w:ascii="新宋体" w:eastAsia="新宋体" w:hAnsi="新宋体" w:hint="eastAsia"/>
        </w:rPr>
        <w:t>1、签订合同后，采购人在收到发票后15日内向中标人支付合同总价的 51.4%。</w:t>
      </w:r>
    </w:p>
    <w:p w14:paraId="17521095" w14:textId="77777777" w:rsidR="008673B4" w:rsidRDefault="008673B4" w:rsidP="008673B4">
      <w:pPr>
        <w:spacing w:line="360" w:lineRule="auto"/>
        <w:rPr>
          <w:rFonts w:ascii="新宋体" w:eastAsia="新宋体" w:hAnsi="新宋体"/>
        </w:rPr>
      </w:pPr>
      <w:r>
        <w:rPr>
          <w:rFonts w:ascii="新宋体" w:eastAsia="新宋体" w:hAnsi="新宋体" w:hint="eastAsia"/>
        </w:rPr>
        <w:t>2、项目验收合格后，采购人在收到发票后15日内向中标人支付合同总价的48.6%。</w:t>
      </w:r>
    </w:p>
    <w:p w14:paraId="4252EE88" w14:textId="77777777" w:rsidR="008673B4" w:rsidRDefault="008673B4" w:rsidP="008673B4">
      <w:pPr>
        <w:spacing w:line="360" w:lineRule="auto"/>
        <w:rPr>
          <w:rFonts w:ascii="新宋体" w:eastAsia="新宋体" w:hAnsi="新宋体"/>
        </w:rPr>
      </w:pPr>
      <w:r>
        <w:rPr>
          <w:rFonts w:ascii="新宋体" w:eastAsia="新宋体" w:hAnsi="新宋体" w:hint="eastAsia"/>
        </w:rPr>
        <w:t>3、每次按合同支付款项前，中标人应向采购人提供与支付金额相符的有效发票，且收款方、出具发票方、合同</w:t>
      </w:r>
      <w:proofErr w:type="gramStart"/>
      <w:r>
        <w:rPr>
          <w:rFonts w:ascii="新宋体" w:eastAsia="新宋体" w:hAnsi="新宋体" w:hint="eastAsia"/>
        </w:rPr>
        <w:t>乙方均</w:t>
      </w:r>
      <w:proofErr w:type="gramEnd"/>
      <w:r>
        <w:rPr>
          <w:rFonts w:ascii="新宋体" w:eastAsia="新宋体" w:hAnsi="新宋体" w:hint="eastAsia"/>
        </w:rPr>
        <w:t>必须与中标人名称一致。</w:t>
      </w:r>
    </w:p>
    <w:p w14:paraId="0295BF69" w14:textId="77777777" w:rsidR="008673B4" w:rsidRDefault="008673B4" w:rsidP="008673B4">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（三）合同服务期限</w:t>
      </w:r>
    </w:p>
    <w:p w14:paraId="45DCD71E" w14:textId="77777777" w:rsidR="008673B4" w:rsidRDefault="008673B4" w:rsidP="008673B4">
      <w:pPr>
        <w:adjustRightInd w:val="0"/>
        <w:snapToGrid w:val="0"/>
        <w:spacing w:line="360" w:lineRule="auto"/>
        <w:ind w:firstLineChars="196" w:firstLine="412"/>
        <w:rPr>
          <w:rFonts w:ascii="新宋体" w:eastAsia="新宋体" w:hAnsi="新宋体" w:cs="宋体"/>
          <w:szCs w:val="21"/>
        </w:rPr>
      </w:pPr>
      <w:r>
        <w:rPr>
          <w:rFonts w:ascii="新宋体" w:eastAsia="新宋体" w:hAnsi="新宋体" w:cs="宋体" w:hint="eastAsia"/>
          <w:color w:val="000000"/>
          <w:szCs w:val="21"/>
        </w:rPr>
        <w:t>1、项目服务</w:t>
      </w:r>
      <w:r>
        <w:rPr>
          <w:rFonts w:ascii="新宋体" w:eastAsia="新宋体" w:hAnsi="新宋体" w:cs="宋体" w:hint="eastAsia"/>
          <w:szCs w:val="21"/>
        </w:rPr>
        <w:t>期限：本项目服务期自合同签订之日起一年。</w:t>
      </w:r>
    </w:p>
    <w:p w14:paraId="443567AD" w14:textId="77777777" w:rsidR="008673B4" w:rsidRDefault="008673B4" w:rsidP="008673B4">
      <w:pPr>
        <w:tabs>
          <w:tab w:val="left" w:pos="562"/>
          <w:tab w:val="left" w:pos="3372"/>
          <w:tab w:val="left" w:pos="3653"/>
        </w:tabs>
        <w:spacing w:after="120" w:line="360" w:lineRule="auto"/>
        <w:ind w:left="420"/>
        <w:rPr>
          <w:rFonts w:ascii="新宋体" w:eastAsia="新宋体" w:hAnsi="新宋体"/>
          <w:szCs w:val="21"/>
        </w:rPr>
      </w:pPr>
      <w:r>
        <w:rPr>
          <w:rFonts w:ascii="新宋体" w:eastAsia="新宋体" w:hAnsi="新宋体" w:cs="宋体" w:hint="eastAsia"/>
          <w:szCs w:val="21"/>
        </w:rPr>
        <w:t>2、</w:t>
      </w:r>
      <w:r>
        <w:rPr>
          <w:rFonts w:ascii="新宋体" w:eastAsia="新宋体" w:hAnsi="新宋体" w:hint="eastAsia"/>
          <w:szCs w:val="21"/>
        </w:rPr>
        <w:t>售后服务期限：项目完成由采购人验收通过后进入售后服务期1年，中标人要在售后服务期限内提供相关咨询、协调和项目审查等技术支持。</w:t>
      </w:r>
    </w:p>
    <w:p w14:paraId="4FD73728" w14:textId="77777777" w:rsidR="008673B4" w:rsidRDefault="008673B4" w:rsidP="008673B4">
      <w:pPr>
        <w:tabs>
          <w:tab w:val="left" w:pos="540"/>
        </w:tabs>
        <w:adjustRightInd w:val="0"/>
        <w:snapToGrid w:val="0"/>
        <w:spacing w:line="360" w:lineRule="auto"/>
        <w:rPr>
          <w:rFonts w:ascii="新宋体" w:eastAsia="新宋体" w:hAnsi="新宋体" w:cs="宋体"/>
          <w:b/>
          <w:color w:val="000000"/>
          <w:szCs w:val="21"/>
        </w:rPr>
      </w:pPr>
      <w:r>
        <w:rPr>
          <w:rFonts w:ascii="新宋体" w:eastAsia="新宋体" w:hAnsi="新宋体" w:cs="宋体" w:hint="eastAsia"/>
          <w:b/>
          <w:color w:val="000000"/>
          <w:szCs w:val="21"/>
        </w:rPr>
        <w:lastRenderedPageBreak/>
        <w:t>（四）保密要求</w:t>
      </w:r>
    </w:p>
    <w:p w14:paraId="0E6BD52C" w14:textId="77777777" w:rsidR="008673B4" w:rsidRDefault="008673B4" w:rsidP="008673B4">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color w:val="000000"/>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w:t>
      </w:r>
      <w:r>
        <w:rPr>
          <w:rFonts w:ascii="新宋体" w:eastAsia="新宋体" w:hAnsi="新宋体" w:cs="宋体" w:hint="eastAsia"/>
          <w:szCs w:val="21"/>
        </w:rPr>
        <w:t>有关规定和标号招标文件、中标人投标文件，国家和行业有关规范、规程和标准。</w:t>
      </w:r>
    </w:p>
    <w:p w14:paraId="59DDB214" w14:textId="77777777" w:rsidR="008673B4" w:rsidRDefault="008673B4" w:rsidP="008673B4">
      <w:pPr>
        <w:tabs>
          <w:tab w:val="left" w:pos="540"/>
        </w:tabs>
        <w:adjustRightInd w:val="0"/>
        <w:snapToGrid w:val="0"/>
        <w:spacing w:line="360" w:lineRule="auto"/>
        <w:rPr>
          <w:rFonts w:ascii="新宋体" w:eastAsia="新宋体" w:hAnsi="新宋体" w:cs="宋体"/>
          <w:kern w:val="0"/>
          <w:szCs w:val="21"/>
        </w:rPr>
      </w:pPr>
      <w:r>
        <w:rPr>
          <w:rFonts w:ascii="新宋体" w:eastAsia="新宋体" w:hAnsi="新宋体" w:cs="宋体" w:hint="eastAsia"/>
          <w:b/>
          <w:bCs/>
          <w:szCs w:val="21"/>
        </w:rPr>
        <w:t>（五）★违约责任</w:t>
      </w:r>
      <w:r>
        <w:rPr>
          <w:rFonts w:ascii="新宋体" w:eastAsia="新宋体" w:hAnsi="新宋体" w:cs="宋体" w:hint="eastAsia"/>
          <w:b/>
          <w:bCs/>
          <w:szCs w:val="21"/>
        </w:rPr>
        <w:tab/>
      </w:r>
    </w:p>
    <w:p w14:paraId="290592D7" w14:textId="77777777" w:rsidR="008673B4" w:rsidRDefault="008673B4" w:rsidP="008673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新宋体" w:eastAsia="新宋体" w:hAnsi="新宋体"/>
          <w:kern w:val="0"/>
          <w:szCs w:val="21"/>
        </w:rPr>
      </w:pPr>
      <w:r>
        <w:rPr>
          <w:rFonts w:ascii="新宋体" w:eastAsia="新宋体" w:hAnsi="新宋体" w:cs="宋体" w:hint="eastAsia"/>
          <w:kern w:val="0"/>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14:paraId="55DF1952" w14:textId="77777777" w:rsidR="008673B4" w:rsidRDefault="008673B4" w:rsidP="008673B4">
      <w:pPr>
        <w:tabs>
          <w:tab w:val="left" w:pos="540"/>
        </w:tabs>
        <w:adjustRightInd w:val="0"/>
        <w:snapToGrid w:val="0"/>
        <w:spacing w:line="360" w:lineRule="auto"/>
        <w:rPr>
          <w:rFonts w:ascii="新宋体" w:eastAsia="新宋体" w:hAnsi="新宋体" w:cs="宋体"/>
          <w:szCs w:val="21"/>
        </w:rPr>
      </w:pPr>
      <w:r>
        <w:rPr>
          <w:rFonts w:ascii="新宋体" w:eastAsia="新宋体" w:hAnsi="新宋体" w:cs="宋体" w:hint="eastAsia"/>
          <w:b/>
          <w:bCs/>
          <w:szCs w:val="21"/>
        </w:rPr>
        <w:t>（六）合同的变更</w:t>
      </w:r>
    </w:p>
    <w:p w14:paraId="6ADB491C" w14:textId="77777777" w:rsidR="008673B4" w:rsidRDefault="008673B4" w:rsidP="008673B4">
      <w:pPr>
        <w:spacing w:line="360" w:lineRule="auto"/>
        <w:ind w:firstLineChars="202" w:firstLine="424"/>
        <w:rPr>
          <w:rFonts w:ascii="新宋体" w:eastAsia="新宋体" w:hAnsi="新宋体"/>
        </w:rPr>
      </w:pPr>
      <w:r>
        <w:rPr>
          <w:rFonts w:ascii="新宋体" w:eastAsia="新宋体" w:hAnsi="新宋体" w:hint="eastAsia"/>
        </w:rPr>
        <w:t>1、在合同履行过程中，采购人、中标人双方可就合同履行的时间、地点和方式等协商进行变更。协商一致后，双方应签订书面的补充协议。</w:t>
      </w:r>
    </w:p>
    <w:p w14:paraId="7990ADB5" w14:textId="77777777" w:rsidR="008673B4" w:rsidRDefault="008673B4" w:rsidP="008673B4">
      <w:pPr>
        <w:spacing w:line="360" w:lineRule="auto"/>
        <w:ind w:firstLineChars="202" w:firstLine="424"/>
        <w:rPr>
          <w:rFonts w:ascii="新宋体" w:eastAsia="新宋体" w:hAnsi="新宋体"/>
        </w:rPr>
      </w:pPr>
      <w:r>
        <w:rPr>
          <w:rFonts w:ascii="新宋体" w:eastAsia="新宋体" w:hAnsi="新宋体" w:hint="eastAsia"/>
        </w:rPr>
        <w:t>2、在不改变合同其他条款的前提下，采购人有权在合同价款改变正负百分之十的范围内追加或减少与合同标的相同的货物或服务，并就此与中标人签订补充合同，中标人不得拒绝。</w:t>
      </w:r>
    </w:p>
    <w:p w14:paraId="3E64E061" w14:textId="77777777" w:rsidR="008673B4" w:rsidRDefault="008673B4" w:rsidP="008673B4">
      <w:pPr>
        <w:spacing w:line="360" w:lineRule="auto"/>
        <w:ind w:firstLineChars="202" w:firstLine="424"/>
        <w:rPr>
          <w:rFonts w:ascii="新宋体" w:eastAsia="新宋体" w:hAnsi="新宋体"/>
        </w:rPr>
      </w:pPr>
      <w:r>
        <w:rPr>
          <w:rFonts w:ascii="新宋体" w:eastAsia="新宋体" w:hAnsi="新宋体" w:hint="eastAsia"/>
        </w:rPr>
        <w:t>3、除了双方签署书面协议，并成为合同不可分割的一部分之外，合同条件不得有任何变更。</w:t>
      </w:r>
    </w:p>
    <w:p w14:paraId="3F00CB2C" w14:textId="77777777" w:rsidR="008673B4" w:rsidRDefault="008673B4" w:rsidP="008673B4">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（七）合同转让和分包</w:t>
      </w:r>
    </w:p>
    <w:p w14:paraId="1C7F19F9"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1、中标人不得以任何形式部分或全部转让其应履行的合同义务。</w:t>
      </w:r>
    </w:p>
    <w:p w14:paraId="531427C5"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2、在合同实施过程中，除非中标人违约，采购人不得指定分包人。</w:t>
      </w:r>
    </w:p>
    <w:p w14:paraId="474680E4" w14:textId="77777777" w:rsidR="008673B4" w:rsidRDefault="008673B4" w:rsidP="008673B4">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（八）解决争议的方法</w:t>
      </w:r>
      <w:r>
        <w:rPr>
          <w:rFonts w:ascii="新宋体" w:eastAsia="新宋体" w:hAnsi="新宋体" w:cs="宋体" w:hint="eastAsia"/>
          <w:b/>
          <w:bCs/>
          <w:color w:val="000000"/>
          <w:szCs w:val="21"/>
        </w:rPr>
        <w:tab/>
      </w:r>
    </w:p>
    <w:p w14:paraId="76CB79E0"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1、合同各方应通过友好协商，解决在执行合同过程中所发生的或与合同有关的一切争端。</w:t>
      </w:r>
    </w:p>
    <w:p w14:paraId="770F786A"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2、如从协商开始28天内仍不能解决，任一方可向采购人所在地的人民法院提起诉讼。</w:t>
      </w:r>
    </w:p>
    <w:p w14:paraId="278B6608"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3、在诉讼期间，除正在进行诉讼的部分外，合同的其他部分应继续执行。</w:t>
      </w:r>
    </w:p>
    <w:p w14:paraId="29D60D8F" w14:textId="77777777" w:rsidR="008673B4" w:rsidRDefault="008673B4" w:rsidP="008673B4">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（九）合同语言</w:t>
      </w:r>
      <w:r>
        <w:rPr>
          <w:rFonts w:ascii="新宋体" w:eastAsia="新宋体" w:hAnsi="新宋体" w:cs="宋体" w:hint="eastAsia"/>
          <w:b/>
          <w:bCs/>
          <w:color w:val="000000"/>
          <w:szCs w:val="21"/>
        </w:rPr>
        <w:tab/>
      </w:r>
    </w:p>
    <w:p w14:paraId="13D2F9D3"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1、合同以及双方来住的与合同有关的信件、传真和其它文件应用中文书写。</w:t>
      </w:r>
    </w:p>
    <w:p w14:paraId="1FC6C316" w14:textId="77777777" w:rsidR="008673B4" w:rsidRDefault="008673B4" w:rsidP="008673B4">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（十）法律适用</w:t>
      </w:r>
      <w:r>
        <w:rPr>
          <w:rFonts w:ascii="新宋体" w:eastAsia="新宋体" w:hAnsi="新宋体" w:cs="宋体" w:hint="eastAsia"/>
          <w:b/>
          <w:bCs/>
          <w:color w:val="000000"/>
          <w:szCs w:val="21"/>
        </w:rPr>
        <w:tab/>
      </w:r>
    </w:p>
    <w:p w14:paraId="2736D5A5"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1、合同适用中华人民共和国现行法律、行政法规和规章，如合同条款与法律、行政法规和规章不一致的，按照法律、行政法规和规章修改合同。</w:t>
      </w:r>
    </w:p>
    <w:p w14:paraId="7DAEECAF" w14:textId="77777777" w:rsidR="008673B4" w:rsidRDefault="008673B4" w:rsidP="008673B4">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lastRenderedPageBreak/>
        <w:t>（十一）通知</w:t>
      </w:r>
      <w:r>
        <w:rPr>
          <w:rFonts w:ascii="新宋体" w:eastAsia="新宋体" w:hAnsi="新宋体" w:cs="宋体" w:hint="eastAsia"/>
          <w:b/>
          <w:bCs/>
          <w:color w:val="000000"/>
          <w:szCs w:val="21"/>
        </w:rPr>
        <w:tab/>
      </w:r>
    </w:p>
    <w:p w14:paraId="3ABAFC4C"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1、合同一方给另一方的通知均应采用书面形式，传真或快递送到对方的地址和办理签收手续。</w:t>
      </w:r>
    </w:p>
    <w:p w14:paraId="326DB9DD"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2、通知以送到之日或通知书中规定的生效之日起生效，两者中以较迟之日为准。</w:t>
      </w:r>
    </w:p>
    <w:p w14:paraId="36802D5A" w14:textId="77777777" w:rsidR="008673B4" w:rsidRDefault="008673B4" w:rsidP="008673B4">
      <w:pPr>
        <w:tabs>
          <w:tab w:val="left" w:pos="540"/>
        </w:tabs>
        <w:adjustRightInd w:val="0"/>
        <w:snapToGrid w:val="0"/>
        <w:spacing w:line="360" w:lineRule="auto"/>
        <w:rPr>
          <w:rFonts w:ascii="新宋体" w:eastAsia="新宋体" w:hAnsi="新宋体" w:cs="宋体"/>
          <w:b/>
          <w:bCs/>
          <w:szCs w:val="21"/>
        </w:rPr>
      </w:pPr>
      <w:r>
        <w:rPr>
          <w:rFonts w:ascii="新宋体" w:eastAsia="新宋体" w:hAnsi="新宋体" w:cs="宋体" w:hint="eastAsia"/>
          <w:b/>
          <w:bCs/>
          <w:szCs w:val="21"/>
        </w:rPr>
        <w:t>（十二）★知识产权合</w:t>
      </w:r>
      <w:proofErr w:type="gramStart"/>
      <w:r>
        <w:rPr>
          <w:rFonts w:ascii="新宋体" w:eastAsia="新宋体" w:hAnsi="新宋体" w:cs="宋体" w:hint="eastAsia"/>
          <w:b/>
          <w:bCs/>
          <w:szCs w:val="21"/>
        </w:rPr>
        <w:t>规</w:t>
      </w:r>
      <w:proofErr w:type="gramEnd"/>
      <w:r>
        <w:rPr>
          <w:rFonts w:ascii="新宋体" w:eastAsia="新宋体" w:hAnsi="新宋体" w:cs="宋体" w:hint="eastAsia"/>
          <w:b/>
          <w:bCs/>
          <w:szCs w:val="21"/>
        </w:rPr>
        <w:t>承诺</w:t>
      </w:r>
      <w:r>
        <w:rPr>
          <w:rFonts w:ascii="新宋体" w:eastAsia="新宋体" w:hAnsi="新宋体" w:cs="宋体" w:hint="eastAsia"/>
          <w:b/>
          <w:bCs/>
          <w:szCs w:val="21"/>
        </w:rPr>
        <w:tab/>
      </w:r>
    </w:p>
    <w:p w14:paraId="6E5895E8"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1、中标人在履行合同的过程中不得侵犯他人知识产权，不得提供虚假知识产权申请材料或者违背知识产权合</w:t>
      </w:r>
      <w:proofErr w:type="gramStart"/>
      <w:r>
        <w:rPr>
          <w:rFonts w:ascii="新宋体" w:eastAsia="新宋体" w:hAnsi="新宋体" w:cs="宋体" w:hint="eastAsia"/>
          <w:kern w:val="0"/>
          <w:szCs w:val="21"/>
        </w:rPr>
        <w:t>规</w:t>
      </w:r>
      <w:proofErr w:type="gramEnd"/>
      <w:r>
        <w:rPr>
          <w:rFonts w:ascii="新宋体" w:eastAsia="新宋体" w:hAnsi="新宋体" w:cs="宋体" w:hint="eastAsia"/>
          <w:kern w:val="0"/>
          <w:szCs w:val="21"/>
        </w:rPr>
        <w:t>性承诺，否则依法追究其违约等责任，并将其失信违法信息依法纳入公共信用信息系统。</w:t>
      </w:r>
    </w:p>
    <w:p w14:paraId="577BD8AB"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45340DD5"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bCs/>
          <w:kern w:val="0"/>
          <w:szCs w:val="21"/>
        </w:rPr>
        <w:t>3、中标人实施本项目所形成成果的知识产权归采购人所有，未经采购人许可，中标人不得随意使用。</w:t>
      </w:r>
    </w:p>
    <w:p w14:paraId="79038BED" w14:textId="77777777" w:rsidR="008673B4" w:rsidRDefault="008673B4" w:rsidP="008673B4">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（十三）合同解除和终止</w:t>
      </w:r>
      <w:r>
        <w:rPr>
          <w:rFonts w:ascii="新宋体" w:eastAsia="新宋体" w:hAnsi="新宋体" w:cs="宋体" w:hint="eastAsia"/>
          <w:b/>
          <w:bCs/>
          <w:color w:val="000000"/>
          <w:szCs w:val="21"/>
        </w:rPr>
        <w:tab/>
      </w:r>
    </w:p>
    <w:p w14:paraId="181C045A" w14:textId="77777777" w:rsidR="008673B4" w:rsidRDefault="008673B4" w:rsidP="008673B4">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如果中标人未能在协议规定的限期或采购人同意延长的限期内提供部分或全部服务，采购人可向中标人发出书面的违约通知书，提出解除或</w:t>
      </w:r>
      <w:proofErr w:type="gramStart"/>
      <w:r>
        <w:rPr>
          <w:rFonts w:ascii="新宋体" w:eastAsia="新宋体" w:hAnsi="新宋体" w:cs="宋体" w:hint="eastAsia"/>
          <w:kern w:val="0"/>
          <w:szCs w:val="21"/>
        </w:rPr>
        <w:t>终止部</w:t>
      </w:r>
      <w:proofErr w:type="gramEnd"/>
      <w:r>
        <w:rPr>
          <w:rFonts w:ascii="新宋体" w:eastAsia="新宋体" w:hAnsi="新宋体" w:cs="宋体" w:hint="eastAsia"/>
          <w:kern w:val="0"/>
          <w:szCs w:val="21"/>
        </w:rPr>
        <w:t>份或全部协议。采购人可在任何时候出于自身的</w:t>
      </w:r>
      <w:proofErr w:type="gramStart"/>
      <w:r>
        <w:rPr>
          <w:rFonts w:ascii="新宋体" w:eastAsia="新宋体" w:hAnsi="新宋体" w:cs="宋体" w:hint="eastAsia"/>
          <w:kern w:val="0"/>
          <w:szCs w:val="21"/>
        </w:rPr>
        <w:t>便利向</w:t>
      </w:r>
      <w:proofErr w:type="gramEnd"/>
      <w:r>
        <w:rPr>
          <w:rFonts w:ascii="新宋体" w:eastAsia="新宋体" w:hAnsi="新宋体" w:cs="宋体" w:hint="eastAsia"/>
          <w:kern w:val="0"/>
          <w:szCs w:val="21"/>
        </w:rPr>
        <w:t>中标人发出书面通知终止部分合同，采购人在合同总价中扣除该终止部分服务的价款，并不再对中标人</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额外赔偿。</w:t>
      </w:r>
    </w:p>
    <w:p w14:paraId="05DFB0EA" w14:textId="77777777" w:rsidR="008673B4" w:rsidRDefault="008673B4" w:rsidP="008673B4">
      <w:pPr>
        <w:tabs>
          <w:tab w:val="left" w:pos="540"/>
        </w:tabs>
        <w:adjustRightInd w:val="0"/>
        <w:snapToGrid w:val="0"/>
        <w:spacing w:line="360" w:lineRule="auto"/>
        <w:rPr>
          <w:rFonts w:ascii="新宋体" w:eastAsia="新宋体" w:hAnsi="新宋体" w:cs="宋体"/>
          <w:b/>
          <w:kern w:val="0"/>
          <w:szCs w:val="21"/>
        </w:rPr>
      </w:pPr>
      <w:r>
        <w:rPr>
          <w:rFonts w:ascii="新宋体" w:eastAsia="新宋体" w:hAnsi="新宋体" w:cs="宋体" w:hint="eastAsia"/>
          <w:b/>
          <w:kern w:val="0"/>
          <w:szCs w:val="21"/>
        </w:rPr>
        <w:t>（十四）税费</w:t>
      </w:r>
      <w:r>
        <w:rPr>
          <w:rFonts w:ascii="新宋体" w:eastAsia="新宋体" w:hAnsi="新宋体" w:cs="宋体" w:hint="eastAsia"/>
          <w:b/>
          <w:kern w:val="0"/>
          <w:szCs w:val="21"/>
        </w:rPr>
        <w:tab/>
      </w:r>
    </w:p>
    <w:p w14:paraId="2C6FEEC6" w14:textId="5F49607B" w:rsidR="00F516D7" w:rsidRPr="008673B4" w:rsidRDefault="008673B4" w:rsidP="008673B4">
      <w:pPr>
        <w:spacing w:line="360" w:lineRule="auto"/>
        <w:rPr>
          <w:rFonts w:ascii="新宋体" w:eastAsia="新宋体" w:hAnsi="新宋体" w:cs="宋体" w:hint="eastAsia"/>
          <w:szCs w:val="21"/>
        </w:rPr>
      </w:pPr>
      <w:r>
        <w:rPr>
          <w:rFonts w:ascii="新宋体" w:eastAsia="新宋体" w:hAnsi="新宋体" w:cs="宋体" w:hint="eastAsia"/>
          <w:kern w:val="0"/>
          <w:szCs w:val="21"/>
        </w:rPr>
        <w:t>中国政府根据现行税法向中标人征收的与合同有关的一切税费均由中标人负责。</w:t>
      </w:r>
    </w:p>
    <w:sectPr w:rsidR="00F516D7" w:rsidRPr="008673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0FA6D" w14:textId="77777777" w:rsidR="008673B4" w:rsidRDefault="008673B4" w:rsidP="008673B4">
      <w:r>
        <w:separator/>
      </w:r>
    </w:p>
  </w:endnote>
  <w:endnote w:type="continuationSeparator" w:id="0">
    <w:p w14:paraId="4FA9C85F" w14:textId="77777777" w:rsidR="008673B4" w:rsidRDefault="008673B4" w:rsidP="0086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61438" w14:textId="77777777" w:rsidR="008673B4" w:rsidRDefault="008673B4" w:rsidP="008673B4">
      <w:r>
        <w:separator/>
      </w:r>
    </w:p>
  </w:footnote>
  <w:footnote w:type="continuationSeparator" w:id="0">
    <w:p w14:paraId="52C48ABD" w14:textId="77777777" w:rsidR="008673B4" w:rsidRDefault="008673B4" w:rsidP="00867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7F484A"/>
    <w:multiLevelType w:val="singleLevel"/>
    <w:tmpl w:val="EE7F484A"/>
    <w:lvl w:ilvl="0">
      <w:start w:val="1"/>
      <w:numFmt w:val="decimal"/>
      <w:suff w:val="nothing"/>
      <w:lvlText w:val="%1、"/>
      <w:lvlJc w:val="left"/>
    </w:lvl>
  </w:abstractNum>
  <w:abstractNum w:abstractNumId="1" w15:restartNumberingAfterBreak="0">
    <w:nsid w:val="FFFCE4D8"/>
    <w:multiLevelType w:val="singleLevel"/>
    <w:tmpl w:val="FFFCE4D8"/>
    <w:lvl w:ilvl="0">
      <w:start w:val="1"/>
      <w:numFmt w:val="decimal"/>
      <w:suff w:val="nothing"/>
      <w:lvlText w:val="%1、"/>
      <w:lvlJc w:val="left"/>
    </w:lvl>
  </w:abstractNum>
  <w:num w:numId="1" w16cid:durableId="849956020">
    <w:abstractNumId w:val="0"/>
  </w:num>
  <w:num w:numId="2" w16cid:durableId="1016729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EFA"/>
    <w:rsid w:val="00275EFA"/>
    <w:rsid w:val="008673B4"/>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0E6F7"/>
  <w15:chartTrackingRefBased/>
  <w15:docId w15:val="{8B25028F-E039-44CD-A395-86B3DC2AF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HTML"/>
    <w:qFormat/>
    <w:rsid w:val="008673B4"/>
    <w:pPr>
      <w:widowControl w:val="0"/>
      <w:jc w:val="both"/>
    </w:pPr>
    <w:rPr>
      <w:rFonts w:ascii="Times New Roman" w:eastAsia="宋体" w:hAnsi="Times New Roman" w:cs="Times New Roman"/>
      <w:szCs w:val="24"/>
    </w:rPr>
  </w:style>
  <w:style w:type="paragraph" w:styleId="3">
    <w:name w:val="heading 3"/>
    <w:basedOn w:val="4"/>
    <w:next w:val="a"/>
    <w:link w:val="30"/>
    <w:qFormat/>
    <w:rsid w:val="008673B4"/>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8673B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73B4"/>
    <w:pPr>
      <w:tabs>
        <w:tab w:val="center" w:pos="4153"/>
        <w:tab w:val="right" w:pos="8306"/>
      </w:tabs>
      <w:snapToGrid w:val="0"/>
      <w:jc w:val="center"/>
    </w:pPr>
    <w:rPr>
      <w:sz w:val="18"/>
      <w:szCs w:val="18"/>
    </w:rPr>
  </w:style>
  <w:style w:type="character" w:customStyle="1" w:styleId="a4">
    <w:name w:val="页眉 字符"/>
    <w:basedOn w:val="a0"/>
    <w:link w:val="a3"/>
    <w:uiPriority w:val="99"/>
    <w:rsid w:val="008673B4"/>
    <w:rPr>
      <w:sz w:val="18"/>
      <w:szCs w:val="18"/>
    </w:rPr>
  </w:style>
  <w:style w:type="paragraph" w:styleId="a5">
    <w:name w:val="footer"/>
    <w:basedOn w:val="a"/>
    <w:link w:val="a6"/>
    <w:uiPriority w:val="99"/>
    <w:unhideWhenUsed/>
    <w:rsid w:val="008673B4"/>
    <w:pPr>
      <w:tabs>
        <w:tab w:val="center" w:pos="4153"/>
        <w:tab w:val="right" w:pos="8306"/>
      </w:tabs>
      <w:snapToGrid w:val="0"/>
      <w:jc w:val="left"/>
    </w:pPr>
    <w:rPr>
      <w:sz w:val="18"/>
      <w:szCs w:val="18"/>
    </w:rPr>
  </w:style>
  <w:style w:type="character" w:customStyle="1" w:styleId="a6">
    <w:name w:val="页脚 字符"/>
    <w:basedOn w:val="a0"/>
    <w:link w:val="a5"/>
    <w:uiPriority w:val="99"/>
    <w:rsid w:val="008673B4"/>
    <w:rPr>
      <w:sz w:val="18"/>
      <w:szCs w:val="18"/>
    </w:rPr>
  </w:style>
  <w:style w:type="character" w:customStyle="1" w:styleId="30">
    <w:name w:val="标题 3 字符"/>
    <w:basedOn w:val="a0"/>
    <w:link w:val="3"/>
    <w:qFormat/>
    <w:rsid w:val="008673B4"/>
    <w:rPr>
      <w:rFonts w:ascii="宋体" w:eastAsia="宋体" w:hAnsi="宋体" w:cs="Times New Roman"/>
      <w:b/>
      <w:bCs/>
      <w:sz w:val="28"/>
      <w:szCs w:val="32"/>
    </w:rPr>
  </w:style>
  <w:style w:type="paragraph" w:styleId="a7">
    <w:name w:val="Body Text"/>
    <w:basedOn w:val="a"/>
    <w:link w:val="a8"/>
    <w:qFormat/>
    <w:rsid w:val="008673B4"/>
    <w:pPr>
      <w:spacing w:line="360" w:lineRule="auto"/>
    </w:pPr>
    <w:rPr>
      <w:b/>
      <w:bCs/>
      <w:sz w:val="24"/>
    </w:rPr>
  </w:style>
  <w:style w:type="character" w:customStyle="1" w:styleId="a8">
    <w:name w:val="正文文本 字符"/>
    <w:basedOn w:val="a0"/>
    <w:link w:val="a7"/>
    <w:qFormat/>
    <w:rsid w:val="008673B4"/>
    <w:rPr>
      <w:rFonts w:ascii="Times New Roman" w:eastAsia="宋体" w:hAnsi="Times New Roman" w:cs="Times New Roman"/>
      <w:b/>
      <w:bCs/>
      <w:sz w:val="24"/>
      <w:szCs w:val="24"/>
    </w:rPr>
  </w:style>
  <w:style w:type="paragraph" w:styleId="a9">
    <w:name w:val="Plain Text"/>
    <w:basedOn w:val="a"/>
    <w:link w:val="aa"/>
    <w:uiPriority w:val="99"/>
    <w:qFormat/>
    <w:rsid w:val="008673B4"/>
    <w:rPr>
      <w:rFonts w:ascii="宋体" w:hAnsi="Courier New"/>
      <w:szCs w:val="20"/>
    </w:rPr>
  </w:style>
  <w:style w:type="character" w:customStyle="1" w:styleId="aa">
    <w:name w:val="纯文本 字符"/>
    <w:basedOn w:val="a0"/>
    <w:link w:val="a9"/>
    <w:uiPriority w:val="99"/>
    <w:qFormat/>
    <w:rsid w:val="008673B4"/>
    <w:rPr>
      <w:rFonts w:ascii="宋体" w:eastAsia="宋体" w:hAnsi="Courier New" w:cs="Times New Roman"/>
      <w:szCs w:val="20"/>
    </w:rPr>
  </w:style>
  <w:style w:type="paragraph" w:styleId="HTML">
    <w:name w:val="HTML Preformatted"/>
    <w:basedOn w:val="a"/>
    <w:link w:val="HTML0"/>
    <w:uiPriority w:val="99"/>
    <w:semiHidden/>
    <w:unhideWhenUsed/>
    <w:rsid w:val="008673B4"/>
    <w:rPr>
      <w:rFonts w:ascii="Courier New" w:hAnsi="Courier New" w:cs="Courier New"/>
      <w:sz w:val="20"/>
      <w:szCs w:val="20"/>
    </w:rPr>
  </w:style>
  <w:style w:type="character" w:customStyle="1" w:styleId="HTML0">
    <w:name w:val="HTML 预设格式 字符"/>
    <w:basedOn w:val="a0"/>
    <w:link w:val="HTML"/>
    <w:uiPriority w:val="99"/>
    <w:semiHidden/>
    <w:rsid w:val="008673B4"/>
    <w:rPr>
      <w:rFonts w:ascii="Courier New" w:eastAsia="宋体" w:hAnsi="Courier New" w:cs="Courier New"/>
      <w:sz w:val="20"/>
      <w:szCs w:val="20"/>
    </w:rPr>
  </w:style>
  <w:style w:type="character" w:customStyle="1" w:styleId="40">
    <w:name w:val="标题 4 字符"/>
    <w:basedOn w:val="a0"/>
    <w:link w:val="4"/>
    <w:uiPriority w:val="9"/>
    <w:semiHidden/>
    <w:rsid w:val="008673B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580</Words>
  <Characters>3308</Characters>
  <Application>Microsoft Office Word</Application>
  <DocSecurity>0</DocSecurity>
  <Lines>27</Lines>
  <Paragraphs>7</Paragraphs>
  <ScaleCrop>false</ScaleCrop>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2024-04-17T09:09:00Z</dcterms:created>
  <dcterms:modified xsi:type="dcterms:W3CDTF">2024-04-17T09:09:00Z</dcterms:modified>
</cp:coreProperties>
</file>