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5C2E5" w14:textId="77777777" w:rsidR="00CA1F88" w:rsidRPr="00CA1F88" w:rsidRDefault="00CA1F88" w:rsidP="00CA1F88">
      <w:pPr>
        <w:keepNext/>
        <w:keepLines/>
        <w:spacing w:before="260" w:after="260"/>
        <w:outlineLvl w:val="2"/>
        <w:rPr>
          <w:rFonts w:ascii="新宋体" w:eastAsia="新宋体" w:hAnsi="新宋体"/>
          <w:b/>
          <w:bCs/>
          <w:kern w:val="44"/>
          <w:sz w:val="28"/>
          <w:szCs w:val="28"/>
        </w:rPr>
      </w:pPr>
      <w:r w:rsidRPr="00CA1F88">
        <w:rPr>
          <w:rFonts w:ascii="新宋体" w:eastAsia="新宋体" w:hAnsi="新宋体" w:hint="eastAsia"/>
          <w:b/>
          <w:bCs/>
          <w:kern w:val="44"/>
          <w:sz w:val="28"/>
          <w:szCs w:val="28"/>
        </w:rPr>
        <w:t>三、项目概况</w:t>
      </w:r>
    </w:p>
    <w:p w14:paraId="1552A662" w14:textId="77777777" w:rsidR="00CA1F88" w:rsidRPr="00CA1F88" w:rsidRDefault="00CA1F88" w:rsidP="00CA1F88">
      <w:pPr>
        <w:spacing w:line="360" w:lineRule="auto"/>
        <w:rPr>
          <w:rFonts w:ascii="新宋体" w:eastAsia="新宋体" w:hAnsi="新宋体" w:cs="宋体"/>
          <w:szCs w:val="21"/>
        </w:rPr>
      </w:pPr>
      <w:r w:rsidRPr="00CA1F88">
        <w:rPr>
          <w:rFonts w:ascii="新宋体" w:eastAsia="新宋体" w:hAnsi="新宋体" w:cs="宋体" w:hint="eastAsia"/>
          <w:szCs w:val="21"/>
        </w:rPr>
        <w:t>（一）</w:t>
      </w:r>
      <w:r w:rsidRPr="00CA1F88">
        <w:rPr>
          <w:rFonts w:ascii="新宋体" w:eastAsia="新宋体" w:hAnsi="新宋体" w:cs="宋体"/>
          <w:szCs w:val="21"/>
        </w:rPr>
        <w:t>预算</w:t>
      </w:r>
      <w:r w:rsidRPr="00CA1F88">
        <w:rPr>
          <w:rFonts w:ascii="新宋体" w:eastAsia="新宋体" w:hAnsi="新宋体" w:cs="宋体" w:hint="eastAsia"/>
          <w:szCs w:val="21"/>
        </w:rPr>
        <w:t>金额: 以</w:t>
      </w:r>
      <w:proofErr w:type="gramStart"/>
      <w:r w:rsidRPr="00CA1F88">
        <w:rPr>
          <w:rFonts w:ascii="新宋体" w:eastAsia="新宋体" w:hAnsi="新宋体" w:cs="宋体" w:hint="eastAsia"/>
          <w:szCs w:val="21"/>
        </w:rPr>
        <w:t>实际额</w:t>
      </w:r>
      <w:proofErr w:type="gramEnd"/>
      <w:r w:rsidRPr="00CA1F88">
        <w:rPr>
          <w:rFonts w:ascii="新宋体" w:eastAsia="新宋体" w:hAnsi="新宋体" w:cs="宋体" w:hint="eastAsia"/>
          <w:szCs w:val="21"/>
        </w:rPr>
        <w:t>发生为准，</w:t>
      </w:r>
      <w:r w:rsidRPr="00CA1F88">
        <w:rPr>
          <w:rFonts w:ascii="新宋体" w:eastAsia="新宋体" w:hAnsi="新宋体" w:cs="宋体"/>
          <w:szCs w:val="21"/>
        </w:rPr>
        <w:t>最高投标限价</w:t>
      </w:r>
      <w:r w:rsidRPr="00CA1F88">
        <w:rPr>
          <w:rFonts w:ascii="新宋体" w:eastAsia="新宋体" w:hAnsi="新宋体" w:cs="宋体" w:hint="eastAsia"/>
          <w:szCs w:val="21"/>
        </w:rPr>
        <w:t>: 以</w:t>
      </w:r>
      <w:proofErr w:type="gramStart"/>
      <w:r w:rsidRPr="00CA1F88">
        <w:rPr>
          <w:rFonts w:ascii="新宋体" w:eastAsia="新宋体" w:hAnsi="新宋体" w:cs="宋体" w:hint="eastAsia"/>
          <w:szCs w:val="21"/>
        </w:rPr>
        <w:t>实际额</w:t>
      </w:r>
      <w:proofErr w:type="gramEnd"/>
      <w:r w:rsidRPr="00CA1F88">
        <w:rPr>
          <w:rFonts w:ascii="新宋体" w:eastAsia="新宋体" w:hAnsi="新宋体" w:cs="宋体" w:hint="eastAsia"/>
          <w:szCs w:val="21"/>
        </w:rPr>
        <w:t>发生为准</w:t>
      </w:r>
    </w:p>
    <w:p w14:paraId="1EC5B341" w14:textId="77777777" w:rsidR="00CA1F88" w:rsidRPr="00CA1F88" w:rsidRDefault="00CA1F88" w:rsidP="00CA1F88">
      <w:pPr>
        <w:spacing w:line="360" w:lineRule="auto"/>
      </w:pPr>
      <w:r w:rsidRPr="00CA1F88">
        <w:rPr>
          <w:rFonts w:ascii="新宋体" w:eastAsia="新宋体" w:hAnsi="新宋体" w:cs="宋体" w:hint="eastAsia"/>
          <w:szCs w:val="21"/>
        </w:rPr>
        <w:t>（二）项目概况:</w:t>
      </w:r>
      <w:r w:rsidRPr="00CA1F88">
        <w:rPr>
          <w:rFonts w:hint="eastAsia"/>
        </w:rPr>
        <w:t xml:space="preserve"> </w:t>
      </w:r>
      <w:r w:rsidRPr="00CA1F88">
        <w:rPr>
          <w:rFonts w:ascii="新宋体" w:eastAsia="新宋体" w:hAnsi="新宋体" w:hint="eastAsia"/>
          <w:szCs w:val="21"/>
        </w:rPr>
        <w:t>2024年公务车辆定点维修保养清洗预应商项目</w:t>
      </w:r>
    </w:p>
    <w:p w14:paraId="217A7A30" w14:textId="77777777" w:rsidR="00CA1F88" w:rsidRPr="00CA1F88" w:rsidRDefault="00CA1F88" w:rsidP="00CA1F88">
      <w:pPr>
        <w:keepNext/>
        <w:keepLines/>
        <w:spacing w:before="260" w:after="260"/>
        <w:outlineLvl w:val="2"/>
        <w:rPr>
          <w:rFonts w:ascii="新宋体" w:eastAsia="新宋体" w:hAnsi="新宋体"/>
          <w:b/>
          <w:bCs/>
          <w:kern w:val="44"/>
          <w:sz w:val="28"/>
          <w:szCs w:val="28"/>
        </w:rPr>
      </w:pPr>
      <w:r w:rsidRPr="00CA1F88">
        <w:rPr>
          <w:rFonts w:ascii="新宋体" w:eastAsia="新宋体" w:hAnsi="新宋体" w:hint="eastAsia"/>
          <w:b/>
          <w:bCs/>
          <w:kern w:val="44"/>
          <w:sz w:val="28"/>
          <w:szCs w:val="28"/>
        </w:rPr>
        <w:t>四、项目技术要求</w:t>
      </w:r>
    </w:p>
    <w:p w14:paraId="72AE5867" w14:textId="77777777" w:rsidR="00CA1F88" w:rsidRPr="00CA1F88" w:rsidRDefault="00CA1F88" w:rsidP="00CA1F88">
      <w:pPr>
        <w:spacing w:line="360" w:lineRule="auto"/>
        <w:rPr>
          <w:rFonts w:ascii="新宋体" w:eastAsia="新宋体" w:hAnsi="新宋体"/>
          <w:b/>
        </w:rPr>
      </w:pPr>
      <w:r w:rsidRPr="00CA1F88">
        <w:rPr>
          <w:rFonts w:ascii="新宋体" w:eastAsia="新宋体" w:hAnsi="新宋体" w:hint="eastAsia"/>
          <w:b/>
        </w:rPr>
        <w:t>1.目前需维保车辆清单</w:t>
      </w:r>
    </w:p>
    <w:p w14:paraId="258266DF" w14:textId="77777777" w:rsidR="00CA1F88" w:rsidRPr="00CA1F88" w:rsidRDefault="00CA1F88" w:rsidP="00CA1F88">
      <w:pPr>
        <w:rPr>
          <w:rFonts w:ascii="新宋体" w:eastAsia="新宋体" w:hAnsi="新宋体"/>
          <w:b/>
        </w:rPr>
      </w:pPr>
    </w:p>
    <w:tbl>
      <w:tblPr>
        <w:tblW w:w="5000" w:type="pct"/>
        <w:tblLook w:val="04A0" w:firstRow="1" w:lastRow="0" w:firstColumn="1" w:lastColumn="0" w:noHBand="0" w:noVBand="1"/>
      </w:tblPr>
      <w:tblGrid>
        <w:gridCol w:w="765"/>
        <w:gridCol w:w="1294"/>
        <w:gridCol w:w="1553"/>
        <w:gridCol w:w="1558"/>
        <w:gridCol w:w="1822"/>
        <w:gridCol w:w="765"/>
        <w:gridCol w:w="765"/>
      </w:tblGrid>
      <w:tr w:rsidR="00CA1F88" w:rsidRPr="00CA1F88" w14:paraId="2B31CA5E" w14:textId="77777777" w:rsidTr="00F62A00">
        <w:trPr>
          <w:trHeight w:val="1048"/>
        </w:trPr>
        <w:tc>
          <w:tcPr>
            <w:tcW w:w="448" w:type="pct"/>
            <w:tcBorders>
              <w:top w:val="single" w:sz="4" w:space="0" w:color="auto"/>
              <w:left w:val="single" w:sz="4" w:space="0" w:color="auto"/>
              <w:bottom w:val="single" w:sz="4" w:space="0" w:color="auto"/>
              <w:right w:val="single" w:sz="4" w:space="0" w:color="auto"/>
            </w:tcBorders>
            <w:vAlign w:val="center"/>
          </w:tcPr>
          <w:p w14:paraId="16B151CE" w14:textId="77777777" w:rsidR="00CA1F88" w:rsidRPr="00CA1F88" w:rsidRDefault="00CA1F88" w:rsidP="00CA1F88">
            <w:pPr>
              <w:widowControl/>
              <w:jc w:val="center"/>
              <w:rPr>
                <w:rFonts w:ascii="新宋体" w:eastAsia="新宋体" w:hAnsi="新宋体"/>
                <w:b/>
              </w:rPr>
            </w:pPr>
            <w:r w:rsidRPr="00CA1F88">
              <w:rPr>
                <w:rFonts w:ascii="新宋体" w:eastAsia="新宋体" w:hAnsi="新宋体" w:hint="eastAsia"/>
                <w:b/>
              </w:rPr>
              <w:t>序号</w:t>
            </w:r>
          </w:p>
        </w:tc>
        <w:tc>
          <w:tcPr>
            <w:tcW w:w="759" w:type="pct"/>
            <w:tcBorders>
              <w:top w:val="single" w:sz="4" w:space="0" w:color="auto"/>
              <w:left w:val="nil"/>
              <w:bottom w:val="single" w:sz="4" w:space="0" w:color="auto"/>
              <w:right w:val="single" w:sz="4" w:space="0" w:color="auto"/>
            </w:tcBorders>
            <w:vAlign w:val="center"/>
          </w:tcPr>
          <w:p w14:paraId="2B9C08AE" w14:textId="77777777" w:rsidR="00CA1F88" w:rsidRPr="00CA1F88" w:rsidRDefault="00CA1F88" w:rsidP="00CA1F88">
            <w:pPr>
              <w:widowControl/>
              <w:jc w:val="center"/>
              <w:rPr>
                <w:rFonts w:ascii="新宋体" w:eastAsia="新宋体" w:hAnsi="新宋体"/>
                <w:b/>
              </w:rPr>
            </w:pPr>
            <w:r w:rsidRPr="00CA1F88">
              <w:rPr>
                <w:rFonts w:ascii="新宋体" w:eastAsia="新宋体" w:hAnsi="新宋体" w:hint="eastAsia"/>
                <w:b/>
              </w:rPr>
              <w:t>车辆类型</w:t>
            </w:r>
          </w:p>
        </w:tc>
        <w:tc>
          <w:tcPr>
            <w:tcW w:w="911" w:type="pct"/>
            <w:tcBorders>
              <w:top w:val="single" w:sz="4" w:space="0" w:color="auto"/>
              <w:left w:val="nil"/>
              <w:bottom w:val="single" w:sz="4" w:space="0" w:color="auto"/>
              <w:right w:val="single" w:sz="4" w:space="0" w:color="auto"/>
            </w:tcBorders>
            <w:vAlign w:val="center"/>
          </w:tcPr>
          <w:p w14:paraId="1C05C192" w14:textId="77777777" w:rsidR="00CA1F88" w:rsidRPr="00CA1F88" w:rsidRDefault="00CA1F88" w:rsidP="00CA1F88">
            <w:pPr>
              <w:widowControl/>
              <w:jc w:val="center"/>
              <w:rPr>
                <w:rFonts w:ascii="新宋体" w:eastAsia="新宋体" w:hAnsi="新宋体"/>
                <w:b/>
              </w:rPr>
            </w:pPr>
            <w:r w:rsidRPr="00CA1F88">
              <w:rPr>
                <w:rFonts w:ascii="新宋体" w:eastAsia="新宋体" w:hAnsi="新宋体" w:hint="eastAsia"/>
                <w:b/>
              </w:rPr>
              <w:t>品牌</w:t>
            </w:r>
          </w:p>
        </w:tc>
        <w:tc>
          <w:tcPr>
            <w:tcW w:w="914" w:type="pct"/>
            <w:tcBorders>
              <w:top w:val="single" w:sz="4" w:space="0" w:color="auto"/>
              <w:left w:val="nil"/>
              <w:bottom w:val="single" w:sz="4" w:space="0" w:color="auto"/>
              <w:right w:val="single" w:sz="4" w:space="0" w:color="auto"/>
            </w:tcBorders>
            <w:vAlign w:val="center"/>
          </w:tcPr>
          <w:p w14:paraId="23DFC705" w14:textId="77777777" w:rsidR="00CA1F88" w:rsidRPr="00CA1F88" w:rsidRDefault="00CA1F88" w:rsidP="00CA1F88">
            <w:pPr>
              <w:widowControl/>
              <w:jc w:val="center"/>
              <w:rPr>
                <w:rFonts w:ascii="新宋体" w:eastAsia="新宋体" w:hAnsi="新宋体"/>
                <w:b/>
              </w:rPr>
            </w:pPr>
            <w:r w:rsidRPr="00CA1F88">
              <w:rPr>
                <w:rFonts w:ascii="新宋体" w:eastAsia="新宋体" w:hAnsi="新宋体" w:hint="eastAsia"/>
                <w:b/>
              </w:rPr>
              <w:t>发动机排量</w:t>
            </w:r>
          </w:p>
        </w:tc>
        <w:tc>
          <w:tcPr>
            <w:tcW w:w="1069" w:type="pct"/>
            <w:tcBorders>
              <w:top w:val="single" w:sz="4" w:space="0" w:color="auto"/>
              <w:left w:val="nil"/>
              <w:bottom w:val="single" w:sz="4" w:space="0" w:color="auto"/>
              <w:right w:val="single" w:sz="4" w:space="0" w:color="auto"/>
            </w:tcBorders>
            <w:vAlign w:val="center"/>
          </w:tcPr>
          <w:p w14:paraId="5AE2E182" w14:textId="77777777" w:rsidR="00CA1F88" w:rsidRPr="00CA1F88" w:rsidRDefault="00CA1F88" w:rsidP="00CA1F88">
            <w:pPr>
              <w:widowControl/>
              <w:jc w:val="center"/>
              <w:rPr>
                <w:rFonts w:ascii="新宋体" w:eastAsia="新宋体" w:hAnsi="新宋体"/>
                <w:b/>
              </w:rPr>
            </w:pPr>
            <w:r w:rsidRPr="00CA1F88">
              <w:rPr>
                <w:rFonts w:ascii="新宋体" w:eastAsia="新宋体" w:hAnsi="新宋体" w:hint="eastAsia"/>
                <w:b/>
              </w:rPr>
              <w:t>座位（吨位）</w:t>
            </w:r>
          </w:p>
        </w:tc>
        <w:tc>
          <w:tcPr>
            <w:tcW w:w="449" w:type="pct"/>
            <w:tcBorders>
              <w:top w:val="single" w:sz="4" w:space="0" w:color="auto"/>
              <w:left w:val="nil"/>
              <w:bottom w:val="single" w:sz="4" w:space="0" w:color="auto"/>
              <w:right w:val="single" w:sz="4" w:space="0" w:color="auto"/>
            </w:tcBorders>
            <w:vAlign w:val="center"/>
          </w:tcPr>
          <w:p w14:paraId="4CF21822" w14:textId="77777777" w:rsidR="00CA1F88" w:rsidRPr="00CA1F88" w:rsidRDefault="00CA1F88" w:rsidP="00CA1F88">
            <w:pPr>
              <w:widowControl/>
              <w:jc w:val="center"/>
              <w:rPr>
                <w:rFonts w:ascii="新宋体" w:eastAsia="新宋体" w:hAnsi="新宋体"/>
                <w:b/>
              </w:rPr>
            </w:pPr>
            <w:r w:rsidRPr="00CA1F88">
              <w:rPr>
                <w:rFonts w:ascii="新宋体" w:eastAsia="新宋体" w:hAnsi="新宋体" w:hint="eastAsia"/>
                <w:b/>
              </w:rPr>
              <w:t>台数</w:t>
            </w:r>
          </w:p>
        </w:tc>
        <w:tc>
          <w:tcPr>
            <w:tcW w:w="449" w:type="pct"/>
            <w:tcBorders>
              <w:top w:val="single" w:sz="4" w:space="0" w:color="auto"/>
              <w:left w:val="nil"/>
              <w:bottom w:val="single" w:sz="4" w:space="0" w:color="auto"/>
              <w:right w:val="single" w:sz="4" w:space="0" w:color="auto"/>
            </w:tcBorders>
            <w:vAlign w:val="center"/>
          </w:tcPr>
          <w:p w14:paraId="7E94BD5E" w14:textId="77777777" w:rsidR="00CA1F88" w:rsidRPr="00CA1F88" w:rsidRDefault="00CA1F88" w:rsidP="00CA1F88">
            <w:pPr>
              <w:widowControl/>
              <w:jc w:val="center"/>
              <w:rPr>
                <w:rFonts w:ascii="新宋体" w:eastAsia="新宋体" w:hAnsi="新宋体"/>
                <w:b/>
              </w:rPr>
            </w:pPr>
            <w:r w:rsidRPr="00CA1F88">
              <w:rPr>
                <w:rFonts w:ascii="新宋体" w:eastAsia="新宋体" w:hAnsi="新宋体" w:hint="eastAsia"/>
                <w:b/>
              </w:rPr>
              <w:t>备注</w:t>
            </w:r>
          </w:p>
        </w:tc>
      </w:tr>
      <w:tr w:rsidR="00CA1F88" w:rsidRPr="00CA1F88" w14:paraId="118F19E6" w14:textId="77777777" w:rsidTr="00F62A00">
        <w:trPr>
          <w:trHeight w:val="720"/>
        </w:trPr>
        <w:tc>
          <w:tcPr>
            <w:tcW w:w="448" w:type="pct"/>
            <w:tcBorders>
              <w:top w:val="nil"/>
              <w:left w:val="single" w:sz="4" w:space="0" w:color="auto"/>
              <w:bottom w:val="single" w:sz="4" w:space="0" w:color="auto"/>
              <w:right w:val="single" w:sz="4" w:space="0" w:color="auto"/>
            </w:tcBorders>
            <w:vAlign w:val="center"/>
          </w:tcPr>
          <w:p w14:paraId="302D3E82" w14:textId="77777777" w:rsidR="00CA1F88" w:rsidRPr="00CA1F88" w:rsidRDefault="00CA1F88" w:rsidP="00CA1F88">
            <w:pPr>
              <w:widowControl/>
              <w:jc w:val="center"/>
              <w:rPr>
                <w:rFonts w:ascii="新宋体" w:eastAsia="新宋体" w:hAnsi="新宋体"/>
                <w:bCs/>
              </w:rPr>
            </w:pPr>
            <w:r w:rsidRPr="00CA1F88">
              <w:rPr>
                <w:rFonts w:ascii="新宋体" w:eastAsia="新宋体" w:hAnsi="新宋体" w:hint="eastAsia"/>
                <w:bCs/>
              </w:rPr>
              <w:t>1</w:t>
            </w:r>
          </w:p>
        </w:tc>
        <w:tc>
          <w:tcPr>
            <w:tcW w:w="759" w:type="pct"/>
            <w:tcBorders>
              <w:top w:val="nil"/>
              <w:left w:val="nil"/>
              <w:bottom w:val="single" w:sz="4" w:space="0" w:color="auto"/>
              <w:right w:val="single" w:sz="4" w:space="0" w:color="auto"/>
            </w:tcBorders>
            <w:vAlign w:val="center"/>
          </w:tcPr>
          <w:p w14:paraId="52C3CA35" w14:textId="77777777" w:rsidR="00CA1F88" w:rsidRPr="00CA1F88" w:rsidRDefault="00CA1F88" w:rsidP="00CA1F88">
            <w:pPr>
              <w:widowControl/>
              <w:jc w:val="center"/>
              <w:rPr>
                <w:rFonts w:ascii="新宋体" w:eastAsia="新宋体" w:hAnsi="新宋体"/>
                <w:bCs/>
              </w:rPr>
            </w:pPr>
            <w:r w:rsidRPr="00CA1F88">
              <w:rPr>
                <w:rFonts w:ascii="新宋体" w:eastAsia="新宋体" w:hAnsi="新宋体" w:hint="eastAsia"/>
                <w:bCs/>
              </w:rPr>
              <w:t>小轿车</w:t>
            </w:r>
          </w:p>
        </w:tc>
        <w:tc>
          <w:tcPr>
            <w:tcW w:w="911" w:type="pct"/>
            <w:tcBorders>
              <w:top w:val="nil"/>
              <w:left w:val="nil"/>
              <w:bottom w:val="single" w:sz="4" w:space="0" w:color="auto"/>
              <w:right w:val="single" w:sz="4" w:space="0" w:color="auto"/>
            </w:tcBorders>
            <w:vAlign w:val="center"/>
          </w:tcPr>
          <w:p w14:paraId="3C3129F2" w14:textId="77777777" w:rsidR="00CA1F88" w:rsidRPr="00CA1F88" w:rsidRDefault="00CA1F88" w:rsidP="00CA1F88">
            <w:pPr>
              <w:widowControl/>
              <w:jc w:val="center"/>
              <w:rPr>
                <w:rFonts w:ascii="新宋体" w:eastAsia="新宋体" w:hAnsi="新宋体"/>
                <w:bCs/>
              </w:rPr>
            </w:pPr>
            <w:r w:rsidRPr="00CA1F88">
              <w:rPr>
                <w:rFonts w:ascii="新宋体" w:eastAsia="新宋体" w:hAnsi="新宋体" w:hint="eastAsia"/>
                <w:bCs/>
              </w:rPr>
              <w:t>丰田霸道</w:t>
            </w:r>
          </w:p>
        </w:tc>
        <w:tc>
          <w:tcPr>
            <w:tcW w:w="914" w:type="pct"/>
            <w:tcBorders>
              <w:top w:val="nil"/>
              <w:left w:val="nil"/>
              <w:bottom w:val="single" w:sz="4" w:space="0" w:color="auto"/>
              <w:right w:val="single" w:sz="4" w:space="0" w:color="auto"/>
            </w:tcBorders>
            <w:vAlign w:val="center"/>
          </w:tcPr>
          <w:p w14:paraId="452308D3" w14:textId="77777777" w:rsidR="00CA1F88" w:rsidRPr="00CA1F88" w:rsidRDefault="00CA1F88" w:rsidP="00CA1F88">
            <w:pPr>
              <w:widowControl/>
              <w:jc w:val="center"/>
              <w:rPr>
                <w:rFonts w:ascii="新宋体" w:eastAsia="新宋体" w:hAnsi="新宋体"/>
                <w:bCs/>
              </w:rPr>
            </w:pPr>
            <w:r w:rsidRPr="00CA1F88">
              <w:rPr>
                <w:rFonts w:ascii="新宋体" w:eastAsia="新宋体" w:hAnsi="新宋体" w:hint="eastAsia"/>
                <w:bCs/>
              </w:rPr>
              <w:t>3.7</w:t>
            </w:r>
          </w:p>
        </w:tc>
        <w:tc>
          <w:tcPr>
            <w:tcW w:w="1069" w:type="pct"/>
            <w:tcBorders>
              <w:top w:val="nil"/>
              <w:left w:val="nil"/>
              <w:bottom w:val="single" w:sz="4" w:space="0" w:color="auto"/>
              <w:right w:val="single" w:sz="4" w:space="0" w:color="auto"/>
            </w:tcBorders>
            <w:vAlign w:val="center"/>
          </w:tcPr>
          <w:p w14:paraId="6C164D4F" w14:textId="77777777" w:rsidR="00CA1F88" w:rsidRPr="00CA1F88" w:rsidRDefault="00CA1F88" w:rsidP="00CA1F88">
            <w:pPr>
              <w:widowControl/>
              <w:jc w:val="center"/>
              <w:rPr>
                <w:rFonts w:ascii="新宋体" w:eastAsia="新宋体" w:hAnsi="新宋体"/>
                <w:bCs/>
              </w:rPr>
            </w:pPr>
            <w:r w:rsidRPr="00CA1F88">
              <w:rPr>
                <w:rFonts w:ascii="新宋体" w:eastAsia="新宋体" w:hAnsi="新宋体" w:hint="eastAsia"/>
                <w:bCs/>
              </w:rPr>
              <w:t>5座</w:t>
            </w:r>
          </w:p>
        </w:tc>
        <w:tc>
          <w:tcPr>
            <w:tcW w:w="449" w:type="pct"/>
            <w:tcBorders>
              <w:top w:val="nil"/>
              <w:left w:val="nil"/>
              <w:bottom w:val="single" w:sz="4" w:space="0" w:color="auto"/>
              <w:right w:val="single" w:sz="4" w:space="0" w:color="auto"/>
            </w:tcBorders>
            <w:vAlign w:val="center"/>
          </w:tcPr>
          <w:p w14:paraId="2EA0B48E" w14:textId="77777777" w:rsidR="00CA1F88" w:rsidRPr="00CA1F88" w:rsidRDefault="00CA1F88" w:rsidP="00CA1F88">
            <w:pPr>
              <w:widowControl/>
              <w:jc w:val="center"/>
              <w:rPr>
                <w:rFonts w:ascii="新宋体" w:eastAsia="新宋体" w:hAnsi="新宋体"/>
                <w:bCs/>
              </w:rPr>
            </w:pPr>
            <w:r w:rsidRPr="00CA1F88">
              <w:rPr>
                <w:rFonts w:ascii="新宋体" w:eastAsia="新宋体" w:hAnsi="新宋体" w:hint="eastAsia"/>
                <w:bCs/>
              </w:rPr>
              <w:t>1</w:t>
            </w:r>
          </w:p>
        </w:tc>
        <w:tc>
          <w:tcPr>
            <w:tcW w:w="449" w:type="pct"/>
            <w:tcBorders>
              <w:top w:val="nil"/>
              <w:left w:val="nil"/>
              <w:bottom w:val="single" w:sz="4" w:space="0" w:color="auto"/>
              <w:right w:val="single" w:sz="4" w:space="0" w:color="auto"/>
            </w:tcBorders>
            <w:vAlign w:val="center"/>
          </w:tcPr>
          <w:p w14:paraId="663B71F1" w14:textId="77777777" w:rsidR="00CA1F88" w:rsidRPr="00CA1F88" w:rsidRDefault="00CA1F88" w:rsidP="00CA1F88">
            <w:pPr>
              <w:widowControl/>
              <w:jc w:val="center"/>
              <w:rPr>
                <w:rFonts w:ascii="新宋体" w:eastAsia="新宋体" w:hAnsi="新宋体"/>
                <w:bCs/>
              </w:rPr>
            </w:pPr>
          </w:p>
        </w:tc>
      </w:tr>
      <w:tr w:rsidR="00CA1F88" w:rsidRPr="00CA1F88" w14:paraId="179A874B" w14:textId="77777777" w:rsidTr="00F62A00">
        <w:trPr>
          <w:trHeight w:val="699"/>
        </w:trPr>
        <w:tc>
          <w:tcPr>
            <w:tcW w:w="448" w:type="pct"/>
            <w:tcBorders>
              <w:top w:val="nil"/>
              <w:left w:val="single" w:sz="4" w:space="0" w:color="auto"/>
              <w:bottom w:val="single" w:sz="4" w:space="0" w:color="auto"/>
              <w:right w:val="single" w:sz="4" w:space="0" w:color="auto"/>
            </w:tcBorders>
            <w:vAlign w:val="center"/>
          </w:tcPr>
          <w:p w14:paraId="39E13CE2" w14:textId="77777777" w:rsidR="00CA1F88" w:rsidRPr="00CA1F88" w:rsidRDefault="00CA1F88" w:rsidP="00CA1F88">
            <w:pPr>
              <w:widowControl/>
              <w:jc w:val="center"/>
              <w:rPr>
                <w:rFonts w:ascii="新宋体" w:eastAsia="新宋体" w:hAnsi="新宋体"/>
                <w:bCs/>
              </w:rPr>
            </w:pPr>
            <w:r w:rsidRPr="00CA1F88">
              <w:rPr>
                <w:rFonts w:ascii="新宋体" w:eastAsia="新宋体" w:hAnsi="新宋体" w:hint="eastAsia"/>
                <w:bCs/>
              </w:rPr>
              <w:t>2</w:t>
            </w:r>
          </w:p>
        </w:tc>
        <w:tc>
          <w:tcPr>
            <w:tcW w:w="759" w:type="pct"/>
            <w:tcBorders>
              <w:top w:val="nil"/>
              <w:left w:val="nil"/>
              <w:bottom w:val="single" w:sz="4" w:space="0" w:color="auto"/>
              <w:right w:val="single" w:sz="4" w:space="0" w:color="auto"/>
            </w:tcBorders>
            <w:vAlign w:val="center"/>
          </w:tcPr>
          <w:p w14:paraId="10E98A03" w14:textId="77777777" w:rsidR="00CA1F88" w:rsidRPr="00CA1F88" w:rsidRDefault="00CA1F88" w:rsidP="00CA1F88">
            <w:pPr>
              <w:widowControl/>
              <w:jc w:val="center"/>
              <w:rPr>
                <w:rFonts w:ascii="新宋体" w:eastAsia="新宋体" w:hAnsi="新宋体"/>
                <w:bCs/>
              </w:rPr>
            </w:pPr>
            <w:r w:rsidRPr="00CA1F88">
              <w:rPr>
                <w:rFonts w:ascii="新宋体" w:eastAsia="新宋体" w:hAnsi="新宋体" w:hint="eastAsia"/>
                <w:bCs/>
              </w:rPr>
              <w:t>小轿车</w:t>
            </w:r>
          </w:p>
        </w:tc>
        <w:tc>
          <w:tcPr>
            <w:tcW w:w="911" w:type="pct"/>
            <w:tcBorders>
              <w:top w:val="nil"/>
              <w:left w:val="nil"/>
              <w:bottom w:val="single" w:sz="4" w:space="0" w:color="auto"/>
              <w:right w:val="single" w:sz="4" w:space="0" w:color="auto"/>
            </w:tcBorders>
            <w:vAlign w:val="center"/>
          </w:tcPr>
          <w:p w14:paraId="6A605BBF" w14:textId="77777777" w:rsidR="00CA1F88" w:rsidRPr="00CA1F88" w:rsidRDefault="00CA1F88" w:rsidP="00CA1F88">
            <w:pPr>
              <w:widowControl/>
              <w:jc w:val="center"/>
              <w:rPr>
                <w:rFonts w:ascii="新宋体" w:eastAsia="新宋体" w:hAnsi="新宋体"/>
                <w:bCs/>
              </w:rPr>
            </w:pPr>
            <w:r w:rsidRPr="00CA1F88">
              <w:rPr>
                <w:rFonts w:ascii="新宋体" w:eastAsia="新宋体" w:hAnsi="新宋体" w:hint="eastAsia"/>
                <w:bCs/>
              </w:rPr>
              <w:t>本田奥德赛</w:t>
            </w:r>
          </w:p>
        </w:tc>
        <w:tc>
          <w:tcPr>
            <w:tcW w:w="914" w:type="pct"/>
            <w:tcBorders>
              <w:top w:val="nil"/>
              <w:left w:val="nil"/>
              <w:bottom w:val="single" w:sz="4" w:space="0" w:color="auto"/>
              <w:right w:val="single" w:sz="4" w:space="0" w:color="auto"/>
            </w:tcBorders>
            <w:vAlign w:val="center"/>
          </w:tcPr>
          <w:p w14:paraId="0DAC933E" w14:textId="77777777" w:rsidR="00CA1F88" w:rsidRPr="00CA1F88" w:rsidRDefault="00CA1F88" w:rsidP="00CA1F88">
            <w:pPr>
              <w:widowControl/>
              <w:jc w:val="center"/>
              <w:rPr>
                <w:rFonts w:ascii="新宋体" w:eastAsia="新宋体" w:hAnsi="新宋体"/>
                <w:bCs/>
              </w:rPr>
            </w:pPr>
            <w:r w:rsidRPr="00CA1F88">
              <w:rPr>
                <w:rFonts w:ascii="新宋体" w:eastAsia="新宋体" w:hAnsi="新宋体" w:hint="eastAsia"/>
                <w:bCs/>
              </w:rPr>
              <w:t>2.4</w:t>
            </w:r>
          </w:p>
        </w:tc>
        <w:tc>
          <w:tcPr>
            <w:tcW w:w="1069" w:type="pct"/>
            <w:tcBorders>
              <w:top w:val="nil"/>
              <w:left w:val="nil"/>
              <w:bottom w:val="single" w:sz="4" w:space="0" w:color="auto"/>
              <w:right w:val="single" w:sz="4" w:space="0" w:color="auto"/>
            </w:tcBorders>
            <w:vAlign w:val="center"/>
          </w:tcPr>
          <w:p w14:paraId="309977BC" w14:textId="77777777" w:rsidR="00CA1F88" w:rsidRPr="00CA1F88" w:rsidRDefault="00CA1F88" w:rsidP="00CA1F88">
            <w:pPr>
              <w:widowControl/>
              <w:jc w:val="center"/>
              <w:rPr>
                <w:rFonts w:ascii="新宋体" w:eastAsia="新宋体" w:hAnsi="新宋体"/>
                <w:bCs/>
              </w:rPr>
            </w:pPr>
            <w:r w:rsidRPr="00CA1F88">
              <w:rPr>
                <w:rFonts w:ascii="新宋体" w:eastAsia="新宋体" w:hAnsi="新宋体" w:hint="eastAsia"/>
                <w:bCs/>
              </w:rPr>
              <w:t>7座</w:t>
            </w:r>
          </w:p>
        </w:tc>
        <w:tc>
          <w:tcPr>
            <w:tcW w:w="449" w:type="pct"/>
            <w:tcBorders>
              <w:top w:val="nil"/>
              <w:left w:val="nil"/>
              <w:bottom w:val="single" w:sz="4" w:space="0" w:color="auto"/>
              <w:right w:val="single" w:sz="4" w:space="0" w:color="auto"/>
            </w:tcBorders>
            <w:vAlign w:val="center"/>
          </w:tcPr>
          <w:p w14:paraId="0A932258" w14:textId="77777777" w:rsidR="00CA1F88" w:rsidRPr="00CA1F88" w:rsidRDefault="00CA1F88" w:rsidP="00CA1F88">
            <w:pPr>
              <w:widowControl/>
              <w:jc w:val="center"/>
              <w:rPr>
                <w:rFonts w:ascii="新宋体" w:eastAsia="新宋体" w:hAnsi="新宋体"/>
                <w:bCs/>
              </w:rPr>
            </w:pPr>
            <w:r w:rsidRPr="00CA1F88">
              <w:rPr>
                <w:rFonts w:ascii="新宋体" w:eastAsia="新宋体" w:hAnsi="新宋体" w:hint="eastAsia"/>
                <w:bCs/>
              </w:rPr>
              <w:t>3</w:t>
            </w:r>
          </w:p>
        </w:tc>
        <w:tc>
          <w:tcPr>
            <w:tcW w:w="449" w:type="pct"/>
            <w:tcBorders>
              <w:top w:val="nil"/>
              <w:left w:val="nil"/>
              <w:bottom w:val="single" w:sz="4" w:space="0" w:color="auto"/>
              <w:right w:val="single" w:sz="4" w:space="0" w:color="auto"/>
            </w:tcBorders>
            <w:vAlign w:val="center"/>
          </w:tcPr>
          <w:p w14:paraId="4999428A" w14:textId="77777777" w:rsidR="00CA1F88" w:rsidRPr="00CA1F88" w:rsidRDefault="00CA1F88" w:rsidP="00CA1F88">
            <w:pPr>
              <w:widowControl/>
              <w:jc w:val="center"/>
              <w:rPr>
                <w:rFonts w:ascii="新宋体" w:eastAsia="新宋体" w:hAnsi="新宋体"/>
                <w:bCs/>
              </w:rPr>
            </w:pPr>
          </w:p>
        </w:tc>
      </w:tr>
      <w:tr w:rsidR="00CA1F88" w:rsidRPr="00CA1F88" w14:paraId="2A7BBF8F" w14:textId="77777777" w:rsidTr="00F62A00">
        <w:trPr>
          <w:trHeight w:val="709"/>
        </w:trPr>
        <w:tc>
          <w:tcPr>
            <w:tcW w:w="448" w:type="pct"/>
            <w:tcBorders>
              <w:top w:val="nil"/>
              <w:left w:val="single" w:sz="4" w:space="0" w:color="auto"/>
              <w:bottom w:val="single" w:sz="4" w:space="0" w:color="auto"/>
              <w:right w:val="single" w:sz="4" w:space="0" w:color="auto"/>
            </w:tcBorders>
            <w:vAlign w:val="center"/>
          </w:tcPr>
          <w:p w14:paraId="1E4515F3" w14:textId="77777777" w:rsidR="00CA1F88" w:rsidRPr="00CA1F88" w:rsidRDefault="00CA1F88" w:rsidP="00CA1F88">
            <w:pPr>
              <w:widowControl/>
              <w:jc w:val="center"/>
              <w:rPr>
                <w:rFonts w:ascii="新宋体" w:eastAsia="新宋体" w:hAnsi="新宋体"/>
                <w:bCs/>
              </w:rPr>
            </w:pPr>
            <w:r w:rsidRPr="00CA1F88">
              <w:rPr>
                <w:rFonts w:ascii="新宋体" w:eastAsia="新宋体" w:hAnsi="新宋体" w:hint="eastAsia"/>
                <w:bCs/>
              </w:rPr>
              <w:t>3</w:t>
            </w:r>
          </w:p>
        </w:tc>
        <w:tc>
          <w:tcPr>
            <w:tcW w:w="759" w:type="pct"/>
            <w:tcBorders>
              <w:top w:val="nil"/>
              <w:left w:val="nil"/>
              <w:bottom w:val="single" w:sz="4" w:space="0" w:color="auto"/>
              <w:right w:val="single" w:sz="4" w:space="0" w:color="auto"/>
            </w:tcBorders>
            <w:vAlign w:val="center"/>
          </w:tcPr>
          <w:p w14:paraId="5B67CC9D" w14:textId="77777777" w:rsidR="00CA1F88" w:rsidRPr="00CA1F88" w:rsidRDefault="00CA1F88" w:rsidP="00CA1F88">
            <w:pPr>
              <w:widowControl/>
              <w:jc w:val="center"/>
              <w:rPr>
                <w:rFonts w:ascii="新宋体" w:eastAsia="新宋体" w:hAnsi="新宋体"/>
                <w:bCs/>
              </w:rPr>
            </w:pPr>
            <w:r w:rsidRPr="00CA1F88">
              <w:rPr>
                <w:rFonts w:ascii="新宋体" w:eastAsia="新宋体" w:hAnsi="新宋体" w:hint="eastAsia"/>
                <w:bCs/>
              </w:rPr>
              <w:t>小轿车</w:t>
            </w:r>
          </w:p>
        </w:tc>
        <w:tc>
          <w:tcPr>
            <w:tcW w:w="911" w:type="pct"/>
            <w:tcBorders>
              <w:top w:val="nil"/>
              <w:left w:val="nil"/>
              <w:bottom w:val="single" w:sz="4" w:space="0" w:color="auto"/>
              <w:right w:val="single" w:sz="4" w:space="0" w:color="auto"/>
            </w:tcBorders>
            <w:vAlign w:val="center"/>
          </w:tcPr>
          <w:p w14:paraId="38218BDC" w14:textId="77777777" w:rsidR="00CA1F88" w:rsidRPr="00CA1F88" w:rsidRDefault="00CA1F88" w:rsidP="00CA1F88">
            <w:pPr>
              <w:widowControl/>
              <w:jc w:val="center"/>
              <w:rPr>
                <w:rFonts w:ascii="新宋体" w:eastAsia="新宋体" w:hAnsi="新宋体"/>
                <w:bCs/>
              </w:rPr>
            </w:pPr>
            <w:r w:rsidRPr="00CA1F88">
              <w:rPr>
                <w:rFonts w:ascii="新宋体" w:eastAsia="新宋体" w:hAnsi="新宋体" w:hint="eastAsia"/>
                <w:bCs/>
              </w:rPr>
              <w:t>福建奔驰</w:t>
            </w:r>
          </w:p>
        </w:tc>
        <w:tc>
          <w:tcPr>
            <w:tcW w:w="914" w:type="pct"/>
            <w:tcBorders>
              <w:top w:val="nil"/>
              <w:left w:val="nil"/>
              <w:bottom w:val="single" w:sz="4" w:space="0" w:color="auto"/>
              <w:right w:val="single" w:sz="4" w:space="0" w:color="auto"/>
            </w:tcBorders>
            <w:vAlign w:val="center"/>
          </w:tcPr>
          <w:p w14:paraId="79FF552E" w14:textId="77777777" w:rsidR="00CA1F88" w:rsidRPr="00CA1F88" w:rsidRDefault="00CA1F88" w:rsidP="00CA1F88">
            <w:pPr>
              <w:widowControl/>
              <w:jc w:val="center"/>
              <w:rPr>
                <w:rFonts w:ascii="新宋体" w:eastAsia="新宋体" w:hAnsi="新宋体"/>
                <w:bCs/>
              </w:rPr>
            </w:pPr>
            <w:r w:rsidRPr="00CA1F88">
              <w:rPr>
                <w:rFonts w:ascii="新宋体" w:eastAsia="新宋体" w:hAnsi="新宋体" w:hint="eastAsia"/>
                <w:bCs/>
              </w:rPr>
              <w:t>2.0</w:t>
            </w:r>
          </w:p>
        </w:tc>
        <w:tc>
          <w:tcPr>
            <w:tcW w:w="1069" w:type="pct"/>
            <w:tcBorders>
              <w:top w:val="nil"/>
              <w:left w:val="nil"/>
              <w:bottom w:val="single" w:sz="4" w:space="0" w:color="auto"/>
              <w:right w:val="single" w:sz="4" w:space="0" w:color="auto"/>
            </w:tcBorders>
            <w:vAlign w:val="center"/>
          </w:tcPr>
          <w:p w14:paraId="5373B2E1" w14:textId="77777777" w:rsidR="00CA1F88" w:rsidRPr="00CA1F88" w:rsidRDefault="00CA1F88" w:rsidP="00CA1F88">
            <w:pPr>
              <w:widowControl/>
              <w:jc w:val="center"/>
              <w:rPr>
                <w:rFonts w:ascii="新宋体" w:eastAsia="新宋体" w:hAnsi="新宋体"/>
                <w:bCs/>
              </w:rPr>
            </w:pPr>
            <w:r w:rsidRPr="00CA1F88">
              <w:rPr>
                <w:rFonts w:ascii="新宋体" w:eastAsia="新宋体" w:hAnsi="新宋体" w:hint="eastAsia"/>
                <w:bCs/>
              </w:rPr>
              <w:t>6座</w:t>
            </w:r>
          </w:p>
        </w:tc>
        <w:tc>
          <w:tcPr>
            <w:tcW w:w="449" w:type="pct"/>
            <w:tcBorders>
              <w:top w:val="nil"/>
              <w:left w:val="nil"/>
              <w:bottom w:val="single" w:sz="4" w:space="0" w:color="auto"/>
              <w:right w:val="single" w:sz="4" w:space="0" w:color="auto"/>
            </w:tcBorders>
            <w:vAlign w:val="center"/>
          </w:tcPr>
          <w:p w14:paraId="18A2549B" w14:textId="77777777" w:rsidR="00CA1F88" w:rsidRPr="00CA1F88" w:rsidRDefault="00CA1F88" w:rsidP="00CA1F88">
            <w:pPr>
              <w:widowControl/>
              <w:jc w:val="center"/>
              <w:rPr>
                <w:rFonts w:ascii="新宋体" w:eastAsia="新宋体" w:hAnsi="新宋体"/>
                <w:bCs/>
              </w:rPr>
            </w:pPr>
            <w:r w:rsidRPr="00CA1F88">
              <w:rPr>
                <w:rFonts w:ascii="新宋体" w:eastAsia="新宋体" w:hAnsi="新宋体" w:hint="eastAsia"/>
                <w:bCs/>
              </w:rPr>
              <w:t>1</w:t>
            </w:r>
          </w:p>
        </w:tc>
        <w:tc>
          <w:tcPr>
            <w:tcW w:w="449" w:type="pct"/>
            <w:tcBorders>
              <w:top w:val="nil"/>
              <w:left w:val="nil"/>
              <w:bottom w:val="single" w:sz="4" w:space="0" w:color="auto"/>
              <w:right w:val="single" w:sz="4" w:space="0" w:color="auto"/>
            </w:tcBorders>
            <w:vAlign w:val="center"/>
          </w:tcPr>
          <w:p w14:paraId="2694833F" w14:textId="77777777" w:rsidR="00CA1F88" w:rsidRPr="00CA1F88" w:rsidRDefault="00CA1F88" w:rsidP="00CA1F88">
            <w:pPr>
              <w:widowControl/>
              <w:jc w:val="center"/>
              <w:rPr>
                <w:rFonts w:ascii="新宋体" w:eastAsia="新宋体" w:hAnsi="新宋体"/>
                <w:bCs/>
              </w:rPr>
            </w:pPr>
          </w:p>
        </w:tc>
      </w:tr>
      <w:tr w:rsidR="00CA1F88" w:rsidRPr="00CA1F88" w14:paraId="46995697" w14:textId="77777777" w:rsidTr="00F62A00">
        <w:trPr>
          <w:trHeight w:val="709"/>
        </w:trPr>
        <w:tc>
          <w:tcPr>
            <w:tcW w:w="448" w:type="pct"/>
            <w:tcBorders>
              <w:top w:val="nil"/>
              <w:left w:val="single" w:sz="4" w:space="0" w:color="auto"/>
              <w:bottom w:val="single" w:sz="4" w:space="0" w:color="auto"/>
              <w:right w:val="single" w:sz="4" w:space="0" w:color="auto"/>
            </w:tcBorders>
            <w:vAlign w:val="center"/>
          </w:tcPr>
          <w:p w14:paraId="6870A936" w14:textId="77777777" w:rsidR="00CA1F88" w:rsidRPr="00CA1F88" w:rsidRDefault="00CA1F88" w:rsidP="00CA1F88">
            <w:pPr>
              <w:widowControl/>
              <w:jc w:val="center"/>
              <w:rPr>
                <w:rFonts w:ascii="新宋体" w:eastAsia="新宋体" w:hAnsi="新宋体"/>
                <w:bCs/>
              </w:rPr>
            </w:pPr>
            <w:r w:rsidRPr="00CA1F88">
              <w:rPr>
                <w:rFonts w:ascii="新宋体" w:eastAsia="新宋体" w:hAnsi="新宋体" w:hint="eastAsia"/>
                <w:bCs/>
              </w:rPr>
              <w:t>4</w:t>
            </w:r>
          </w:p>
        </w:tc>
        <w:tc>
          <w:tcPr>
            <w:tcW w:w="759" w:type="pct"/>
            <w:tcBorders>
              <w:top w:val="nil"/>
              <w:left w:val="nil"/>
              <w:bottom w:val="single" w:sz="4" w:space="0" w:color="auto"/>
              <w:right w:val="single" w:sz="4" w:space="0" w:color="auto"/>
            </w:tcBorders>
            <w:vAlign w:val="center"/>
          </w:tcPr>
          <w:p w14:paraId="45187BC5" w14:textId="77777777" w:rsidR="00CA1F88" w:rsidRPr="00CA1F88" w:rsidRDefault="00CA1F88" w:rsidP="00CA1F88">
            <w:pPr>
              <w:widowControl/>
              <w:jc w:val="center"/>
              <w:rPr>
                <w:rFonts w:ascii="新宋体" w:eastAsia="新宋体" w:hAnsi="新宋体"/>
                <w:bCs/>
              </w:rPr>
            </w:pPr>
            <w:r w:rsidRPr="00CA1F88">
              <w:rPr>
                <w:rFonts w:ascii="新宋体" w:eastAsia="新宋体" w:hAnsi="新宋体" w:hint="eastAsia"/>
                <w:bCs/>
              </w:rPr>
              <w:t>中巴车</w:t>
            </w:r>
          </w:p>
        </w:tc>
        <w:tc>
          <w:tcPr>
            <w:tcW w:w="911" w:type="pct"/>
            <w:tcBorders>
              <w:top w:val="nil"/>
              <w:left w:val="nil"/>
              <w:bottom w:val="single" w:sz="4" w:space="0" w:color="auto"/>
              <w:right w:val="single" w:sz="4" w:space="0" w:color="auto"/>
            </w:tcBorders>
            <w:vAlign w:val="center"/>
          </w:tcPr>
          <w:p w14:paraId="575117C5" w14:textId="77777777" w:rsidR="00CA1F88" w:rsidRPr="00CA1F88" w:rsidRDefault="00CA1F88" w:rsidP="00CA1F88">
            <w:pPr>
              <w:widowControl/>
              <w:jc w:val="center"/>
              <w:rPr>
                <w:rFonts w:ascii="新宋体" w:eastAsia="新宋体" w:hAnsi="新宋体"/>
                <w:bCs/>
              </w:rPr>
            </w:pPr>
            <w:r w:rsidRPr="00CA1F88">
              <w:rPr>
                <w:rFonts w:ascii="新宋体" w:eastAsia="新宋体" w:hAnsi="新宋体" w:hint="eastAsia"/>
                <w:bCs/>
              </w:rPr>
              <w:t>丰田斯柯达</w:t>
            </w:r>
          </w:p>
        </w:tc>
        <w:tc>
          <w:tcPr>
            <w:tcW w:w="914" w:type="pct"/>
            <w:tcBorders>
              <w:top w:val="nil"/>
              <w:left w:val="nil"/>
              <w:bottom w:val="single" w:sz="4" w:space="0" w:color="auto"/>
              <w:right w:val="single" w:sz="4" w:space="0" w:color="auto"/>
            </w:tcBorders>
            <w:vAlign w:val="center"/>
          </w:tcPr>
          <w:p w14:paraId="5D09CD49" w14:textId="77777777" w:rsidR="00CA1F88" w:rsidRPr="00CA1F88" w:rsidRDefault="00CA1F88" w:rsidP="00CA1F88">
            <w:pPr>
              <w:widowControl/>
              <w:jc w:val="center"/>
              <w:rPr>
                <w:rFonts w:ascii="新宋体" w:eastAsia="新宋体" w:hAnsi="新宋体"/>
                <w:bCs/>
              </w:rPr>
            </w:pPr>
            <w:r w:rsidRPr="00CA1F88">
              <w:rPr>
                <w:rFonts w:ascii="新宋体" w:eastAsia="新宋体" w:hAnsi="新宋体" w:hint="eastAsia"/>
                <w:bCs/>
              </w:rPr>
              <w:t>2.4</w:t>
            </w:r>
          </w:p>
        </w:tc>
        <w:tc>
          <w:tcPr>
            <w:tcW w:w="1069" w:type="pct"/>
            <w:tcBorders>
              <w:top w:val="nil"/>
              <w:left w:val="nil"/>
              <w:bottom w:val="single" w:sz="4" w:space="0" w:color="auto"/>
              <w:right w:val="single" w:sz="4" w:space="0" w:color="auto"/>
            </w:tcBorders>
            <w:vAlign w:val="center"/>
          </w:tcPr>
          <w:p w14:paraId="5C1558DD" w14:textId="77777777" w:rsidR="00CA1F88" w:rsidRPr="00CA1F88" w:rsidRDefault="00CA1F88" w:rsidP="00CA1F88">
            <w:pPr>
              <w:widowControl/>
              <w:jc w:val="center"/>
              <w:rPr>
                <w:rFonts w:ascii="新宋体" w:eastAsia="新宋体" w:hAnsi="新宋体"/>
                <w:bCs/>
              </w:rPr>
            </w:pPr>
            <w:r w:rsidRPr="00CA1F88">
              <w:rPr>
                <w:rFonts w:ascii="新宋体" w:eastAsia="新宋体" w:hAnsi="新宋体" w:hint="eastAsia"/>
                <w:bCs/>
              </w:rPr>
              <w:t>20座</w:t>
            </w:r>
          </w:p>
        </w:tc>
        <w:tc>
          <w:tcPr>
            <w:tcW w:w="449" w:type="pct"/>
            <w:tcBorders>
              <w:top w:val="nil"/>
              <w:left w:val="nil"/>
              <w:bottom w:val="single" w:sz="4" w:space="0" w:color="auto"/>
              <w:right w:val="single" w:sz="4" w:space="0" w:color="auto"/>
            </w:tcBorders>
            <w:vAlign w:val="center"/>
          </w:tcPr>
          <w:p w14:paraId="39FEECFA" w14:textId="77777777" w:rsidR="00CA1F88" w:rsidRPr="00CA1F88" w:rsidRDefault="00CA1F88" w:rsidP="00CA1F88">
            <w:pPr>
              <w:widowControl/>
              <w:jc w:val="center"/>
              <w:rPr>
                <w:rFonts w:ascii="新宋体" w:eastAsia="新宋体" w:hAnsi="新宋体"/>
                <w:bCs/>
              </w:rPr>
            </w:pPr>
            <w:r w:rsidRPr="00CA1F88">
              <w:rPr>
                <w:rFonts w:ascii="新宋体" w:eastAsia="新宋体" w:hAnsi="新宋体" w:hint="eastAsia"/>
                <w:bCs/>
              </w:rPr>
              <w:t>1</w:t>
            </w:r>
          </w:p>
        </w:tc>
        <w:tc>
          <w:tcPr>
            <w:tcW w:w="449" w:type="pct"/>
            <w:tcBorders>
              <w:top w:val="nil"/>
              <w:left w:val="nil"/>
              <w:bottom w:val="single" w:sz="4" w:space="0" w:color="auto"/>
              <w:right w:val="single" w:sz="4" w:space="0" w:color="auto"/>
            </w:tcBorders>
            <w:vAlign w:val="center"/>
          </w:tcPr>
          <w:p w14:paraId="03D612BC" w14:textId="77777777" w:rsidR="00CA1F88" w:rsidRPr="00CA1F88" w:rsidRDefault="00CA1F88" w:rsidP="00CA1F88">
            <w:pPr>
              <w:widowControl/>
              <w:jc w:val="center"/>
              <w:rPr>
                <w:rFonts w:ascii="新宋体" w:eastAsia="新宋体" w:hAnsi="新宋体"/>
                <w:bCs/>
              </w:rPr>
            </w:pPr>
          </w:p>
        </w:tc>
      </w:tr>
      <w:tr w:rsidR="00CA1F88" w:rsidRPr="00CA1F88" w14:paraId="28B58DB5" w14:textId="77777777" w:rsidTr="00F62A00">
        <w:trPr>
          <w:trHeight w:val="699"/>
        </w:trPr>
        <w:tc>
          <w:tcPr>
            <w:tcW w:w="448" w:type="pct"/>
            <w:tcBorders>
              <w:top w:val="nil"/>
              <w:left w:val="single" w:sz="4" w:space="0" w:color="auto"/>
              <w:bottom w:val="single" w:sz="4" w:space="0" w:color="auto"/>
              <w:right w:val="single" w:sz="4" w:space="0" w:color="auto"/>
            </w:tcBorders>
            <w:vAlign w:val="center"/>
          </w:tcPr>
          <w:p w14:paraId="039BC3B7" w14:textId="77777777" w:rsidR="00CA1F88" w:rsidRPr="00CA1F88" w:rsidRDefault="00CA1F88" w:rsidP="00CA1F88">
            <w:pPr>
              <w:widowControl/>
              <w:jc w:val="center"/>
              <w:rPr>
                <w:rFonts w:ascii="新宋体" w:eastAsia="新宋体" w:hAnsi="新宋体"/>
                <w:bCs/>
              </w:rPr>
            </w:pPr>
            <w:r w:rsidRPr="00CA1F88">
              <w:rPr>
                <w:rFonts w:ascii="新宋体" w:eastAsia="新宋体" w:hAnsi="新宋体" w:hint="eastAsia"/>
                <w:bCs/>
              </w:rPr>
              <w:t>5</w:t>
            </w:r>
          </w:p>
        </w:tc>
        <w:tc>
          <w:tcPr>
            <w:tcW w:w="759" w:type="pct"/>
            <w:tcBorders>
              <w:top w:val="nil"/>
              <w:left w:val="nil"/>
              <w:bottom w:val="single" w:sz="4" w:space="0" w:color="auto"/>
              <w:right w:val="single" w:sz="4" w:space="0" w:color="auto"/>
            </w:tcBorders>
            <w:vAlign w:val="center"/>
          </w:tcPr>
          <w:p w14:paraId="09AFE354" w14:textId="77777777" w:rsidR="00CA1F88" w:rsidRPr="00CA1F88" w:rsidRDefault="00CA1F88" w:rsidP="00CA1F88">
            <w:pPr>
              <w:widowControl/>
              <w:jc w:val="center"/>
              <w:rPr>
                <w:rFonts w:ascii="新宋体" w:eastAsia="新宋体" w:hAnsi="新宋体"/>
                <w:bCs/>
              </w:rPr>
            </w:pPr>
            <w:r w:rsidRPr="00CA1F88">
              <w:rPr>
                <w:rFonts w:ascii="新宋体" w:eastAsia="新宋体" w:hAnsi="新宋体" w:hint="eastAsia"/>
                <w:bCs/>
              </w:rPr>
              <w:t>小轿车</w:t>
            </w:r>
          </w:p>
        </w:tc>
        <w:tc>
          <w:tcPr>
            <w:tcW w:w="911" w:type="pct"/>
            <w:tcBorders>
              <w:top w:val="nil"/>
              <w:left w:val="nil"/>
              <w:bottom w:val="single" w:sz="4" w:space="0" w:color="auto"/>
              <w:right w:val="single" w:sz="4" w:space="0" w:color="auto"/>
            </w:tcBorders>
            <w:vAlign w:val="center"/>
          </w:tcPr>
          <w:p w14:paraId="3BB0C88F" w14:textId="77777777" w:rsidR="00CA1F88" w:rsidRPr="00CA1F88" w:rsidRDefault="00CA1F88" w:rsidP="00CA1F88">
            <w:pPr>
              <w:widowControl/>
              <w:jc w:val="center"/>
              <w:rPr>
                <w:rFonts w:ascii="新宋体" w:eastAsia="新宋体" w:hAnsi="新宋体"/>
                <w:bCs/>
              </w:rPr>
            </w:pPr>
            <w:r w:rsidRPr="00CA1F88">
              <w:rPr>
                <w:rFonts w:ascii="新宋体" w:eastAsia="新宋体" w:hAnsi="新宋体" w:hint="eastAsia"/>
                <w:bCs/>
              </w:rPr>
              <w:t>别克GL8</w:t>
            </w:r>
          </w:p>
        </w:tc>
        <w:tc>
          <w:tcPr>
            <w:tcW w:w="914" w:type="pct"/>
            <w:tcBorders>
              <w:top w:val="nil"/>
              <w:left w:val="nil"/>
              <w:bottom w:val="single" w:sz="4" w:space="0" w:color="auto"/>
              <w:right w:val="single" w:sz="4" w:space="0" w:color="auto"/>
            </w:tcBorders>
            <w:vAlign w:val="center"/>
          </w:tcPr>
          <w:p w14:paraId="080AF4E3" w14:textId="77777777" w:rsidR="00CA1F88" w:rsidRPr="00CA1F88" w:rsidRDefault="00CA1F88" w:rsidP="00CA1F88">
            <w:pPr>
              <w:widowControl/>
              <w:jc w:val="center"/>
              <w:rPr>
                <w:rFonts w:ascii="新宋体" w:eastAsia="新宋体" w:hAnsi="新宋体"/>
                <w:bCs/>
              </w:rPr>
            </w:pPr>
            <w:r w:rsidRPr="00CA1F88">
              <w:rPr>
                <w:rFonts w:ascii="新宋体" w:eastAsia="新宋体" w:hAnsi="新宋体" w:hint="eastAsia"/>
                <w:bCs/>
              </w:rPr>
              <w:t>2.5</w:t>
            </w:r>
          </w:p>
        </w:tc>
        <w:tc>
          <w:tcPr>
            <w:tcW w:w="1069" w:type="pct"/>
            <w:tcBorders>
              <w:top w:val="nil"/>
              <w:left w:val="nil"/>
              <w:bottom w:val="single" w:sz="4" w:space="0" w:color="auto"/>
              <w:right w:val="single" w:sz="4" w:space="0" w:color="auto"/>
            </w:tcBorders>
            <w:vAlign w:val="center"/>
          </w:tcPr>
          <w:p w14:paraId="27616143" w14:textId="77777777" w:rsidR="00CA1F88" w:rsidRPr="00CA1F88" w:rsidRDefault="00CA1F88" w:rsidP="00CA1F88">
            <w:pPr>
              <w:widowControl/>
              <w:jc w:val="center"/>
              <w:rPr>
                <w:rFonts w:ascii="新宋体" w:eastAsia="新宋体" w:hAnsi="新宋体"/>
                <w:bCs/>
              </w:rPr>
            </w:pPr>
            <w:r w:rsidRPr="00CA1F88">
              <w:rPr>
                <w:rFonts w:ascii="新宋体" w:eastAsia="新宋体" w:hAnsi="新宋体" w:hint="eastAsia"/>
                <w:bCs/>
              </w:rPr>
              <w:t>7座</w:t>
            </w:r>
          </w:p>
        </w:tc>
        <w:tc>
          <w:tcPr>
            <w:tcW w:w="449" w:type="pct"/>
            <w:tcBorders>
              <w:top w:val="nil"/>
              <w:left w:val="nil"/>
              <w:bottom w:val="single" w:sz="4" w:space="0" w:color="auto"/>
              <w:right w:val="single" w:sz="4" w:space="0" w:color="auto"/>
            </w:tcBorders>
            <w:vAlign w:val="center"/>
          </w:tcPr>
          <w:p w14:paraId="5DDD150A" w14:textId="77777777" w:rsidR="00CA1F88" w:rsidRPr="00CA1F88" w:rsidRDefault="00CA1F88" w:rsidP="00CA1F88">
            <w:pPr>
              <w:widowControl/>
              <w:jc w:val="center"/>
              <w:rPr>
                <w:rFonts w:ascii="新宋体" w:eastAsia="新宋体" w:hAnsi="新宋体"/>
                <w:bCs/>
              </w:rPr>
            </w:pPr>
            <w:r w:rsidRPr="00CA1F88">
              <w:rPr>
                <w:rFonts w:ascii="新宋体" w:eastAsia="新宋体" w:hAnsi="新宋体" w:hint="eastAsia"/>
                <w:bCs/>
              </w:rPr>
              <w:t>2</w:t>
            </w:r>
          </w:p>
        </w:tc>
        <w:tc>
          <w:tcPr>
            <w:tcW w:w="449" w:type="pct"/>
            <w:tcBorders>
              <w:top w:val="nil"/>
              <w:left w:val="nil"/>
              <w:bottom w:val="single" w:sz="4" w:space="0" w:color="auto"/>
              <w:right w:val="single" w:sz="4" w:space="0" w:color="auto"/>
            </w:tcBorders>
            <w:vAlign w:val="center"/>
          </w:tcPr>
          <w:p w14:paraId="057D0856" w14:textId="77777777" w:rsidR="00CA1F88" w:rsidRPr="00CA1F88" w:rsidRDefault="00CA1F88" w:rsidP="00CA1F88">
            <w:pPr>
              <w:widowControl/>
              <w:jc w:val="center"/>
              <w:rPr>
                <w:rFonts w:ascii="新宋体" w:eastAsia="新宋体" w:hAnsi="新宋体"/>
                <w:bCs/>
              </w:rPr>
            </w:pPr>
          </w:p>
        </w:tc>
      </w:tr>
    </w:tbl>
    <w:p w14:paraId="580A10A6" w14:textId="77777777" w:rsidR="00CA1F88" w:rsidRPr="00CA1F88" w:rsidRDefault="00CA1F88" w:rsidP="00CA1F88">
      <w:pPr>
        <w:spacing w:line="360" w:lineRule="auto"/>
        <w:rPr>
          <w:rFonts w:ascii="新宋体" w:eastAsia="新宋体" w:hAnsi="新宋体"/>
          <w:b/>
        </w:rPr>
      </w:pPr>
    </w:p>
    <w:p w14:paraId="152D9D7A" w14:textId="77777777" w:rsidR="00CA1F88" w:rsidRPr="00CA1F88" w:rsidRDefault="00CA1F88" w:rsidP="00CA1F88">
      <w:pPr>
        <w:spacing w:line="360" w:lineRule="auto"/>
        <w:rPr>
          <w:rFonts w:ascii="新宋体" w:eastAsia="新宋体" w:hAnsi="新宋体"/>
          <w:bCs/>
        </w:rPr>
      </w:pPr>
      <w:r w:rsidRPr="00CA1F88">
        <w:rPr>
          <w:rFonts w:ascii="新宋体" w:eastAsia="新宋体" w:hAnsi="新宋体" w:hint="eastAsia"/>
          <w:bCs/>
        </w:rPr>
        <w:t>1.实地考察</w:t>
      </w:r>
    </w:p>
    <w:p w14:paraId="11FF1DC0" w14:textId="77777777" w:rsidR="00CA1F88" w:rsidRPr="00CA1F88" w:rsidRDefault="00CA1F88" w:rsidP="00CA1F88">
      <w:pPr>
        <w:spacing w:line="360" w:lineRule="auto"/>
        <w:rPr>
          <w:rFonts w:ascii="新宋体" w:eastAsia="新宋体" w:hAnsi="新宋体"/>
          <w:bCs/>
        </w:rPr>
      </w:pPr>
      <w:r w:rsidRPr="00CA1F88">
        <w:rPr>
          <w:rFonts w:ascii="新宋体" w:eastAsia="新宋体" w:hAnsi="新宋体" w:hint="eastAsia"/>
          <w:bCs/>
        </w:rPr>
        <w:t>实地考察，招标人将视情况对中标人的经营场所和投标文件中的承诺内容进行实地核查，中标人应无条件配合核查工作，不得拒绝或隐瞒真实情况。若在核查中或本项目开始实施中，发现中标人存在提供虚假材料或不履行承诺的，将取消其中标人资格。</w:t>
      </w:r>
    </w:p>
    <w:p w14:paraId="03250CB8" w14:textId="77777777" w:rsidR="00CA1F88" w:rsidRPr="00CA1F88" w:rsidRDefault="00CA1F88" w:rsidP="00CA1F88">
      <w:pPr>
        <w:spacing w:line="360" w:lineRule="auto"/>
        <w:rPr>
          <w:rFonts w:ascii="新宋体" w:eastAsia="新宋体" w:hAnsi="新宋体"/>
          <w:bCs/>
        </w:rPr>
      </w:pPr>
    </w:p>
    <w:p w14:paraId="3F65AAA3" w14:textId="77777777" w:rsidR="00CA1F88" w:rsidRPr="00CA1F88" w:rsidRDefault="00CA1F88" w:rsidP="00CA1F88">
      <w:pPr>
        <w:spacing w:line="360" w:lineRule="auto"/>
        <w:rPr>
          <w:rFonts w:ascii="新宋体" w:eastAsia="新宋体" w:hAnsi="新宋体"/>
          <w:b/>
        </w:rPr>
      </w:pPr>
      <w:r w:rsidRPr="00CA1F88">
        <w:rPr>
          <w:rFonts w:ascii="新宋体" w:eastAsia="新宋体" w:hAnsi="新宋体"/>
          <w:b/>
        </w:rPr>
        <w:t>附件一</w:t>
      </w:r>
      <w:r w:rsidRPr="00CA1F88">
        <w:rPr>
          <w:rFonts w:ascii="新宋体" w:eastAsia="新宋体" w:hAnsi="新宋体" w:hint="eastAsia"/>
          <w:b/>
        </w:rPr>
        <w:t>：</w:t>
      </w:r>
    </w:p>
    <w:p w14:paraId="3A50071C" w14:textId="77777777" w:rsidR="00CA1F88" w:rsidRPr="00CA1F88" w:rsidRDefault="00CA1F88" w:rsidP="00CA1F88">
      <w:pPr>
        <w:spacing w:line="360" w:lineRule="auto"/>
        <w:jc w:val="center"/>
        <w:rPr>
          <w:rFonts w:ascii="新宋体" w:eastAsia="新宋体" w:hAnsi="新宋体"/>
          <w:b/>
          <w:szCs w:val="21"/>
        </w:rPr>
      </w:pPr>
      <w:r w:rsidRPr="00CA1F88">
        <w:rPr>
          <w:rFonts w:ascii="新宋体" w:eastAsia="新宋体" w:hAnsi="新宋体" w:hint="eastAsia"/>
          <w:b/>
          <w:szCs w:val="21"/>
        </w:rPr>
        <w:t>汽车常用维保配件报价清单</w:t>
      </w:r>
    </w:p>
    <w:p w14:paraId="2B2D8A20" w14:textId="77777777" w:rsidR="00CA1F88" w:rsidRPr="00CA1F88" w:rsidRDefault="00CA1F88" w:rsidP="00CA1F88">
      <w:pPr>
        <w:spacing w:line="360" w:lineRule="auto"/>
        <w:jc w:val="center"/>
        <w:rPr>
          <w:rFonts w:ascii="新宋体" w:eastAsia="新宋体" w:hAnsi="新宋体"/>
          <w:bCs/>
        </w:rPr>
      </w:pPr>
      <w:r w:rsidRPr="00CA1F88">
        <w:rPr>
          <w:rFonts w:ascii="新宋体" w:eastAsia="新宋体" w:hAnsi="新宋体" w:hint="eastAsia"/>
          <w:bCs/>
        </w:rPr>
        <w:t>（以本田奥德赛汽车进行报价，均使用原厂配件）</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
        <w:gridCol w:w="1737"/>
        <w:gridCol w:w="665"/>
        <w:gridCol w:w="963"/>
        <w:gridCol w:w="7"/>
        <w:gridCol w:w="3242"/>
        <w:gridCol w:w="1464"/>
      </w:tblGrid>
      <w:tr w:rsidR="00CA1F88" w:rsidRPr="00CA1F88" w14:paraId="04450EA0" w14:textId="77777777" w:rsidTr="00F62A00">
        <w:trPr>
          <w:trHeight w:val="819"/>
          <w:jc w:val="center"/>
        </w:trPr>
        <w:tc>
          <w:tcPr>
            <w:tcW w:w="261" w:type="pct"/>
            <w:vAlign w:val="center"/>
          </w:tcPr>
          <w:p w14:paraId="0D18B602" w14:textId="77777777" w:rsidR="00CA1F88" w:rsidRPr="00CA1F88" w:rsidRDefault="00CA1F88" w:rsidP="00CA1F88">
            <w:pPr>
              <w:jc w:val="center"/>
              <w:rPr>
                <w:rFonts w:ascii="新宋体" w:eastAsia="新宋体" w:hAnsi="新宋体"/>
                <w:b/>
              </w:rPr>
            </w:pPr>
            <w:r w:rsidRPr="00CA1F88">
              <w:rPr>
                <w:rFonts w:ascii="新宋体" w:eastAsia="新宋体" w:hAnsi="新宋体" w:hint="eastAsia"/>
                <w:b/>
              </w:rPr>
              <w:t>序号</w:t>
            </w:r>
          </w:p>
        </w:tc>
        <w:tc>
          <w:tcPr>
            <w:tcW w:w="1019" w:type="pct"/>
            <w:vAlign w:val="center"/>
          </w:tcPr>
          <w:p w14:paraId="080B300A" w14:textId="77777777" w:rsidR="00CA1F88" w:rsidRPr="00CA1F88" w:rsidRDefault="00CA1F88" w:rsidP="00CA1F88">
            <w:pPr>
              <w:jc w:val="center"/>
              <w:rPr>
                <w:rFonts w:ascii="新宋体" w:eastAsia="新宋体" w:hAnsi="新宋体"/>
                <w:b/>
              </w:rPr>
            </w:pPr>
            <w:r w:rsidRPr="00CA1F88">
              <w:rPr>
                <w:rFonts w:ascii="新宋体" w:eastAsia="新宋体" w:hAnsi="新宋体" w:hint="eastAsia"/>
                <w:b/>
              </w:rPr>
              <w:t>名称</w:t>
            </w:r>
          </w:p>
        </w:tc>
        <w:tc>
          <w:tcPr>
            <w:tcW w:w="390" w:type="pct"/>
            <w:vAlign w:val="center"/>
          </w:tcPr>
          <w:p w14:paraId="303EA3C9" w14:textId="77777777" w:rsidR="00CA1F88" w:rsidRPr="00CA1F88" w:rsidRDefault="00CA1F88" w:rsidP="00CA1F88">
            <w:pPr>
              <w:jc w:val="center"/>
              <w:rPr>
                <w:rFonts w:ascii="新宋体" w:eastAsia="新宋体" w:hAnsi="新宋体"/>
                <w:b/>
              </w:rPr>
            </w:pPr>
            <w:r w:rsidRPr="00CA1F88">
              <w:rPr>
                <w:rFonts w:ascii="新宋体" w:eastAsia="新宋体" w:hAnsi="新宋体" w:hint="eastAsia"/>
                <w:b/>
              </w:rPr>
              <w:t>数量</w:t>
            </w:r>
          </w:p>
        </w:tc>
        <w:tc>
          <w:tcPr>
            <w:tcW w:w="569" w:type="pct"/>
            <w:gridSpan w:val="2"/>
            <w:vAlign w:val="center"/>
          </w:tcPr>
          <w:p w14:paraId="6E1E19AD" w14:textId="77777777" w:rsidR="00CA1F88" w:rsidRPr="00CA1F88" w:rsidRDefault="00CA1F88" w:rsidP="00CA1F88">
            <w:pPr>
              <w:jc w:val="center"/>
              <w:rPr>
                <w:rFonts w:ascii="新宋体" w:eastAsia="新宋体" w:hAnsi="新宋体"/>
                <w:b/>
              </w:rPr>
            </w:pPr>
            <w:r w:rsidRPr="00CA1F88">
              <w:rPr>
                <w:rFonts w:ascii="新宋体" w:eastAsia="新宋体" w:hAnsi="新宋体" w:hint="eastAsia"/>
                <w:b/>
              </w:rPr>
              <w:t>单位</w:t>
            </w:r>
          </w:p>
        </w:tc>
        <w:tc>
          <w:tcPr>
            <w:tcW w:w="1902" w:type="pct"/>
            <w:vAlign w:val="center"/>
          </w:tcPr>
          <w:p w14:paraId="13CC02E1" w14:textId="77777777" w:rsidR="00CA1F88" w:rsidRPr="00CA1F88" w:rsidRDefault="00CA1F88" w:rsidP="00CA1F88">
            <w:pPr>
              <w:jc w:val="center"/>
              <w:rPr>
                <w:rFonts w:ascii="新宋体" w:eastAsia="新宋体" w:hAnsi="新宋体"/>
                <w:b/>
              </w:rPr>
            </w:pPr>
            <w:r w:rsidRPr="00CA1F88">
              <w:rPr>
                <w:rFonts w:ascii="新宋体" w:eastAsia="新宋体" w:hAnsi="新宋体" w:hint="eastAsia"/>
                <w:b/>
              </w:rPr>
              <w:t>价格</w:t>
            </w:r>
          </w:p>
        </w:tc>
        <w:tc>
          <w:tcPr>
            <w:tcW w:w="859" w:type="pct"/>
            <w:vAlign w:val="center"/>
          </w:tcPr>
          <w:p w14:paraId="14971D20" w14:textId="77777777" w:rsidR="00CA1F88" w:rsidRPr="00CA1F88" w:rsidRDefault="00CA1F88" w:rsidP="00CA1F88">
            <w:pPr>
              <w:jc w:val="center"/>
              <w:rPr>
                <w:rFonts w:ascii="新宋体" w:eastAsia="新宋体" w:hAnsi="新宋体"/>
                <w:b/>
              </w:rPr>
            </w:pPr>
            <w:r w:rsidRPr="00CA1F88">
              <w:rPr>
                <w:rFonts w:ascii="新宋体" w:eastAsia="新宋体" w:hAnsi="新宋体"/>
                <w:b/>
              </w:rPr>
              <w:t>备注</w:t>
            </w:r>
          </w:p>
        </w:tc>
      </w:tr>
      <w:tr w:rsidR="00CA1F88" w:rsidRPr="00CA1F88" w14:paraId="3A6DA1D9" w14:textId="77777777" w:rsidTr="00F62A00">
        <w:trPr>
          <w:trHeight w:val="839"/>
          <w:jc w:val="center"/>
        </w:trPr>
        <w:tc>
          <w:tcPr>
            <w:tcW w:w="261" w:type="pct"/>
            <w:vAlign w:val="center"/>
          </w:tcPr>
          <w:p w14:paraId="684EB3DD" w14:textId="77777777" w:rsidR="00CA1F88" w:rsidRPr="00CA1F88" w:rsidRDefault="00CA1F88" w:rsidP="00CA1F88">
            <w:pPr>
              <w:jc w:val="center"/>
              <w:rPr>
                <w:rFonts w:ascii="新宋体" w:eastAsia="新宋体" w:hAnsi="新宋体"/>
                <w:bCs/>
              </w:rPr>
            </w:pPr>
            <w:r w:rsidRPr="00CA1F88">
              <w:rPr>
                <w:rFonts w:ascii="新宋体" w:eastAsia="新宋体" w:hAnsi="新宋体" w:hint="eastAsia"/>
                <w:bCs/>
              </w:rPr>
              <w:lastRenderedPageBreak/>
              <w:t>1</w:t>
            </w:r>
          </w:p>
        </w:tc>
        <w:tc>
          <w:tcPr>
            <w:tcW w:w="1019" w:type="pct"/>
            <w:vAlign w:val="center"/>
          </w:tcPr>
          <w:p w14:paraId="2E5717C7" w14:textId="77777777" w:rsidR="00CA1F88" w:rsidRPr="00CA1F88" w:rsidRDefault="00CA1F88" w:rsidP="00CA1F88">
            <w:pPr>
              <w:jc w:val="center"/>
              <w:rPr>
                <w:rFonts w:ascii="新宋体" w:eastAsia="新宋体" w:hAnsi="新宋体"/>
                <w:bCs/>
              </w:rPr>
            </w:pPr>
            <w:r w:rsidRPr="00CA1F88">
              <w:rPr>
                <w:rFonts w:ascii="新宋体" w:eastAsia="新宋体" w:hAnsi="新宋体" w:hint="eastAsia"/>
                <w:bCs/>
              </w:rPr>
              <w:t>刹车片</w:t>
            </w:r>
          </w:p>
        </w:tc>
        <w:tc>
          <w:tcPr>
            <w:tcW w:w="390" w:type="pct"/>
            <w:vAlign w:val="center"/>
          </w:tcPr>
          <w:p w14:paraId="5E37F5BF" w14:textId="77777777" w:rsidR="00CA1F88" w:rsidRPr="00CA1F88" w:rsidRDefault="00CA1F88" w:rsidP="00CA1F88">
            <w:pPr>
              <w:jc w:val="center"/>
              <w:rPr>
                <w:rFonts w:ascii="新宋体" w:eastAsia="新宋体" w:hAnsi="新宋体"/>
                <w:bCs/>
              </w:rPr>
            </w:pPr>
            <w:r w:rsidRPr="00CA1F88">
              <w:rPr>
                <w:rFonts w:ascii="新宋体" w:eastAsia="新宋体" w:hAnsi="新宋体" w:hint="eastAsia"/>
                <w:bCs/>
              </w:rPr>
              <w:t>1</w:t>
            </w:r>
          </w:p>
        </w:tc>
        <w:tc>
          <w:tcPr>
            <w:tcW w:w="569" w:type="pct"/>
            <w:gridSpan w:val="2"/>
            <w:vAlign w:val="center"/>
          </w:tcPr>
          <w:p w14:paraId="23DB9307" w14:textId="77777777" w:rsidR="00CA1F88" w:rsidRPr="00CA1F88" w:rsidRDefault="00CA1F88" w:rsidP="00CA1F88">
            <w:pPr>
              <w:jc w:val="center"/>
              <w:rPr>
                <w:rFonts w:ascii="新宋体" w:eastAsia="新宋体" w:hAnsi="新宋体"/>
                <w:bCs/>
              </w:rPr>
            </w:pPr>
            <w:r w:rsidRPr="00CA1F88">
              <w:rPr>
                <w:rFonts w:ascii="新宋体" w:eastAsia="新宋体" w:hAnsi="新宋体" w:hint="eastAsia"/>
                <w:bCs/>
              </w:rPr>
              <w:t>套</w:t>
            </w:r>
          </w:p>
        </w:tc>
        <w:tc>
          <w:tcPr>
            <w:tcW w:w="1902" w:type="pct"/>
          </w:tcPr>
          <w:p w14:paraId="39A449F0" w14:textId="77777777" w:rsidR="00CA1F88" w:rsidRPr="00CA1F88" w:rsidRDefault="00CA1F88" w:rsidP="00CA1F88">
            <w:pPr>
              <w:jc w:val="center"/>
              <w:rPr>
                <w:rFonts w:ascii="新宋体" w:eastAsia="新宋体" w:hAnsi="新宋体"/>
                <w:bCs/>
              </w:rPr>
            </w:pPr>
          </w:p>
        </w:tc>
        <w:tc>
          <w:tcPr>
            <w:tcW w:w="859" w:type="pct"/>
            <w:vAlign w:val="center"/>
          </w:tcPr>
          <w:p w14:paraId="6EB54038" w14:textId="77777777" w:rsidR="00CA1F88" w:rsidRPr="00CA1F88" w:rsidRDefault="00CA1F88" w:rsidP="00CA1F88">
            <w:pPr>
              <w:jc w:val="center"/>
              <w:rPr>
                <w:rFonts w:ascii="新宋体" w:eastAsia="新宋体" w:hAnsi="新宋体"/>
                <w:bCs/>
              </w:rPr>
            </w:pPr>
            <w:r w:rsidRPr="00CA1F88">
              <w:rPr>
                <w:rFonts w:ascii="新宋体" w:eastAsia="新宋体" w:hAnsi="新宋体"/>
                <w:bCs/>
              </w:rPr>
              <w:t>以前刹车为例</w:t>
            </w:r>
            <w:r w:rsidRPr="00CA1F88">
              <w:rPr>
                <w:rFonts w:ascii="新宋体" w:eastAsia="新宋体" w:hAnsi="新宋体" w:hint="eastAsia"/>
                <w:bCs/>
              </w:rPr>
              <w:t>报价</w:t>
            </w:r>
          </w:p>
        </w:tc>
      </w:tr>
      <w:tr w:rsidR="00CA1F88" w:rsidRPr="00CA1F88" w14:paraId="19992FB0" w14:textId="77777777" w:rsidTr="00F62A00">
        <w:trPr>
          <w:trHeight w:val="819"/>
          <w:jc w:val="center"/>
        </w:trPr>
        <w:tc>
          <w:tcPr>
            <w:tcW w:w="261" w:type="pct"/>
            <w:vAlign w:val="center"/>
          </w:tcPr>
          <w:p w14:paraId="1AE6E544" w14:textId="77777777" w:rsidR="00CA1F88" w:rsidRPr="00CA1F88" w:rsidRDefault="00CA1F88" w:rsidP="00CA1F88">
            <w:pPr>
              <w:jc w:val="center"/>
              <w:rPr>
                <w:rFonts w:ascii="新宋体" w:eastAsia="新宋体" w:hAnsi="新宋体"/>
                <w:bCs/>
              </w:rPr>
            </w:pPr>
            <w:r w:rsidRPr="00CA1F88">
              <w:rPr>
                <w:rFonts w:ascii="新宋体" w:eastAsia="新宋体" w:hAnsi="新宋体" w:hint="eastAsia"/>
                <w:bCs/>
              </w:rPr>
              <w:t>2</w:t>
            </w:r>
          </w:p>
        </w:tc>
        <w:tc>
          <w:tcPr>
            <w:tcW w:w="1019" w:type="pct"/>
            <w:vAlign w:val="center"/>
          </w:tcPr>
          <w:p w14:paraId="26F6169B" w14:textId="77777777" w:rsidR="00CA1F88" w:rsidRPr="00CA1F88" w:rsidRDefault="00CA1F88" w:rsidP="00CA1F88">
            <w:pPr>
              <w:jc w:val="center"/>
              <w:rPr>
                <w:rFonts w:ascii="新宋体" w:eastAsia="新宋体" w:hAnsi="新宋体"/>
                <w:bCs/>
              </w:rPr>
            </w:pPr>
            <w:r w:rsidRPr="00CA1F88">
              <w:rPr>
                <w:rFonts w:ascii="新宋体" w:eastAsia="新宋体" w:hAnsi="新宋体" w:hint="eastAsia"/>
                <w:bCs/>
              </w:rPr>
              <w:t>前刹车分泵总成</w:t>
            </w:r>
          </w:p>
        </w:tc>
        <w:tc>
          <w:tcPr>
            <w:tcW w:w="390" w:type="pct"/>
            <w:vAlign w:val="center"/>
          </w:tcPr>
          <w:p w14:paraId="49CDF4ED" w14:textId="77777777" w:rsidR="00CA1F88" w:rsidRPr="00CA1F88" w:rsidRDefault="00CA1F88" w:rsidP="00CA1F88">
            <w:pPr>
              <w:jc w:val="center"/>
              <w:rPr>
                <w:rFonts w:ascii="新宋体" w:eastAsia="新宋体" w:hAnsi="新宋体"/>
                <w:bCs/>
              </w:rPr>
            </w:pPr>
            <w:r w:rsidRPr="00CA1F88">
              <w:rPr>
                <w:rFonts w:ascii="新宋体" w:eastAsia="新宋体" w:hAnsi="新宋体" w:hint="eastAsia"/>
                <w:bCs/>
              </w:rPr>
              <w:t>1</w:t>
            </w:r>
          </w:p>
        </w:tc>
        <w:tc>
          <w:tcPr>
            <w:tcW w:w="569" w:type="pct"/>
            <w:gridSpan w:val="2"/>
            <w:vAlign w:val="center"/>
          </w:tcPr>
          <w:p w14:paraId="7D39FFE9" w14:textId="77777777" w:rsidR="00CA1F88" w:rsidRPr="00CA1F88" w:rsidRDefault="00CA1F88" w:rsidP="00CA1F88">
            <w:pPr>
              <w:jc w:val="center"/>
              <w:rPr>
                <w:rFonts w:ascii="新宋体" w:eastAsia="新宋体" w:hAnsi="新宋体"/>
                <w:bCs/>
              </w:rPr>
            </w:pPr>
            <w:r w:rsidRPr="00CA1F88">
              <w:rPr>
                <w:rFonts w:ascii="新宋体" w:eastAsia="新宋体" w:hAnsi="新宋体" w:hint="eastAsia"/>
                <w:bCs/>
              </w:rPr>
              <w:t>套</w:t>
            </w:r>
          </w:p>
        </w:tc>
        <w:tc>
          <w:tcPr>
            <w:tcW w:w="1902" w:type="pct"/>
          </w:tcPr>
          <w:p w14:paraId="351B895A" w14:textId="77777777" w:rsidR="00CA1F88" w:rsidRPr="00CA1F88" w:rsidRDefault="00CA1F88" w:rsidP="00CA1F88">
            <w:pPr>
              <w:jc w:val="center"/>
              <w:rPr>
                <w:rFonts w:ascii="新宋体" w:eastAsia="新宋体" w:hAnsi="新宋体"/>
                <w:bCs/>
              </w:rPr>
            </w:pPr>
          </w:p>
        </w:tc>
        <w:tc>
          <w:tcPr>
            <w:tcW w:w="859" w:type="pct"/>
            <w:vAlign w:val="center"/>
          </w:tcPr>
          <w:p w14:paraId="7C711756" w14:textId="77777777" w:rsidR="00CA1F88" w:rsidRPr="00CA1F88" w:rsidRDefault="00CA1F88" w:rsidP="00CA1F88">
            <w:pPr>
              <w:jc w:val="center"/>
              <w:rPr>
                <w:rFonts w:ascii="新宋体" w:eastAsia="新宋体" w:hAnsi="新宋体"/>
                <w:bCs/>
              </w:rPr>
            </w:pPr>
          </w:p>
        </w:tc>
      </w:tr>
      <w:tr w:rsidR="00CA1F88" w:rsidRPr="00CA1F88" w14:paraId="6BE0E936" w14:textId="77777777" w:rsidTr="00F62A00">
        <w:trPr>
          <w:trHeight w:val="819"/>
          <w:jc w:val="center"/>
        </w:trPr>
        <w:tc>
          <w:tcPr>
            <w:tcW w:w="261" w:type="pct"/>
            <w:vAlign w:val="center"/>
          </w:tcPr>
          <w:p w14:paraId="24C726B7" w14:textId="77777777" w:rsidR="00CA1F88" w:rsidRPr="00CA1F88" w:rsidRDefault="00CA1F88" w:rsidP="00CA1F88">
            <w:pPr>
              <w:jc w:val="center"/>
              <w:rPr>
                <w:rFonts w:ascii="新宋体" w:eastAsia="新宋体" w:hAnsi="新宋体"/>
                <w:bCs/>
              </w:rPr>
            </w:pPr>
            <w:r w:rsidRPr="00CA1F88">
              <w:rPr>
                <w:rFonts w:ascii="新宋体" w:eastAsia="新宋体" w:hAnsi="新宋体" w:hint="eastAsia"/>
                <w:bCs/>
              </w:rPr>
              <w:t>3</w:t>
            </w:r>
          </w:p>
        </w:tc>
        <w:tc>
          <w:tcPr>
            <w:tcW w:w="1019" w:type="pct"/>
            <w:vAlign w:val="center"/>
          </w:tcPr>
          <w:p w14:paraId="072501AB" w14:textId="77777777" w:rsidR="00CA1F88" w:rsidRPr="00CA1F88" w:rsidRDefault="00CA1F88" w:rsidP="00CA1F88">
            <w:pPr>
              <w:jc w:val="center"/>
              <w:rPr>
                <w:rFonts w:ascii="新宋体" w:eastAsia="新宋体" w:hAnsi="新宋体"/>
                <w:bCs/>
              </w:rPr>
            </w:pPr>
            <w:r w:rsidRPr="00CA1F88">
              <w:rPr>
                <w:rFonts w:ascii="新宋体" w:eastAsia="新宋体" w:hAnsi="新宋体" w:hint="eastAsia"/>
                <w:bCs/>
              </w:rPr>
              <w:t>后刹车分泵总成</w:t>
            </w:r>
          </w:p>
        </w:tc>
        <w:tc>
          <w:tcPr>
            <w:tcW w:w="390" w:type="pct"/>
            <w:vAlign w:val="center"/>
          </w:tcPr>
          <w:p w14:paraId="31BD9FAA" w14:textId="77777777" w:rsidR="00CA1F88" w:rsidRPr="00CA1F88" w:rsidRDefault="00CA1F88" w:rsidP="00CA1F88">
            <w:pPr>
              <w:jc w:val="center"/>
              <w:rPr>
                <w:rFonts w:ascii="新宋体" w:eastAsia="新宋体" w:hAnsi="新宋体"/>
                <w:bCs/>
              </w:rPr>
            </w:pPr>
            <w:r w:rsidRPr="00CA1F88">
              <w:rPr>
                <w:rFonts w:ascii="新宋体" w:eastAsia="新宋体" w:hAnsi="新宋体" w:hint="eastAsia"/>
                <w:bCs/>
              </w:rPr>
              <w:t>1</w:t>
            </w:r>
          </w:p>
        </w:tc>
        <w:tc>
          <w:tcPr>
            <w:tcW w:w="569" w:type="pct"/>
            <w:gridSpan w:val="2"/>
            <w:vAlign w:val="center"/>
          </w:tcPr>
          <w:p w14:paraId="52A30C7B" w14:textId="77777777" w:rsidR="00CA1F88" w:rsidRPr="00CA1F88" w:rsidRDefault="00CA1F88" w:rsidP="00CA1F88">
            <w:pPr>
              <w:jc w:val="center"/>
              <w:rPr>
                <w:rFonts w:ascii="新宋体" w:eastAsia="新宋体" w:hAnsi="新宋体"/>
                <w:bCs/>
              </w:rPr>
            </w:pPr>
            <w:r w:rsidRPr="00CA1F88">
              <w:rPr>
                <w:rFonts w:ascii="新宋体" w:eastAsia="新宋体" w:hAnsi="新宋体" w:hint="eastAsia"/>
                <w:bCs/>
              </w:rPr>
              <w:t>套</w:t>
            </w:r>
          </w:p>
        </w:tc>
        <w:tc>
          <w:tcPr>
            <w:tcW w:w="1902" w:type="pct"/>
          </w:tcPr>
          <w:p w14:paraId="5422AEB6" w14:textId="77777777" w:rsidR="00CA1F88" w:rsidRPr="00CA1F88" w:rsidRDefault="00CA1F88" w:rsidP="00CA1F88">
            <w:pPr>
              <w:jc w:val="center"/>
              <w:rPr>
                <w:rFonts w:ascii="新宋体" w:eastAsia="新宋体" w:hAnsi="新宋体"/>
                <w:bCs/>
              </w:rPr>
            </w:pPr>
          </w:p>
        </w:tc>
        <w:tc>
          <w:tcPr>
            <w:tcW w:w="859" w:type="pct"/>
            <w:vAlign w:val="center"/>
          </w:tcPr>
          <w:p w14:paraId="519568C3" w14:textId="77777777" w:rsidR="00CA1F88" w:rsidRPr="00CA1F88" w:rsidRDefault="00CA1F88" w:rsidP="00CA1F88">
            <w:pPr>
              <w:jc w:val="center"/>
              <w:rPr>
                <w:rFonts w:ascii="新宋体" w:eastAsia="新宋体" w:hAnsi="新宋体"/>
                <w:bCs/>
              </w:rPr>
            </w:pPr>
          </w:p>
        </w:tc>
      </w:tr>
      <w:tr w:rsidR="00CA1F88" w:rsidRPr="00CA1F88" w14:paraId="2F7816E9" w14:textId="77777777" w:rsidTr="00F62A00">
        <w:trPr>
          <w:trHeight w:val="819"/>
          <w:jc w:val="center"/>
        </w:trPr>
        <w:tc>
          <w:tcPr>
            <w:tcW w:w="261" w:type="pct"/>
            <w:vAlign w:val="center"/>
          </w:tcPr>
          <w:p w14:paraId="2E5FBDCC" w14:textId="77777777" w:rsidR="00CA1F88" w:rsidRPr="00CA1F88" w:rsidRDefault="00CA1F88" w:rsidP="00CA1F88">
            <w:pPr>
              <w:jc w:val="center"/>
              <w:rPr>
                <w:rFonts w:ascii="新宋体" w:eastAsia="新宋体" w:hAnsi="新宋体"/>
                <w:bCs/>
              </w:rPr>
            </w:pPr>
            <w:r w:rsidRPr="00CA1F88">
              <w:rPr>
                <w:rFonts w:ascii="新宋体" w:eastAsia="新宋体" w:hAnsi="新宋体" w:hint="eastAsia"/>
                <w:bCs/>
              </w:rPr>
              <w:t>4</w:t>
            </w:r>
          </w:p>
        </w:tc>
        <w:tc>
          <w:tcPr>
            <w:tcW w:w="1019" w:type="pct"/>
            <w:vAlign w:val="center"/>
          </w:tcPr>
          <w:p w14:paraId="2A00F448" w14:textId="77777777" w:rsidR="00CA1F88" w:rsidRPr="00CA1F88" w:rsidRDefault="00CA1F88" w:rsidP="00CA1F88">
            <w:pPr>
              <w:jc w:val="center"/>
              <w:rPr>
                <w:rFonts w:ascii="新宋体" w:eastAsia="新宋体" w:hAnsi="新宋体"/>
                <w:bCs/>
              </w:rPr>
            </w:pPr>
            <w:r w:rsidRPr="00CA1F88">
              <w:rPr>
                <w:rFonts w:ascii="新宋体" w:eastAsia="新宋体" w:hAnsi="新宋体" w:hint="eastAsia"/>
                <w:bCs/>
              </w:rPr>
              <w:t>空气格</w:t>
            </w:r>
          </w:p>
        </w:tc>
        <w:tc>
          <w:tcPr>
            <w:tcW w:w="390" w:type="pct"/>
            <w:vAlign w:val="center"/>
          </w:tcPr>
          <w:p w14:paraId="01A83857" w14:textId="77777777" w:rsidR="00CA1F88" w:rsidRPr="00CA1F88" w:rsidRDefault="00CA1F88" w:rsidP="00CA1F88">
            <w:pPr>
              <w:jc w:val="center"/>
              <w:rPr>
                <w:rFonts w:ascii="新宋体" w:eastAsia="新宋体" w:hAnsi="新宋体"/>
                <w:bCs/>
              </w:rPr>
            </w:pPr>
            <w:r w:rsidRPr="00CA1F88">
              <w:rPr>
                <w:rFonts w:ascii="新宋体" w:eastAsia="新宋体" w:hAnsi="新宋体" w:hint="eastAsia"/>
                <w:bCs/>
              </w:rPr>
              <w:t>1</w:t>
            </w:r>
          </w:p>
        </w:tc>
        <w:tc>
          <w:tcPr>
            <w:tcW w:w="569" w:type="pct"/>
            <w:gridSpan w:val="2"/>
            <w:vAlign w:val="center"/>
          </w:tcPr>
          <w:p w14:paraId="2D860E57" w14:textId="77777777" w:rsidR="00CA1F88" w:rsidRPr="00CA1F88" w:rsidRDefault="00CA1F88" w:rsidP="00CA1F88">
            <w:pPr>
              <w:jc w:val="center"/>
              <w:rPr>
                <w:rFonts w:ascii="新宋体" w:eastAsia="新宋体" w:hAnsi="新宋体"/>
                <w:bCs/>
              </w:rPr>
            </w:pPr>
            <w:proofErr w:type="gramStart"/>
            <w:r w:rsidRPr="00CA1F88">
              <w:rPr>
                <w:rFonts w:ascii="新宋体" w:eastAsia="新宋体" w:hAnsi="新宋体" w:hint="eastAsia"/>
                <w:bCs/>
              </w:rPr>
              <w:t>个</w:t>
            </w:r>
            <w:proofErr w:type="gramEnd"/>
          </w:p>
        </w:tc>
        <w:tc>
          <w:tcPr>
            <w:tcW w:w="1902" w:type="pct"/>
          </w:tcPr>
          <w:p w14:paraId="0AE0E3F2" w14:textId="77777777" w:rsidR="00CA1F88" w:rsidRPr="00CA1F88" w:rsidRDefault="00CA1F88" w:rsidP="00CA1F88">
            <w:pPr>
              <w:jc w:val="center"/>
              <w:rPr>
                <w:rFonts w:ascii="新宋体" w:eastAsia="新宋体" w:hAnsi="新宋体"/>
                <w:bCs/>
              </w:rPr>
            </w:pPr>
          </w:p>
        </w:tc>
        <w:tc>
          <w:tcPr>
            <w:tcW w:w="859" w:type="pct"/>
            <w:vAlign w:val="center"/>
          </w:tcPr>
          <w:p w14:paraId="70956CB4" w14:textId="77777777" w:rsidR="00CA1F88" w:rsidRPr="00CA1F88" w:rsidRDefault="00CA1F88" w:rsidP="00CA1F88">
            <w:pPr>
              <w:jc w:val="center"/>
              <w:rPr>
                <w:rFonts w:ascii="新宋体" w:eastAsia="新宋体" w:hAnsi="新宋体"/>
                <w:bCs/>
              </w:rPr>
            </w:pPr>
          </w:p>
        </w:tc>
      </w:tr>
      <w:tr w:rsidR="00CA1F88" w:rsidRPr="00CA1F88" w14:paraId="674DBEF0" w14:textId="77777777" w:rsidTr="00F62A00">
        <w:trPr>
          <w:trHeight w:val="839"/>
          <w:jc w:val="center"/>
        </w:trPr>
        <w:tc>
          <w:tcPr>
            <w:tcW w:w="261" w:type="pct"/>
            <w:vAlign w:val="center"/>
          </w:tcPr>
          <w:p w14:paraId="2D13BEE3" w14:textId="77777777" w:rsidR="00CA1F88" w:rsidRPr="00CA1F88" w:rsidRDefault="00CA1F88" w:rsidP="00CA1F88">
            <w:pPr>
              <w:jc w:val="center"/>
              <w:rPr>
                <w:rFonts w:ascii="新宋体" w:eastAsia="新宋体" w:hAnsi="新宋体"/>
                <w:bCs/>
              </w:rPr>
            </w:pPr>
            <w:r w:rsidRPr="00CA1F88">
              <w:rPr>
                <w:rFonts w:ascii="新宋体" w:eastAsia="新宋体" w:hAnsi="新宋体" w:hint="eastAsia"/>
                <w:bCs/>
              </w:rPr>
              <w:t>5</w:t>
            </w:r>
          </w:p>
        </w:tc>
        <w:tc>
          <w:tcPr>
            <w:tcW w:w="1019" w:type="pct"/>
            <w:vAlign w:val="center"/>
          </w:tcPr>
          <w:p w14:paraId="698EE6ED" w14:textId="77777777" w:rsidR="00CA1F88" w:rsidRPr="00CA1F88" w:rsidRDefault="00CA1F88" w:rsidP="00CA1F88">
            <w:pPr>
              <w:jc w:val="center"/>
              <w:rPr>
                <w:rFonts w:ascii="新宋体" w:eastAsia="新宋体" w:hAnsi="新宋体"/>
                <w:bCs/>
              </w:rPr>
            </w:pPr>
            <w:r w:rsidRPr="00CA1F88">
              <w:rPr>
                <w:rFonts w:ascii="新宋体" w:eastAsia="新宋体" w:hAnsi="新宋体" w:hint="eastAsia"/>
                <w:bCs/>
              </w:rPr>
              <w:t>机油滤清器</w:t>
            </w:r>
          </w:p>
        </w:tc>
        <w:tc>
          <w:tcPr>
            <w:tcW w:w="390" w:type="pct"/>
            <w:vAlign w:val="center"/>
          </w:tcPr>
          <w:p w14:paraId="2A3DF17C" w14:textId="77777777" w:rsidR="00CA1F88" w:rsidRPr="00CA1F88" w:rsidRDefault="00CA1F88" w:rsidP="00CA1F88">
            <w:pPr>
              <w:jc w:val="center"/>
              <w:rPr>
                <w:rFonts w:ascii="新宋体" w:eastAsia="新宋体" w:hAnsi="新宋体"/>
                <w:bCs/>
              </w:rPr>
            </w:pPr>
            <w:r w:rsidRPr="00CA1F88">
              <w:rPr>
                <w:rFonts w:ascii="新宋体" w:eastAsia="新宋体" w:hAnsi="新宋体" w:hint="eastAsia"/>
                <w:bCs/>
              </w:rPr>
              <w:t>1</w:t>
            </w:r>
          </w:p>
        </w:tc>
        <w:tc>
          <w:tcPr>
            <w:tcW w:w="569" w:type="pct"/>
            <w:gridSpan w:val="2"/>
            <w:vAlign w:val="center"/>
          </w:tcPr>
          <w:p w14:paraId="2565DE4B" w14:textId="77777777" w:rsidR="00CA1F88" w:rsidRPr="00CA1F88" w:rsidRDefault="00CA1F88" w:rsidP="00CA1F88">
            <w:pPr>
              <w:jc w:val="center"/>
              <w:rPr>
                <w:rFonts w:ascii="新宋体" w:eastAsia="新宋体" w:hAnsi="新宋体"/>
                <w:bCs/>
              </w:rPr>
            </w:pPr>
            <w:proofErr w:type="gramStart"/>
            <w:r w:rsidRPr="00CA1F88">
              <w:rPr>
                <w:rFonts w:ascii="新宋体" w:eastAsia="新宋体" w:hAnsi="新宋体" w:hint="eastAsia"/>
                <w:bCs/>
              </w:rPr>
              <w:t>个</w:t>
            </w:r>
            <w:proofErr w:type="gramEnd"/>
          </w:p>
        </w:tc>
        <w:tc>
          <w:tcPr>
            <w:tcW w:w="1902" w:type="pct"/>
          </w:tcPr>
          <w:p w14:paraId="500D9838" w14:textId="77777777" w:rsidR="00CA1F88" w:rsidRPr="00CA1F88" w:rsidRDefault="00CA1F88" w:rsidP="00CA1F88">
            <w:pPr>
              <w:jc w:val="center"/>
              <w:rPr>
                <w:rFonts w:ascii="新宋体" w:eastAsia="新宋体" w:hAnsi="新宋体"/>
                <w:bCs/>
              </w:rPr>
            </w:pPr>
          </w:p>
        </w:tc>
        <w:tc>
          <w:tcPr>
            <w:tcW w:w="859" w:type="pct"/>
            <w:vAlign w:val="center"/>
          </w:tcPr>
          <w:p w14:paraId="3495864B" w14:textId="77777777" w:rsidR="00CA1F88" w:rsidRPr="00CA1F88" w:rsidRDefault="00CA1F88" w:rsidP="00CA1F88">
            <w:pPr>
              <w:jc w:val="center"/>
              <w:rPr>
                <w:rFonts w:ascii="新宋体" w:eastAsia="新宋体" w:hAnsi="新宋体"/>
                <w:bCs/>
              </w:rPr>
            </w:pPr>
          </w:p>
        </w:tc>
      </w:tr>
      <w:tr w:rsidR="00CA1F88" w:rsidRPr="00CA1F88" w14:paraId="09C4D9EA" w14:textId="77777777" w:rsidTr="00F62A00">
        <w:trPr>
          <w:trHeight w:val="819"/>
          <w:jc w:val="center"/>
        </w:trPr>
        <w:tc>
          <w:tcPr>
            <w:tcW w:w="261" w:type="pct"/>
            <w:vAlign w:val="center"/>
          </w:tcPr>
          <w:p w14:paraId="2CA2F945" w14:textId="77777777" w:rsidR="00CA1F88" w:rsidRPr="00CA1F88" w:rsidRDefault="00CA1F88" w:rsidP="00CA1F88">
            <w:pPr>
              <w:jc w:val="center"/>
              <w:rPr>
                <w:rFonts w:ascii="新宋体" w:eastAsia="新宋体" w:hAnsi="新宋体"/>
                <w:bCs/>
              </w:rPr>
            </w:pPr>
            <w:r w:rsidRPr="00CA1F88">
              <w:rPr>
                <w:rFonts w:ascii="新宋体" w:eastAsia="新宋体" w:hAnsi="新宋体" w:hint="eastAsia"/>
                <w:bCs/>
              </w:rPr>
              <w:t>6</w:t>
            </w:r>
          </w:p>
        </w:tc>
        <w:tc>
          <w:tcPr>
            <w:tcW w:w="1019" w:type="pct"/>
            <w:vAlign w:val="center"/>
          </w:tcPr>
          <w:p w14:paraId="03419E1E" w14:textId="77777777" w:rsidR="00CA1F88" w:rsidRPr="00CA1F88" w:rsidRDefault="00CA1F88" w:rsidP="00CA1F88">
            <w:pPr>
              <w:jc w:val="center"/>
              <w:rPr>
                <w:rFonts w:ascii="新宋体" w:eastAsia="新宋体" w:hAnsi="新宋体"/>
                <w:bCs/>
              </w:rPr>
            </w:pPr>
            <w:r w:rsidRPr="00CA1F88">
              <w:rPr>
                <w:rFonts w:ascii="新宋体" w:eastAsia="新宋体" w:hAnsi="新宋体" w:hint="eastAsia"/>
                <w:bCs/>
              </w:rPr>
              <w:t>空调滤清器</w:t>
            </w:r>
          </w:p>
        </w:tc>
        <w:tc>
          <w:tcPr>
            <w:tcW w:w="390" w:type="pct"/>
            <w:vAlign w:val="center"/>
          </w:tcPr>
          <w:p w14:paraId="075B9468" w14:textId="77777777" w:rsidR="00CA1F88" w:rsidRPr="00CA1F88" w:rsidRDefault="00CA1F88" w:rsidP="00CA1F88">
            <w:pPr>
              <w:jc w:val="center"/>
              <w:rPr>
                <w:rFonts w:ascii="新宋体" w:eastAsia="新宋体" w:hAnsi="新宋体"/>
                <w:bCs/>
              </w:rPr>
            </w:pPr>
            <w:r w:rsidRPr="00CA1F88">
              <w:rPr>
                <w:rFonts w:ascii="新宋体" w:eastAsia="新宋体" w:hAnsi="新宋体" w:hint="eastAsia"/>
                <w:bCs/>
              </w:rPr>
              <w:t>1</w:t>
            </w:r>
          </w:p>
        </w:tc>
        <w:tc>
          <w:tcPr>
            <w:tcW w:w="569" w:type="pct"/>
            <w:gridSpan w:val="2"/>
            <w:vAlign w:val="center"/>
          </w:tcPr>
          <w:p w14:paraId="5F591367" w14:textId="77777777" w:rsidR="00CA1F88" w:rsidRPr="00CA1F88" w:rsidRDefault="00CA1F88" w:rsidP="00CA1F88">
            <w:pPr>
              <w:jc w:val="center"/>
              <w:rPr>
                <w:rFonts w:ascii="新宋体" w:eastAsia="新宋体" w:hAnsi="新宋体"/>
                <w:bCs/>
              </w:rPr>
            </w:pPr>
            <w:proofErr w:type="gramStart"/>
            <w:r w:rsidRPr="00CA1F88">
              <w:rPr>
                <w:rFonts w:ascii="新宋体" w:eastAsia="新宋体" w:hAnsi="新宋体" w:hint="eastAsia"/>
                <w:bCs/>
              </w:rPr>
              <w:t>个</w:t>
            </w:r>
            <w:proofErr w:type="gramEnd"/>
          </w:p>
        </w:tc>
        <w:tc>
          <w:tcPr>
            <w:tcW w:w="1902" w:type="pct"/>
          </w:tcPr>
          <w:p w14:paraId="774A3B09" w14:textId="77777777" w:rsidR="00CA1F88" w:rsidRPr="00CA1F88" w:rsidRDefault="00CA1F88" w:rsidP="00CA1F88">
            <w:pPr>
              <w:jc w:val="center"/>
              <w:rPr>
                <w:rFonts w:ascii="新宋体" w:eastAsia="新宋体" w:hAnsi="新宋体"/>
                <w:bCs/>
              </w:rPr>
            </w:pPr>
          </w:p>
        </w:tc>
        <w:tc>
          <w:tcPr>
            <w:tcW w:w="859" w:type="pct"/>
            <w:vAlign w:val="center"/>
          </w:tcPr>
          <w:p w14:paraId="75C7B703" w14:textId="77777777" w:rsidR="00CA1F88" w:rsidRPr="00CA1F88" w:rsidRDefault="00CA1F88" w:rsidP="00CA1F88">
            <w:pPr>
              <w:jc w:val="center"/>
              <w:rPr>
                <w:rFonts w:ascii="新宋体" w:eastAsia="新宋体" w:hAnsi="新宋体"/>
                <w:bCs/>
              </w:rPr>
            </w:pPr>
          </w:p>
        </w:tc>
      </w:tr>
      <w:tr w:rsidR="00CA1F88" w:rsidRPr="00CA1F88" w14:paraId="52DA33D5" w14:textId="77777777" w:rsidTr="00F62A00">
        <w:trPr>
          <w:trHeight w:val="819"/>
          <w:jc w:val="center"/>
        </w:trPr>
        <w:tc>
          <w:tcPr>
            <w:tcW w:w="261" w:type="pct"/>
            <w:vAlign w:val="center"/>
          </w:tcPr>
          <w:p w14:paraId="5FE8A82B" w14:textId="77777777" w:rsidR="00CA1F88" w:rsidRPr="00CA1F88" w:rsidRDefault="00CA1F88" w:rsidP="00CA1F88">
            <w:pPr>
              <w:jc w:val="center"/>
              <w:rPr>
                <w:rFonts w:ascii="新宋体" w:eastAsia="新宋体" w:hAnsi="新宋体"/>
                <w:bCs/>
              </w:rPr>
            </w:pPr>
            <w:r w:rsidRPr="00CA1F88">
              <w:rPr>
                <w:rFonts w:ascii="新宋体" w:eastAsia="新宋体" w:hAnsi="新宋体" w:hint="eastAsia"/>
                <w:bCs/>
              </w:rPr>
              <w:t>7</w:t>
            </w:r>
          </w:p>
        </w:tc>
        <w:tc>
          <w:tcPr>
            <w:tcW w:w="1019" w:type="pct"/>
            <w:vAlign w:val="center"/>
          </w:tcPr>
          <w:p w14:paraId="7B88625E" w14:textId="77777777" w:rsidR="00CA1F88" w:rsidRPr="00CA1F88" w:rsidRDefault="00CA1F88" w:rsidP="00CA1F88">
            <w:pPr>
              <w:jc w:val="center"/>
              <w:rPr>
                <w:rFonts w:ascii="新宋体" w:eastAsia="新宋体" w:hAnsi="新宋体"/>
                <w:bCs/>
              </w:rPr>
            </w:pPr>
            <w:r w:rsidRPr="00CA1F88">
              <w:rPr>
                <w:rFonts w:ascii="新宋体" w:eastAsia="新宋体" w:hAnsi="新宋体" w:hint="eastAsia"/>
                <w:bCs/>
              </w:rPr>
              <w:t>喜立机油（蓝瓶）</w:t>
            </w:r>
          </w:p>
        </w:tc>
        <w:tc>
          <w:tcPr>
            <w:tcW w:w="390" w:type="pct"/>
            <w:vAlign w:val="center"/>
          </w:tcPr>
          <w:p w14:paraId="3A32ADCE" w14:textId="77777777" w:rsidR="00CA1F88" w:rsidRPr="00CA1F88" w:rsidRDefault="00CA1F88" w:rsidP="00CA1F88">
            <w:pPr>
              <w:jc w:val="center"/>
              <w:rPr>
                <w:rFonts w:ascii="新宋体" w:eastAsia="新宋体" w:hAnsi="新宋体"/>
                <w:bCs/>
              </w:rPr>
            </w:pPr>
            <w:r w:rsidRPr="00CA1F88">
              <w:rPr>
                <w:rFonts w:ascii="新宋体" w:eastAsia="新宋体" w:hAnsi="新宋体" w:hint="eastAsia"/>
                <w:bCs/>
              </w:rPr>
              <w:t>1</w:t>
            </w:r>
          </w:p>
        </w:tc>
        <w:tc>
          <w:tcPr>
            <w:tcW w:w="569" w:type="pct"/>
            <w:gridSpan w:val="2"/>
            <w:vAlign w:val="center"/>
          </w:tcPr>
          <w:p w14:paraId="454282D7" w14:textId="77777777" w:rsidR="00CA1F88" w:rsidRPr="00CA1F88" w:rsidRDefault="00CA1F88" w:rsidP="00CA1F88">
            <w:pPr>
              <w:jc w:val="center"/>
              <w:rPr>
                <w:rFonts w:ascii="新宋体" w:eastAsia="新宋体" w:hAnsi="新宋体"/>
                <w:bCs/>
              </w:rPr>
            </w:pPr>
            <w:r w:rsidRPr="00CA1F88">
              <w:rPr>
                <w:rFonts w:ascii="新宋体" w:eastAsia="新宋体" w:hAnsi="新宋体" w:hint="eastAsia"/>
                <w:bCs/>
              </w:rPr>
              <w:t>瓶（4L）</w:t>
            </w:r>
          </w:p>
        </w:tc>
        <w:tc>
          <w:tcPr>
            <w:tcW w:w="1902" w:type="pct"/>
          </w:tcPr>
          <w:p w14:paraId="23A24521" w14:textId="77777777" w:rsidR="00CA1F88" w:rsidRPr="00CA1F88" w:rsidRDefault="00CA1F88" w:rsidP="00CA1F88">
            <w:pPr>
              <w:jc w:val="center"/>
              <w:rPr>
                <w:rFonts w:ascii="新宋体" w:eastAsia="新宋体" w:hAnsi="新宋体"/>
                <w:bCs/>
              </w:rPr>
            </w:pPr>
          </w:p>
        </w:tc>
        <w:tc>
          <w:tcPr>
            <w:tcW w:w="859" w:type="pct"/>
            <w:vAlign w:val="center"/>
          </w:tcPr>
          <w:p w14:paraId="2342C05B" w14:textId="77777777" w:rsidR="00CA1F88" w:rsidRPr="00CA1F88" w:rsidRDefault="00CA1F88" w:rsidP="00CA1F88">
            <w:pPr>
              <w:jc w:val="center"/>
              <w:rPr>
                <w:rFonts w:ascii="新宋体" w:eastAsia="新宋体" w:hAnsi="新宋体"/>
                <w:bCs/>
              </w:rPr>
            </w:pPr>
          </w:p>
        </w:tc>
      </w:tr>
      <w:tr w:rsidR="00CA1F88" w:rsidRPr="00CA1F88" w14:paraId="4D396A94" w14:textId="77777777" w:rsidTr="00F62A00">
        <w:trPr>
          <w:trHeight w:val="819"/>
          <w:jc w:val="center"/>
        </w:trPr>
        <w:tc>
          <w:tcPr>
            <w:tcW w:w="261" w:type="pct"/>
            <w:vAlign w:val="center"/>
          </w:tcPr>
          <w:p w14:paraId="180344E1" w14:textId="77777777" w:rsidR="00CA1F88" w:rsidRPr="00CA1F88" w:rsidRDefault="00CA1F88" w:rsidP="00CA1F88">
            <w:pPr>
              <w:jc w:val="center"/>
              <w:rPr>
                <w:rFonts w:ascii="新宋体" w:eastAsia="新宋体" w:hAnsi="新宋体"/>
                <w:bCs/>
              </w:rPr>
            </w:pPr>
            <w:r w:rsidRPr="00CA1F88">
              <w:rPr>
                <w:rFonts w:ascii="新宋体" w:eastAsia="新宋体" w:hAnsi="新宋体" w:hint="eastAsia"/>
                <w:bCs/>
              </w:rPr>
              <w:t>8</w:t>
            </w:r>
          </w:p>
        </w:tc>
        <w:tc>
          <w:tcPr>
            <w:tcW w:w="1019" w:type="pct"/>
            <w:vAlign w:val="center"/>
          </w:tcPr>
          <w:p w14:paraId="50761EB0" w14:textId="77777777" w:rsidR="00CA1F88" w:rsidRPr="00CA1F88" w:rsidRDefault="00CA1F88" w:rsidP="00CA1F88">
            <w:pPr>
              <w:jc w:val="center"/>
              <w:rPr>
                <w:rFonts w:ascii="新宋体" w:eastAsia="新宋体" w:hAnsi="新宋体"/>
                <w:bCs/>
              </w:rPr>
            </w:pPr>
            <w:r w:rsidRPr="00CA1F88">
              <w:rPr>
                <w:rFonts w:ascii="新宋体" w:eastAsia="新宋体" w:hAnsi="新宋体" w:hint="eastAsia"/>
                <w:bCs/>
              </w:rPr>
              <w:t>嘉实多机油（磁护）</w:t>
            </w:r>
          </w:p>
        </w:tc>
        <w:tc>
          <w:tcPr>
            <w:tcW w:w="390" w:type="pct"/>
            <w:vAlign w:val="center"/>
          </w:tcPr>
          <w:p w14:paraId="5E84338E" w14:textId="77777777" w:rsidR="00CA1F88" w:rsidRPr="00CA1F88" w:rsidRDefault="00CA1F88" w:rsidP="00CA1F88">
            <w:pPr>
              <w:jc w:val="center"/>
              <w:rPr>
                <w:rFonts w:ascii="新宋体" w:eastAsia="新宋体" w:hAnsi="新宋体"/>
                <w:bCs/>
              </w:rPr>
            </w:pPr>
            <w:r w:rsidRPr="00CA1F88">
              <w:rPr>
                <w:rFonts w:ascii="新宋体" w:eastAsia="新宋体" w:hAnsi="新宋体" w:hint="eastAsia"/>
                <w:bCs/>
              </w:rPr>
              <w:t>1</w:t>
            </w:r>
          </w:p>
        </w:tc>
        <w:tc>
          <w:tcPr>
            <w:tcW w:w="569" w:type="pct"/>
            <w:gridSpan w:val="2"/>
            <w:vAlign w:val="center"/>
          </w:tcPr>
          <w:p w14:paraId="10BAC4D3" w14:textId="77777777" w:rsidR="00CA1F88" w:rsidRPr="00CA1F88" w:rsidRDefault="00CA1F88" w:rsidP="00CA1F88">
            <w:pPr>
              <w:jc w:val="center"/>
              <w:rPr>
                <w:rFonts w:ascii="新宋体" w:eastAsia="新宋体" w:hAnsi="新宋体"/>
                <w:bCs/>
              </w:rPr>
            </w:pPr>
            <w:r w:rsidRPr="00CA1F88">
              <w:rPr>
                <w:rFonts w:ascii="新宋体" w:eastAsia="新宋体" w:hAnsi="新宋体" w:hint="eastAsia"/>
                <w:bCs/>
              </w:rPr>
              <w:t>瓶（4L）</w:t>
            </w:r>
          </w:p>
        </w:tc>
        <w:tc>
          <w:tcPr>
            <w:tcW w:w="1902" w:type="pct"/>
          </w:tcPr>
          <w:p w14:paraId="681D9E41" w14:textId="77777777" w:rsidR="00CA1F88" w:rsidRPr="00CA1F88" w:rsidRDefault="00CA1F88" w:rsidP="00CA1F88">
            <w:pPr>
              <w:jc w:val="center"/>
              <w:rPr>
                <w:rFonts w:ascii="新宋体" w:eastAsia="新宋体" w:hAnsi="新宋体"/>
                <w:bCs/>
              </w:rPr>
            </w:pPr>
          </w:p>
        </w:tc>
        <w:tc>
          <w:tcPr>
            <w:tcW w:w="859" w:type="pct"/>
            <w:vAlign w:val="center"/>
          </w:tcPr>
          <w:p w14:paraId="534D0804" w14:textId="77777777" w:rsidR="00CA1F88" w:rsidRPr="00CA1F88" w:rsidRDefault="00CA1F88" w:rsidP="00CA1F88">
            <w:pPr>
              <w:jc w:val="center"/>
              <w:rPr>
                <w:rFonts w:ascii="新宋体" w:eastAsia="新宋体" w:hAnsi="新宋体"/>
                <w:bCs/>
              </w:rPr>
            </w:pPr>
          </w:p>
        </w:tc>
      </w:tr>
      <w:tr w:rsidR="00CA1F88" w:rsidRPr="00CA1F88" w14:paraId="5BCE9BDF" w14:textId="77777777" w:rsidTr="00F62A00">
        <w:trPr>
          <w:trHeight w:val="839"/>
          <w:jc w:val="center"/>
        </w:trPr>
        <w:tc>
          <w:tcPr>
            <w:tcW w:w="261" w:type="pct"/>
            <w:vAlign w:val="center"/>
          </w:tcPr>
          <w:p w14:paraId="2EBA8389" w14:textId="77777777" w:rsidR="00CA1F88" w:rsidRPr="00CA1F88" w:rsidRDefault="00CA1F88" w:rsidP="00CA1F88">
            <w:pPr>
              <w:jc w:val="center"/>
              <w:rPr>
                <w:rFonts w:ascii="新宋体" w:eastAsia="新宋体" w:hAnsi="新宋体"/>
                <w:bCs/>
              </w:rPr>
            </w:pPr>
            <w:r w:rsidRPr="00CA1F88">
              <w:rPr>
                <w:rFonts w:ascii="新宋体" w:eastAsia="新宋体" w:hAnsi="新宋体" w:hint="eastAsia"/>
                <w:bCs/>
              </w:rPr>
              <w:t>9</w:t>
            </w:r>
          </w:p>
        </w:tc>
        <w:tc>
          <w:tcPr>
            <w:tcW w:w="1019" w:type="pct"/>
            <w:vAlign w:val="center"/>
          </w:tcPr>
          <w:p w14:paraId="4454FB75" w14:textId="77777777" w:rsidR="00CA1F88" w:rsidRPr="00CA1F88" w:rsidRDefault="00CA1F88" w:rsidP="00CA1F88">
            <w:pPr>
              <w:jc w:val="center"/>
              <w:rPr>
                <w:rFonts w:ascii="新宋体" w:eastAsia="新宋体" w:hAnsi="新宋体"/>
                <w:bCs/>
              </w:rPr>
            </w:pPr>
            <w:r w:rsidRPr="00CA1F88">
              <w:rPr>
                <w:rFonts w:ascii="新宋体" w:eastAsia="新宋体" w:hAnsi="新宋体" w:hint="eastAsia"/>
                <w:bCs/>
              </w:rPr>
              <w:t>雨刮片</w:t>
            </w:r>
          </w:p>
        </w:tc>
        <w:tc>
          <w:tcPr>
            <w:tcW w:w="390" w:type="pct"/>
            <w:vAlign w:val="center"/>
          </w:tcPr>
          <w:p w14:paraId="0B3F856F" w14:textId="77777777" w:rsidR="00CA1F88" w:rsidRPr="00CA1F88" w:rsidRDefault="00CA1F88" w:rsidP="00CA1F88">
            <w:pPr>
              <w:jc w:val="center"/>
              <w:rPr>
                <w:rFonts w:ascii="新宋体" w:eastAsia="新宋体" w:hAnsi="新宋体"/>
                <w:bCs/>
              </w:rPr>
            </w:pPr>
            <w:r w:rsidRPr="00CA1F88">
              <w:rPr>
                <w:rFonts w:ascii="新宋体" w:eastAsia="新宋体" w:hAnsi="新宋体" w:hint="eastAsia"/>
                <w:bCs/>
              </w:rPr>
              <w:t>1</w:t>
            </w:r>
          </w:p>
        </w:tc>
        <w:tc>
          <w:tcPr>
            <w:tcW w:w="569" w:type="pct"/>
            <w:gridSpan w:val="2"/>
            <w:vAlign w:val="center"/>
          </w:tcPr>
          <w:p w14:paraId="1EEEA335" w14:textId="77777777" w:rsidR="00CA1F88" w:rsidRPr="00CA1F88" w:rsidRDefault="00CA1F88" w:rsidP="00CA1F88">
            <w:pPr>
              <w:jc w:val="center"/>
              <w:rPr>
                <w:rFonts w:ascii="新宋体" w:eastAsia="新宋体" w:hAnsi="新宋体"/>
                <w:bCs/>
              </w:rPr>
            </w:pPr>
            <w:r w:rsidRPr="00CA1F88">
              <w:rPr>
                <w:rFonts w:ascii="新宋体" w:eastAsia="新宋体" w:hAnsi="新宋体" w:hint="eastAsia"/>
                <w:bCs/>
              </w:rPr>
              <w:t>副</w:t>
            </w:r>
          </w:p>
        </w:tc>
        <w:tc>
          <w:tcPr>
            <w:tcW w:w="1902" w:type="pct"/>
          </w:tcPr>
          <w:p w14:paraId="43F7DE5A" w14:textId="77777777" w:rsidR="00CA1F88" w:rsidRPr="00CA1F88" w:rsidRDefault="00CA1F88" w:rsidP="00CA1F88">
            <w:pPr>
              <w:jc w:val="center"/>
              <w:rPr>
                <w:rFonts w:ascii="新宋体" w:eastAsia="新宋体" w:hAnsi="新宋体"/>
                <w:bCs/>
              </w:rPr>
            </w:pPr>
          </w:p>
        </w:tc>
        <w:tc>
          <w:tcPr>
            <w:tcW w:w="859" w:type="pct"/>
            <w:vAlign w:val="center"/>
          </w:tcPr>
          <w:p w14:paraId="171A0215" w14:textId="77777777" w:rsidR="00CA1F88" w:rsidRPr="00CA1F88" w:rsidRDefault="00CA1F88" w:rsidP="00CA1F88">
            <w:pPr>
              <w:jc w:val="center"/>
              <w:rPr>
                <w:rFonts w:ascii="新宋体" w:eastAsia="新宋体" w:hAnsi="新宋体"/>
                <w:bCs/>
              </w:rPr>
            </w:pPr>
          </w:p>
        </w:tc>
      </w:tr>
      <w:tr w:rsidR="00CA1F88" w:rsidRPr="00CA1F88" w14:paraId="4FF19BC6" w14:textId="77777777" w:rsidTr="00F62A00">
        <w:trPr>
          <w:trHeight w:val="819"/>
          <w:jc w:val="center"/>
        </w:trPr>
        <w:tc>
          <w:tcPr>
            <w:tcW w:w="261" w:type="pct"/>
            <w:vAlign w:val="center"/>
          </w:tcPr>
          <w:p w14:paraId="203E955A" w14:textId="77777777" w:rsidR="00CA1F88" w:rsidRPr="00CA1F88" w:rsidRDefault="00CA1F88" w:rsidP="00CA1F88">
            <w:pPr>
              <w:jc w:val="center"/>
              <w:rPr>
                <w:rFonts w:ascii="新宋体" w:eastAsia="新宋体" w:hAnsi="新宋体"/>
                <w:bCs/>
              </w:rPr>
            </w:pPr>
            <w:r w:rsidRPr="00CA1F88">
              <w:rPr>
                <w:rFonts w:ascii="新宋体" w:eastAsia="新宋体" w:hAnsi="新宋体" w:hint="eastAsia"/>
                <w:bCs/>
              </w:rPr>
              <w:t>10</w:t>
            </w:r>
          </w:p>
        </w:tc>
        <w:tc>
          <w:tcPr>
            <w:tcW w:w="1019" w:type="pct"/>
            <w:vAlign w:val="center"/>
          </w:tcPr>
          <w:p w14:paraId="1BF46148" w14:textId="77777777" w:rsidR="00CA1F88" w:rsidRPr="00CA1F88" w:rsidRDefault="00CA1F88" w:rsidP="00CA1F88">
            <w:pPr>
              <w:jc w:val="center"/>
              <w:rPr>
                <w:rFonts w:ascii="新宋体" w:eastAsia="新宋体" w:hAnsi="新宋体"/>
                <w:bCs/>
              </w:rPr>
            </w:pPr>
            <w:r w:rsidRPr="00CA1F88">
              <w:rPr>
                <w:rFonts w:ascii="新宋体" w:eastAsia="新宋体" w:hAnsi="新宋体" w:hint="eastAsia"/>
                <w:bCs/>
              </w:rPr>
              <w:t>风扇皮带</w:t>
            </w:r>
          </w:p>
        </w:tc>
        <w:tc>
          <w:tcPr>
            <w:tcW w:w="390" w:type="pct"/>
            <w:vAlign w:val="center"/>
          </w:tcPr>
          <w:p w14:paraId="0944DADB" w14:textId="77777777" w:rsidR="00CA1F88" w:rsidRPr="00CA1F88" w:rsidRDefault="00CA1F88" w:rsidP="00CA1F88">
            <w:pPr>
              <w:jc w:val="center"/>
              <w:rPr>
                <w:rFonts w:ascii="新宋体" w:eastAsia="新宋体" w:hAnsi="新宋体"/>
                <w:bCs/>
              </w:rPr>
            </w:pPr>
            <w:r w:rsidRPr="00CA1F88">
              <w:rPr>
                <w:rFonts w:ascii="新宋体" w:eastAsia="新宋体" w:hAnsi="新宋体" w:hint="eastAsia"/>
                <w:bCs/>
              </w:rPr>
              <w:t>1</w:t>
            </w:r>
          </w:p>
        </w:tc>
        <w:tc>
          <w:tcPr>
            <w:tcW w:w="569" w:type="pct"/>
            <w:gridSpan w:val="2"/>
            <w:vAlign w:val="center"/>
          </w:tcPr>
          <w:p w14:paraId="318CB2EA" w14:textId="77777777" w:rsidR="00CA1F88" w:rsidRPr="00CA1F88" w:rsidRDefault="00CA1F88" w:rsidP="00CA1F88">
            <w:pPr>
              <w:jc w:val="center"/>
              <w:rPr>
                <w:rFonts w:ascii="新宋体" w:eastAsia="新宋体" w:hAnsi="新宋体"/>
                <w:bCs/>
              </w:rPr>
            </w:pPr>
            <w:r w:rsidRPr="00CA1F88">
              <w:rPr>
                <w:rFonts w:ascii="新宋体" w:eastAsia="新宋体" w:hAnsi="新宋体" w:hint="eastAsia"/>
                <w:bCs/>
              </w:rPr>
              <w:t>套</w:t>
            </w:r>
          </w:p>
        </w:tc>
        <w:tc>
          <w:tcPr>
            <w:tcW w:w="1902" w:type="pct"/>
          </w:tcPr>
          <w:p w14:paraId="7DB88D0D" w14:textId="77777777" w:rsidR="00CA1F88" w:rsidRPr="00CA1F88" w:rsidRDefault="00CA1F88" w:rsidP="00CA1F88">
            <w:pPr>
              <w:jc w:val="center"/>
              <w:rPr>
                <w:rFonts w:ascii="新宋体" w:eastAsia="新宋体" w:hAnsi="新宋体"/>
                <w:bCs/>
              </w:rPr>
            </w:pPr>
          </w:p>
        </w:tc>
        <w:tc>
          <w:tcPr>
            <w:tcW w:w="859" w:type="pct"/>
            <w:vAlign w:val="center"/>
          </w:tcPr>
          <w:p w14:paraId="2C0827F5" w14:textId="77777777" w:rsidR="00CA1F88" w:rsidRPr="00CA1F88" w:rsidRDefault="00CA1F88" w:rsidP="00CA1F88">
            <w:pPr>
              <w:jc w:val="center"/>
              <w:rPr>
                <w:rFonts w:ascii="新宋体" w:eastAsia="新宋体" w:hAnsi="新宋体"/>
                <w:bCs/>
              </w:rPr>
            </w:pPr>
          </w:p>
        </w:tc>
      </w:tr>
      <w:tr w:rsidR="00CA1F88" w:rsidRPr="00CA1F88" w14:paraId="7C0B5148" w14:textId="77777777" w:rsidTr="00F62A00">
        <w:trPr>
          <w:trHeight w:val="839"/>
          <w:jc w:val="center"/>
        </w:trPr>
        <w:tc>
          <w:tcPr>
            <w:tcW w:w="261" w:type="pct"/>
            <w:vAlign w:val="center"/>
          </w:tcPr>
          <w:p w14:paraId="02F1D67F" w14:textId="77777777" w:rsidR="00CA1F88" w:rsidRPr="00CA1F88" w:rsidRDefault="00CA1F88" w:rsidP="00CA1F88">
            <w:pPr>
              <w:jc w:val="center"/>
              <w:rPr>
                <w:rFonts w:ascii="新宋体" w:eastAsia="新宋体" w:hAnsi="新宋体"/>
                <w:bCs/>
              </w:rPr>
            </w:pPr>
            <w:r w:rsidRPr="00CA1F88">
              <w:rPr>
                <w:rFonts w:ascii="新宋体" w:eastAsia="新宋体" w:hAnsi="新宋体" w:hint="eastAsia"/>
                <w:bCs/>
              </w:rPr>
              <w:t>11</w:t>
            </w:r>
          </w:p>
        </w:tc>
        <w:tc>
          <w:tcPr>
            <w:tcW w:w="1019" w:type="pct"/>
            <w:vAlign w:val="center"/>
          </w:tcPr>
          <w:p w14:paraId="12BE7844" w14:textId="77777777" w:rsidR="00CA1F88" w:rsidRPr="00CA1F88" w:rsidRDefault="00CA1F88" w:rsidP="00CA1F88">
            <w:pPr>
              <w:jc w:val="center"/>
              <w:rPr>
                <w:rFonts w:ascii="新宋体" w:eastAsia="新宋体" w:hAnsi="新宋体"/>
                <w:bCs/>
              </w:rPr>
            </w:pPr>
            <w:r w:rsidRPr="00CA1F88">
              <w:rPr>
                <w:rFonts w:ascii="新宋体" w:eastAsia="新宋体" w:hAnsi="新宋体" w:hint="eastAsia"/>
                <w:bCs/>
              </w:rPr>
              <w:t>调整轮</w:t>
            </w:r>
          </w:p>
        </w:tc>
        <w:tc>
          <w:tcPr>
            <w:tcW w:w="390" w:type="pct"/>
            <w:vAlign w:val="center"/>
          </w:tcPr>
          <w:p w14:paraId="3018900A" w14:textId="77777777" w:rsidR="00CA1F88" w:rsidRPr="00CA1F88" w:rsidRDefault="00CA1F88" w:rsidP="00CA1F88">
            <w:pPr>
              <w:jc w:val="center"/>
              <w:rPr>
                <w:rFonts w:ascii="新宋体" w:eastAsia="新宋体" w:hAnsi="新宋体"/>
                <w:bCs/>
              </w:rPr>
            </w:pPr>
            <w:r w:rsidRPr="00CA1F88">
              <w:rPr>
                <w:rFonts w:ascii="新宋体" w:eastAsia="新宋体" w:hAnsi="新宋体" w:hint="eastAsia"/>
                <w:bCs/>
              </w:rPr>
              <w:t>1</w:t>
            </w:r>
          </w:p>
        </w:tc>
        <w:tc>
          <w:tcPr>
            <w:tcW w:w="569" w:type="pct"/>
            <w:gridSpan w:val="2"/>
            <w:vAlign w:val="center"/>
          </w:tcPr>
          <w:p w14:paraId="395A971D" w14:textId="77777777" w:rsidR="00CA1F88" w:rsidRPr="00CA1F88" w:rsidRDefault="00CA1F88" w:rsidP="00CA1F88">
            <w:pPr>
              <w:jc w:val="center"/>
              <w:rPr>
                <w:rFonts w:ascii="新宋体" w:eastAsia="新宋体" w:hAnsi="新宋体"/>
                <w:bCs/>
              </w:rPr>
            </w:pPr>
            <w:proofErr w:type="gramStart"/>
            <w:r w:rsidRPr="00CA1F88">
              <w:rPr>
                <w:rFonts w:ascii="新宋体" w:eastAsia="新宋体" w:hAnsi="新宋体" w:hint="eastAsia"/>
                <w:bCs/>
              </w:rPr>
              <w:t>个</w:t>
            </w:r>
            <w:proofErr w:type="gramEnd"/>
          </w:p>
        </w:tc>
        <w:tc>
          <w:tcPr>
            <w:tcW w:w="1902" w:type="pct"/>
          </w:tcPr>
          <w:p w14:paraId="63641850" w14:textId="77777777" w:rsidR="00CA1F88" w:rsidRPr="00CA1F88" w:rsidRDefault="00CA1F88" w:rsidP="00CA1F88">
            <w:pPr>
              <w:jc w:val="center"/>
              <w:rPr>
                <w:rFonts w:ascii="新宋体" w:eastAsia="新宋体" w:hAnsi="新宋体"/>
                <w:bCs/>
              </w:rPr>
            </w:pPr>
          </w:p>
        </w:tc>
        <w:tc>
          <w:tcPr>
            <w:tcW w:w="859" w:type="pct"/>
            <w:vAlign w:val="center"/>
          </w:tcPr>
          <w:p w14:paraId="12059AAB" w14:textId="77777777" w:rsidR="00CA1F88" w:rsidRPr="00CA1F88" w:rsidRDefault="00CA1F88" w:rsidP="00CA1F88">
            <w:pPr>
              <w:jc w:val="center"/>
              <w:rPr>
                <w:rFonts w:ascii="新宋体" w:eastAsia="新宋体" w:hAnsi="新宋体"/>
                <w:bCs/>
              </w:rPr>
            </w:pPr>
          </w:p>
        </w:tc>
      </w:tr>
      <w:tr w:rsidR="00CA1F88" w:rsidRPr="00CA1F88" w14:paraId="1C66BEF7" w14:textId="77777777" w:rsidTr="00F62A00">
        <w:trPr>
          <w:trHeight w:val="839"/>
          <w:jc w:val="center"/>
        </w:trPr>
        <w:tc>
          <w:tcPr>
            <w:tcW w:w="2235" w:type="pct"/>
            <w:gridSpan w:val="4"/>
            <w:vAlign w:val="center"/>
          </w:tcPr>
          <w:p w14:paraId="593A3C14" w14:textId="77777777" w:rsidR="00CA1F88" w:rsidRPr="00CA1F88" w:rsidRDefault="00CA1F88" w:rsidP="00CA1F88">
            <w:pPr>
              <w:jc w:val="center"/>
              <w:rPr>
                <w:rFonts w:ascii="新宋体" w:eastAsia="新宋体" w:hAnsi="新宋体"/>
                <w:b/>
              </w:rPr>
            </w:pPr>
            <w:r w:rsidRPr="00CA1F88">
              <w:rPr>
                <w:rFonts w:ascii="新宋体" w:eastAsia="新宋体" w:hAnsi="新宋体" w:hint="eastAsia"/>
                <w:b/>
              </w:rPr>
              <w:t>合计:人民币大写（小写）</w:t>
            </w:r>
          </w:p>
        </w:tc>
        <w:tc>
          <w:tcPr>
            <w:tcW w:w="2765" w:type="pct"/>
            <w:gridSpan w:val="3"/>
          </w:tcPr>
          <w:p w14:paraId="2A1FAE19" w14:textId="77777777" w:rsidR="00CA1F88" w:rsidRPr="00CA1F88" w:rsidRDefault="00CA1F88" w:rsidP="00CA1F88">
            <w:pPr>
              <w:jc w:val="center"/>
              <w:rPr>
                <w:rFonts w:ascii="新宋体" w:eastAsia="新宋体" w:hAnsi="新宋体"/>
                <w:b/>
              </w:rPr>
            </w:pPr>
          </w:p>
        </w:tc>
      </w:tr>
    </w:tbl>
    <w:p w14:paraId="2CB8C0F4" w14:textId="77777777" w:rsidR="00CA1F88" w:rsidRPr="00CA1F88" w:rsidRDefault="00CA1F88" w:rsidP="00CA1F88">
      <w:pPr>
        <w:spacing w:line="360" w:lineRule="auto"/>
        <w:rPr>
          <w:rFonts w:ascii="新宋体" w:eastAsia="新宋体" w:hAnsi="新宋体"/>
          <w:b/>
        </w:rPr>
      </w:pPr>
    </w:p>
    <w:p w14:paraId="46CF2576" w14:textId="77777777" w:rsidR="00CA1F88" w:rsidRPr="00CA1F88" w:rsidRDefault="00CA1F88" w:rsidP="00CA1F88">
      <w:pPr>
        <w:keepNext/>
        <w:keepLines/>
        <w:spacing w:before="260" w:after="260"/>
        <w:outlineLvl w:val="2"/>
        <w:rPr>
          <w:rFonts w:ascii="新宋体" w:eastAsia="新宋体" w:hAnsi="新宋体"/>
          <w:b/>
          <w:bCs/>
          <w:kern w:val="44"/>
          <w:sz w:val="28"/>
          <w:szCs w:val="28"/>
        </w:rPr>
      </w:pPr>
      <w:r w:rsidRPr="00CA1F88">
        <w:rPr>
          <w:rFonts w:ascii="新宋体" w:eastAsia="新宋体" w:hAnsi="新宋体" w:hint="eastAsia"/>
          <w:b/>
          <w:bCs/>
          <w:kern w:val="44"/>
          <w:sz w:val="28"/>
          <w:szCs w:val="28"/>
        </w:rPr>
        <w:t>五、项目商务要求</w:t>
      </w:r>
    </w:p>
    <w:p w14:paraId="13DCEB06" w14:textId="77777777" w:rsidR="00CA1F88" w:rsidRPr="00CA1F88" w:rsidRDefault="00CA1F88" w:rsidP="00CA1F88">
      <w:pPr>
        <w:spacing w:line="360" w:lineRule="auto"/>
        <w:rPr>
          <w:rFonts w:ascii="新宋体" w:eastAsia="新宋体" w:hAnsi="新宋体" w:cs="宋体"/>
          <w:szCs w:val="21"/>
        </w:rPr>
      </w:pPr>
      <w:r w:rsidRPr="00CA1F88">
        <w:rPr>
          <w:rFonts w:ascii="新宋体" w:eastAsia="新宋体" w:hAnsi="新宋体" w:cs="宋体" w:hint="eastAsia"/>
          <w:szCs w:val="21"/>
        </w:rPr>
        <w:t>（一）服务期限：自合同签订之日起一年。该项目为长期服务项目，合同期限可以延续，但最长不得超过三十六个月</w:t>
      </w:r>
    </w:p>
    <w:p w14:paraId="1D30FFC7" w14:textId="77777777" w:rsidR="00CA1F88" w:rsidRPr="00CA1F88" w:rsidRDefault="00CA1F88" w:rsidP="00CA1F88">
      <w:pPr>
        <w:spacing w:line="360" w:lineRule="auto"/>
        <w:rPr>
          <w:rFonts w:ascii="新宋体" w:eastAsia="新宋体" w:hAnsi="新宋体" w:cs="宋体"/>
          <w:szCs w:val="21"/>
        </w:rPr>
      </w:pPr>
      <w:r w:rsidRPr="00CA1F88">
        <w:rPr>
          <w:rFonts w:ascii="新宋体" w:eastAsia="新宋体" w:hAnsi="新宋体" w:cs="宋体" w:hint="eastAsia"/>
          <w:szCs w:val="21"/>
        </w:rPr>
        <w:t>（二）付款方式：以合同签订为准</w:t>
      </w:r>
    </w:p>
    <w:p w14:paraId="7BD12A6A" w14:textId="77777777" w:rsidR="00CA1F88" w:rsidRPr="00CA1F88" w:rsidRDefault="00CA1F88" w:rsidP="00CA1F88">
      <w:pPr>
        <w:keepNext/>
        <w:keepLines/>
        <w:spacing w:before="260" w:after="260"/>
        <w:outlineLvl w:val="2"/>
        <w:rPr>
          <w:rFonts w:ascii="新宋体" w:eastAsia="新宋体" w:hAnsi="新宋体"/>
          <w:b/>
          <w:bCs/>
          <w:kern w:val="44"/>
          <w:sz w:val="28"/>
          <w:szCs w:val="28"/>
        </w:rPr>
      </w:pPr>
      <w:r w:rsidRPr="00CA1F88">
        <w:rPr>
          <w:rFonts w:ascii="新宋体" w:eastAsia="新宋体" w:hAnsi="新宋体" w:hint="eastAsia"/>
          <w:b/>
          <w:bCs/>
          <w:kern w:val="44"/>
          <w:sz w:val="28"/>
          <w:szCs w:val="28"/>
        </w:rPr>
        <w:lastRenderedPageBreak/>
        <w:t>六、投标报价</w:t>
      </w:r>
    </w:p>
    <w:p w14:paraId="22551C65" w14:textId="77777777" w:rsidR="00CA1F88" w:rsidRPr="00CA1F88" w:rsidRDefault="00CA1F88" w:rsidP="00CA1F88">
      <w:pPr>
        <w:spacing w:line="360" w:lineRule="auto"/>
        <w:rPr>
          <w:rFonts w:ascii="新宋体" w:eastAsia="新宋体" w:hAnsi="新宋体" w:cs="宋体"/>
          <w:szCs w:val="21"/>
        </w:rPr>
      </w:pPr>
      <w:r w:rsidRPr="00CA1F88">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sidRPr="00CA1F88">
        <w:rPr>
          <w:rFonts w:ascii="新宋体" w:eastAsia="新宋体" w:hAnsi="新宋体" w:cs="宋体" w:hint="eastAsia"/>
          <w:szCs w:val="21"/>
        </w:rPr>
        <w:t>签定</w:t>
      </w:r>
      <w:proofErr w:type="gramEnd"/>
      <w:r w:rsidRPr="00CA1F88">
        <w:rPr>
          <w:rFonts w:ascii="新宋体" w:eastAsia="新宋体" w:hAnsi="新宋体" w:cs="宋体" w:hint="eastAsia"/>
          <w:szCs w:val="21"/>
        </w:rPr>
        <w:t>的合同金额，合同期限内不做调整。</w:t>
      </w:r>
    </w:p>
    <w:p w14:paraId="362F1A25" w14:textId="77777777" w:rsidR="00CA1F88" w:rsidRPr="00CA1F88" w:rsidRDefault="00CA1F88" w:rsidP="00CA1F88">
      <w:pPr>
        <w:spacing w:line="360" w:lineRule="auto"/>
        <w:rPr>
          <w:rFonts w:ascii="新宋体" w:eastAsia="新宋体" w:hAnsi="新宋体" w:cs="宋体"/>
          <w:szCs w:val="21"/>
        </w:rPr>
      </w:pPr>
      <w:r w:rsidRPr="00CA1F88">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80AD3E9" w14:textId="77777777" w:rsidR="00CA1F88" w:rsidRPr="00CA1F88" w:rsidRDefault="00CA1F88" w:rsidP="00CA1F88">
      <w:pPr>
        <w:spacing w:line="360" w:lineRule="auto"/>
        <w:rPr>
          <w:rFonts w:ascii="新宋体" w:eastAsia="新宋体" w:hAnsi="新宋体" w:cs="宋体"/>
          <w:szCs w:val="21"/>
        </w:rPr>
      </w:pPr>
      <w:r w:rsidRPr="00CA1F88">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62705CA5" w14:textId="77777777" w:rsidR="00CA1F88" w:rsidRPr="00CA1F88" w:rsidRDefault="00CA1F88" w:rsidP="00CA1F88">
      <w:pPr>
        <w:spacing w:line="360" w:lineRule="auto"/>
        <w:rPr>
          <w:rFonts w:ascii="新宋体" w:eastAsia="新宋体" w:hAnsi="新宋体" w:cs="宋体"/>
          <w:szCs w:val="21"/>
        </w:rPr>
      </w:pPr>
      <w:r w:rsidRPr="00CA1F88">
        <w:rPr>
          <w:rFonts w:ascii="新宋体" w:eastAsia="新宋体" w:hAnsi="新宋体" w:cs="宋体" w:hint="eastAsia"/>
          <w:szCs w:val="21"/>
        </w:rPr>
        <w:t>4.除非政府集中采购机构通过修改招标文件予以更正，否则，投标人应毫无例外地按招标文件所列的清单</w:t>
      </w:r>
      <w:proofErr w:type="gramStart"/>
      <w:r w:rsidRPr="00CA1F88">
        <w:rPr>
          <w:rFonts w:ascii="新宋体" w:eastAsia="新宋体" w:hAnsi="新宋体" w:cs="宋体" w:hint="eastAsia"/>
          <w:szCs w:val="21"/>
        </w:rPr>
        <w:t>中项目</w:t>
      </w:r>
      <w:proofErr w:type="gramEnd"/>
      <w:r w:rsidRPr="00CA1F88">
        <w:rPr>
          <w:rFonts w:ascii="新宋体" w:eastAsia="新宋体" w:hAnsi="新宋体" w:cs="宋体" w:hint="eastAsia"/>
          <w:szCs w:val="21"/>
        </w:rPr>
        <w:t>和数量填报综合单价或总价。投标人未</w:t>
      </w:r>
      <w:proofErr w:type="gramStart"/>
      <w:r w:rsidRPr="00CA1F88">
        <w:rPr>
          <w:rFonts w:ascii="新宋体" w:eastAsia="新宋体" w:hAnsi="新宋体" w:cs="宋体" w:hint="eastAsia"/>
          <w:szCs w:val="21"/>
        </w:rPr>
        <w:t>填综合</w:t>
      </w:r>
      <w:proofErr w:type="gramEnd"/>
      <w:r w:rsidRPr="00CA1F88">
        <w:rPr>
          <w:rFonts w:ascii="新宋体" w:eastAsia="新宋体" w:hAnsi="新宋体" w:cs="宋体" w:hint="eastAsia"/>
          <w:szCs w:val="21"/>
        </w:rPr>
        <w:t>单价或总价的项目，在实施后，将不得以支付，并视作该项费用已包括在其它有价款的综合单价或总价内。</w:t>
      </w:r>
    </w:p>
    <w:p w14:paraId="0B9F1F54" w14:textId="77777777" w:rsidR="00CA1F88" w:rsidRPr="00CA1F88" w:rsidRDefault="00CA1F88" w:rsidP="00CA1F88">
      <w:pPr>
        <w:spacing w:line="360" w:lineRule="auto"/>
        <w:rPr>
          <w:rFonts w:ascii="新宋体" w:eastAsia="新宋体" w:hAnsi="新宋体" w:cs="宋体"/>
          <w:szCs w:val="21"/>
        </w:rPr>
      </w:pPr>
      <w:r w:rsidRPr="00CA1F88">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28196E1" w14:textId="77777777" w:rsidR="00CA1F88" w:rsidRPr="00CA1F88" w:rsidRDefault="00CA1F88" w:rsidP="00CA1F88">
      <w:pPr>
        <w:spacing w:line="360" w:lineRule="auto"/>
        <w:rPr>
          <w:rFonts w:ascii="新宋体" w:eastAsia="新宋体" w:hAnsi="新宋体" w:cs="宋体"/>
          <w:szCs w:val="21"/>
        </w:rPr>
      </w:pPr>
      <w:r w:rsidRPr="00CA1F88">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58E13D48" w14:textId="77777777" w:rsidR="00A256BA" w:rsidRPr="00CA1F88" w:rsidRDefault="00A256BA" w:rsidP="00CA1F88">
      <w:bookmarkStart w:id="0" w:name="_GoBack"/>
      <w:bookmarkEnd w:id="0"/>
    </w:p>
    <w:sectPr w:rsidR="00A256BA" w:rsidRPr="00CA1F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B600D8" w14:textId="77777777" w:rsidR="002C6F3E" w:rsidRDefault="002C6F3E" w:rsidP="002C6F3E">
      <w:r>
        <w:separator/>
      </w:r>
    </w:p>
  </w:endnote>
  <w:endnote w:type="continuationSeparator" w:id="0">
    <w:p w14:paraId="287F208F" w14:textId="77777777" w:rsidR="002C6F3E" w:rsidRDefault="002C6F3E" w:rsidP="002C6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altName w:val="方正书宋_GBK"/>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DA18EE" w14:textId="77777777" w:rsidR="002C6F3E" w:rsidRDefault="002C6F3E" w:rsidP="002C6F3E">
      <w:r>
        <w:separator/>
      </w:r>
    </w:p>
  </w:footnote>
  <w:footnote w:type="continuationSeparator" w:id="0">
    <w:p w14:paraId="6699066C" w14:textId="77777777" w:rsidR="002C6F3E" w:rsidRDefault="002C6F3E" w:rsidP="002C6F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250"/>
    <w:rsid w:val="002C50AB"/>
    <w:rsid w:val="002C6F3E"/>
    <w:rsid w:val="00927250"/>
    <w:rsid w:val="00A256BA"/>
    <w:rsid w:val="00CA1F88"/>
    <w:rsid w:val="00FE4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4F6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6F3E"/>
    <w:pPr>
      <w:widowControl w:val="0"/>
      <w:jc w:val="both"/>
    </w:pPr>
    <w:rPr>
      <w:rFonts w:ascii="Times New Roman" w:eastAsia="宋体" w:hAnsi="Times New Roman" w:cs="Times New Roman"/>
      <w:szCs w:val="24"/>
    </w:rPr>
  </w:style>
  <w:style w:type="paragraph" w:styleId="3">
    <w:name w:val="heading 3"/>
    <w:basedOn w:val="4"/>
    <w:next w:val="a"/>
    <w:link w:val="3Char1"/>
    <w:qFormat/>
    <w:rsid w:val="002C6F3E"/>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2C6F3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C6F3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C6F3E"/>
    <w:rPr>
      <w:sz w:val="18"/>
      <w:szCs w:val="18"/>
    </w:rPr>
  </w:style>
  <w:style w:type="paragraph" w:styleId="a4">
    <w:name w:val="footer"/>
    <w:basedOn w:val="a"/>
    <w:link w:val="Char0"/>
    <w:uiPriority w:val="99"/>
    <w:unhideWhenUsed/>
    <w:rsid w:val="002C6F3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C6F3E"/>
    <w:rPr>
      <w:sz w:val="18"/>
      <w:szCs w:val="18"/>
    </w:rPr>
  </w:style>
  <w:style w:type="character" w:customStyle="1" w:styleId="3Char">
    <w:name w:val="标题 3 Char"/>
    <w:basedOn w:val="a0"/>
    <w:uiPriority w:val="9"/>
    <w:semiHidden/>
    <w:rsid w:val="002C6F3E"/>
    <w:rPr>
      <w:rFonts w:ascii="Times New Roman" w:eastAsia="宋体" w:hAnsi="Times New Roman" w:cs="Times New Roman"/>
      <w:b/>
      <w:bCs/>
      <w:sz w:val="32"/>
      <w:szCs w:val="32"/>
    </w:rPr>
  </w:style>
  <w:style w:type="character" w:customStyle="1" w:styleId="3Char1">
    <w:name w:val="标题 3 Char1"/>
    <w:link w:val="3"/>
    <w:qFormat/>
    <w:rsid w:val="002C6F3E"/>
    <w:rPr>
      <w:rFonts w:ascii="宋体" w:eastAsia="宋体" w:hAnsi="宋体" w:cs="Times New Roman"/>
      <w:b/>
      <w:bCs/>
      <w:sz w:val="28"/>
      <w:szCs w:val="32"/>
    </w:rPr>
  </w:style>
  <w:style w:type="character" w:customStyle="1" w:styleId="4Char">
    <w:name w:val="标题 4 Char"/>
    <w:basedOn w:val="a0"/>
    <w:link w:val="4"/>
    <w:uiPriority w:val="9"/>
    <w:semiHidden/>
    <w:rsid w:val="002C6F3E"/>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6F3E"/>
    <w:pPr>
      <w:widowControl w:val="0"/>
      <w:jc w:val="both"/>
    </w:pPr>
    <w:rPr>
      <w:rFonts w:ascii="Times New Roman" w:eastAsia="宋体" w:hAnsi="Times New Roman" w:cs="Times New Roman"/>
      <w:szCs w:val="24"/>
    </w:rPr>
  </w:style>
  <w:style w:type="paragraph" w:styleId="3">
    <w:name w:val="heading 3"/>
    <w:basedOn w:val="4"/>
    <w:next w:val="a"/>
    <w:link w:val="3Char1"/>
    <w:qFormat/>
    <w:rsid w:val="002C6F3E"/>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2C6F3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C6F3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C6F3E"/>
    <w:rPr>
      <w:sz w:val="18"/>
      <w:szCs w:val="18"/>
    </w:rPr>
  </w:style>
  <w:style w:type="paragraph" w:styleId="a4">
    <w:name w:val="footer"/>
    <w:basedOn w:val="a"/>
    <w:link w:val="Char0"/>
    <w:uiPriority w:val="99"/>
    <w:unhideWhenUsed/>
    <w:rsid w:val="002C6F3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C6F3E"/>
    <w:rPr>
      <w:sz w:val="18"/>
      <w:szCs w:val="18"/>
    </w:rPr>
  </w:style>
  <w:style w:type="character" w:customStyle="1" w:styleId="3Char">
    <w:name w:val="标题 3 Char"/>
    <w:basedOn w:val="a0"/>
    <w:uiPriority w:val="9"/>
    <w:semiHidden/>
    <w:rsid w:val="002C6F3E"/>
    <w:rPr>
      <w:rFonts w:ascii="Times New Roman" w:eastAsia="宋体" w:hAnsi="Times New Roman" w:cs="Times New Roman"/>
      <w:b/>
      <w:bCs/>
      <w:sz w:val="32"/>
      <w:szCs w:val="32"/>
    </w:rPr>
  </w:style>
  <w:style w:type="character" w:customStyle="1" w:styleId="3Char1">
    <w:name w:val="标题 3 Char1"/>
    <w:link w:val="3"/>
    <w:qFormat/>
    <w:rsid w:val="002C6F3E"/>
    <w:rPr>
      <w:rFonts w:ascii="宋体" w:eastAsia="宋体" w:hAnsi="宋体" w:cs="Times New Roman"/>
      <w:b/>
      <w:bCs/>
      <w:sz w:val="28"/>
      <w:szCs w:val="32"/>
    </w:rPr>
  </w:style>
  <w:style w:type="character" w:customStyle="1" w:styleId="4Char">
    <w:name w:val="标题 4 Char"/>
    <w:basedOn w:val="a0"/>
    <w:link w:val="4"/>
    <w:uiPriority w:val="9"/>
    <w:semiHidden/>
    <w:rsid w:val="002C6F3E"/>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199</Words>
  <Characters>1136</Characters>
  <Application>Microsoft Office Word</Application>
  <DocSecurity>0</DocSecurity>
  <Lines>9</Lines>
  <Paragraphs>2</Paragraphs>
  <ScaleCrop>false</ScaleCrop>
  <Company/>
  <LinksUpToDate>false</LinksUpToDate>
  <CharactersWithSpaces>1333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瑞凝信张鹏</cp:lastModifiedBy>
  <cp:revision>5</cp:revision>
  <dcterms:created xsi:type="dcterms:W3CDTF">2024-06-13T08:48:00Z</dcterms:created>
  <dcterms:modified xsi:type="dcterms:W3CDTF">2024-08-07T08:12:00Z</dcterms:modified>
</cp:coreProperties>
</file>