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B5" w:rsidRDefault="00442FB5" w:rsidP="00442FB5">
      <w:pPr>
        <w:pStyle w:val="3"/>
        <w:rPr>
          <w:rFonts w:ascii="新宋体" w:eastAsia="新宋体" w:hAnsi="新宋体"/>
          <w:kern w:val="44"/>
          <w:szCs w:val="28"/>
        </w:rPr>
      </w:pPr>
      <w:r>
        <w:rPr>
          <w:rFonts w:ascii="新宋体" w:eastAsia="新宋体" w:hAnsi="新宋体" w:hint="eastAsia"/>
          <w:kern w:val="44"/>
          <w:szCs w:val="28"/>
        </w:rPr>
        <w:t>三、项目概况</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B00DA0">
        <w:rPr>
          <w:rFonts w:ascii="新宋体" w:eastAsia="新宋体" w:hAnsi="新宋体" w:cs="宋体" w:hint="eastAsia"/>
          <w:szCs w:val="21"/>
        </w:rPr>
        <w:t>人民币贰拾万元（200,000.00）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B00DA0">
        <w:rPr>
          <w:rFonts w:ascii="新宋体" w:eastAsia="新宋体" w:hAnsi="新宋体" w:cs="宋体" w:hint="eastAsia"/>
          <w:szCs w:val="21"/>
        </w:rPr>
        <w:t>人民币贰拾万元（200,000.00）</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442FB5" w:rsidRPr="00B00DA0" w:rsidRDefault="00442FB5" w:rsidP="00442FB5">
      <w:pPr>
        <w:spacing w:line="360" w:lineRule="auto"/>
        <w:ind w:firstLineChars="200" w:firstLine="420"/>
        <w:rPr>
          <w:rFonts w:ascii="新宋体" w:eastAsia="新宋体" w:hAnsi="新宋体" w:cs="宋体"/>
          <w:szCs w:val="21"/>
        </w:rPr>
      </w:pPr>
      <w:r w:rsidRPr="00B00DA0">
        <w:rPr>
          <w:rFonts w:ascii="新宋体" w:eastAsia="新宋体" w:hAnsi="新宋体" w:cs="宋体" w:hint="eastAsia"/>
          <w:szCs w:val="21"/>
        </w:rPr>
        <w:t>课题项目及研究将坚持全面贯彻中央、省委精神，按照中央全面依法治国委员会《关于支持深圳建设中国特色社会主义法治先行示范城市的意见》确定的“七大率先”任务要求，围绕深圳市法治建设质</w:t>
      </w:r>
      <w:proofErr w:type="gramStart"/>
      <w:r w:rsidRPr="00B00DA0">
        <w:rPr>
          <w:rFonts w:ascii="新宋体" w:eastAsia="新宋体" w:hAnsi="新宋体" w:cs="宋体" w:hint="eastAsia"/>
          <w:szCs w:val="21"/>
        </w:rPr>
        <w:t>效开展</w:t>
      </w:r>
      <w:proofErr w:type="gramEnd"/>
      <w:r w:rsidRPr="00B00DA0">
        <w:rPr>
          <w:rFonts w:ascii="新宋体" w:eastAsia="新宋体" w:hAnsi="新宋体" w:cs="宋体" w:hint="eastAsia"/>
          <w:szCs w:val="21"/>
        </w:rPr>
        <w:t>数理分析工作，揭示2022年法治建设的实际成效和潜在问题，</w:t>
      </w:r>
    </w:p>
    <w:p w:rsidR="00442FB5" w:rsidRDefault="00442FB5" w:rsidP="00442FB5">
      <w:pPr>
        <w:spacing w:line="360" w:lineRule="auto"/>
        <w:ind w:firstLineChars="200" w:firstLine="420"/>
        <w:rPr>
          <w:rFonts w:ascii="新宋体" w:eastAsia="新宋体" w:hAnsi="新宋体" w:cs="宋体"/>
          <w:szCs w:val="21"/>
        </w:rPr>
      </w:pPr>
      <w:r w:rsidRPr="00B00DA0">
        <w:rPr>
          <w:rFonts w:ascii="新宋体" w:eastAsia="新宋体" w:hAnsi="新宋体" w:cs="宋体" w:hint="eastAsia"/>
          <w:szCs w:val="21"/>
        </w:rPr>
        <w:t>动态地观察分析全市法治建设发展状况，为相关部门后续工作提供清晰政策导向和改进方案，进一步提升各项法治建设工作水平。</w:t>
      </w:r>
    </w:p>
    <w:p w:rsidR="00442FB5" w:rsidRDefault="00442FB5" w:rsidP="00442FB5">
      <w:pPr>
        <w:rPr>
          <w:rFonts w:ascii="新宋体" w:eastAsia="新宋体" w:hAnsi="新宋体"/>
          <w:b/>
          <w:bCs/>
          <w:szCs w:val="21"/>
        </w:rPr>
      </w:pPr>
    </w:p>
    <w:p w:rsidR="00442FB5" w:rsidRDefault="00442FB5" w:rsidP="00442FB5">
      <w:pPr>
        <w:pStyle w:val="3"/>
        <w:rPr>
          <w:rFonts w:ascii="新宋体" w:eastAsia="新宋体" w:hAnsi="新宋体"/>
          <w:kern w:val="44"/>
          <w:szCs w:val="28"/>
        </w:rPr>
      </w:pPr>
      <w:r>
        <w:rPr>
          <w:rFonts w:ascii="新宋体" w:eastAsia="新宋体" w:hAnsi="新宋体" w:hint="eastAsia"/>
          <w:kern w:val="44"/>
          <w:szCs w:val="28"/>
        </w:rPr>
        <w:t>四、项目技术要求</w:t>
      </w:r>
    </w:p>
    <w:p w:rsidR="00442FB5" w:rsidRPr="00B00DA0" w:rsidRDefault="00442FB5" w:rsidP="00442FB5">
      <w:pPr>
        <w:spacing w:line="360" w:lineRule="auto"/>
        <w:rPr>
          <w:rFonts w:ascii="新宋体" w:eastAsia="新宋体" w:hAnsi="新宋体"/>
          <w:b/>
        </w:rPr>
      </w:pPr>
      <w:r w:rsidRPr="00B00DA0">
        <w:rPr>
          <w:rFonts w:ascii="新宋体" w:eastAsia="新宋体" w:hAnsi="新宋体" w:hint="eastAsia"/>
          <w:b/>
        </w:rPr>
        <w:t>（一）服务内容</w:t>
      </w:r>
    </w:p>
    <w:p w:rsidR="00442FB5" w:rsidRPr="00B00DA0" w:rsidRDefault="00442FB5" w:rsidP="00442FB5">
      <w:pPr>
        <w:spacing w:line="360" w:lineRule="auto"/>
        <w:rPr>
          <w:rFonts w:ascii="新宋体" w:eastAsia="新宋体" w:hAnsi="新宋体"/>
        </w:rPr>
      </w:pPr>
      <w:r w:rsidRPr="00B00DA0">
        <w:rPr>
          <w:rFonts w:ascii="新宋体" w:eastAsia="新宋体" w:hAnsi="新宋体" w:hint="eastAsia"/>
        </w:rPr>
        <w:t>根据全市各单位2022年法治建设工作的数据，建立立法、法治政府、司法、法治社会、法治人才的数理分析指标，通过数理模型分析，形成报告。</w:t>
      </w:r>
    </w:p>
    <w:p w:rsidR="00442FB5" w:rsidRPr="00B00DA0" w:rsidRDefault="00442FB5" w:rsidP="00442FB5">
      <w:pPr>
        <w:spacing w:line="360" w:lineRule="auto"/>
        <w:rPr>
          <w:rFonts w:ascii="新宋体" w:eastAsia="新宋体" w:hAnsi="新宋体"/>
          <w:b/>
        </w:rPr>
      </w:pPr>
      <w:r w:rsidRPr="00B00DA0">
        <w:rPr>
          <w:rFonts w:ascii="新宋体" w:eastAsia="新宋体" w:hAnsi="新宋体" w:hint="eastAsia"/>
          <w:b/>
        </w:rPr>
        <w:t>（二）交付成果及要求</w:t>
      </w:r>
    </w:p>
    <w:p w:rsidR="00442FB5" w:rsidRPr="00B00DA0" w:rsidRDefault="00442FB5" w:rsidP="00442FB5">
      <w:pPr>
        <w:spacing w:line="360" w:lineRule="auto"/>
        <w:rPr>
          <w:rFonts w:ascii="新宋体" w:eastAsia="新宋体" w:hAnsi="新宋体"/>
        </w:rPr>
      </w:pPr>
      <w:r w:rsidRPr="00B00DA0">
        <w:rPr>
          <w:rFonts w:ascii="新宋体" w:eastAsia="新宋体" w:hAnsi="新宋体" w:hint="eastAsia"/>
        </w:rPr>
        <w:t>1.交付成果</w:t>
      </w:r>
    </w:p>
    <w:p w:rsidR="00442FB5" w:rsidRDefault="00442FB5" w:rsidP="00442FB5">
      <w:pPr>
        <w:spacing w:line="360" w:lineRule="auto"/>
        <w:rPr>
          <w:rFonts w:ascii="新宋体" w:eastAsia="新宋体" w:hAnsi="新宋体"/>
        </w:rPr>
      </w:pPr>
      <w:r w:rsidRPr="00B00DA0">
        <w:rPr>
          <w:rFonts w:ascii="新宋体" w:eastAsia="新宋体" w:hAnsi="新宋体" w:hint="eastAsia"/>
        </w:rPr>
        <w:t>形成《深圳市法治建设数理分析报告（2022）》，分别以书面形式（10本</w:t>
      </w:r>
      <w:proofErr w:type="gramStart"/>
      <w:r w:rsidRPr="00B00DA0">
        <w:rPr>
          <w:rFonts w:ascii="新宋体" w:eastAsia="新宋体" w:hAnsi="新宋体" w:hint="eastAsia"/>
        </w:rPr>
        <w:t>印刷纸质版的</w:t>
      </w:r>
      <w:proofErr w:type="gramEnd"/>
      <w:r w:rsidRPr="00B00DA0">
        <w:rPr>
          <w:rFonts w:ascii="新宋体" w:eastAsia="新宋体" w:hAnsi="新宋体" w:hint="eastAsia"/>
        </w:rPr>
        <w:t>课题成果）和电子形式（doc和pdf格式）提交。</w:t>
      </w:r>
    </w:p>
    <w:p w:rsidR="00442FB5" w:rsidRPr="00B00DA0" w:rsidRDefault="00442FB5" w:rsidP="00442FB5">
      <w:pPr>
        <w:spacing w:line="360" w:lineRule="auto"/>
        <w:rPr>
          <w:rFonts w:ascii="新宋体" w:eastAsia="新宋体" w:hAnsi="新宋体"/>
        </w:rPr>
      </w:pPr>
      <w:r>
        <w:rPr>
          <w:rFonts w:ascii="新宋体" w:eastAsia="新宋体" w:hAnsi="新宋体" w:hint="eastAsia"/>
        </w:rPr>
        <w:t>本项目产生的所有成果报告版权归采购人所有</w:t>
      </w:r>
    </w:p>
    <w:p w:rsidR="00442FB5" w:rsidRPr="00B00DA0" w:rsidRDefault="00442FB5" w:rsidP="00442FB5">
      <w:pPr>
        <w:spacing w:line="360" w:lineRule="auto"/>
        <w:rPr>
          <w:rFonts w:ascii="新宋体" w:eastAsia="新宋体" w:hAnsi="新宋体"/>
        </w:rPr>
      </w:pPr>
      <w:r w:rsidRPr="00B00DA0">
        <w:rPr>
          <w:rFonts w:ascii="新宋体" w:eastAsia="新宋体" w:hAnsi="新宋体" w:hint="eastAsia"/>
        </w:rPr>
        <w:t>2.相关要求</w:t>
      </w:r>
    </w:p>
    <w:p w:rsidR="00442FB5" w:rsidRPr="00B00DA0" w:rsidRDefault="00442FB5" w:rsidP="00442FB5">
      <w:pPr>
        <w:spacing w:line="360" w:lineRule="auto"/>
        <w:rPr>
          <w:rFonts w:ascii="新宋体" w:eastAsia="新宋体" w:hAnsi="新宋体"/>
        </w:rPr>
      </w:pPr>
      <w:r w:rsidRPr="00B00DA0">
        <w:rPr>
          <w:rFonts w:ascii="新宋体" w:eastAsia="新宋体" w:hAnsi="新宋体" w:hint="eastAsia"/>
        </w:rPr>
        <w:t xml:space="preserve">（1）第三方机构应成立专项工作组，成员不少于4人，均为法律专业人员。并指定1名人员与秘书处保持工作联系。  </w:t>
      </w:r>
    </w:p>
    <w:p w:rsidR="00442FB5" w:rsidRPr="00B00DA0" w:rsidRDefault="00442FB5" w:rsidP="00442FB5">
      <w:pPr>
        <w:spacing w:line="360" w:lineRule="auto"/>
        <w:rPr>
          <w:rFonts w:ascii="新宋体" w:eastAsia="新宋体" w:hAnsi="新宋体"/>
        </w:rPr>
      </w:pPr>
      <w:r w:rsidRPr="00B00DA0">
        <w:rPr>
          <w:rFonts w:ascii="新宋体" w:eastAsia="新宋体" w:hAnsi="新宋体" w:hint="eastAsia"/>
        </w:rPr>
        <w:t>（2）数理分析报告的式样和内容，包含对立法、法治政府、司法、法治社会、法治人才五个方面的数据对比分析，要能反映全市法治建设的总体样貌、同时对异常波动数据和关键业务数据进行深度挖掘，通过可视化展示的方式，总结工作成效以及存在的突出问题；</w:t>
      </w:r>
    </w:p>
    <w:p w:rsidR="00442FB5" w:rsidRPr="00B00DA0" w:rsidRDefault="00442FB5" w:rsidP="00442FB5">
      <w:pPr>
        <w:spacing w:line="360" w:lineRule="auto"/>
        <w:rPr>
          <w:rFonts w:ascii="新宋体" w:eastAsia="新宋体" w:hAnsi="新宋体"/>
        </w:rPr>
      </w:pPr>
      <w:r w:rsidRPr="00B00DA0">
        <w:rPr>
          <w:rFonts w:ascii="新宋体" w:eastAsia="新宋体" w:hAnsi="新宋体" w:hint="eastAsia"/>
        </w:rPr>
        <w:t>（3）本项目全部阶段性成果和最终成果（包括为后续服务范围所编制的文件）的所有权、知识产权以及与之相关的所有权利归采购人所有；第三方机构需按保密要求与采购人签订</w:t>
      </w:r>
      <w:r w:rsidRPr="00B00DA0">
        <w:rPr>
          <w:rFonts w:ascii="新宋体" w:eastAsia="新宋体" w:hAnsi="新宋体" w:hint="eastAsia"/>
        </w:rPr>
        <w:lastRenderedPageBreak/>
        <w:t>《保密协议》。</w:t>
      </w:r>
    </w:p>
    <w:p w:rsidR="00442FB5" w:rsidRDefault="00442FB5" w:rsidP="00442FB5">
      <w:pPr>
        <w:pStyle w:val="3"/>
        <w:rPr>
          <w:rFonts w:ascii="新宋体" w:eastAsia="新宋体" w:hAnsi="新宋体"/>
          <w:kern w:val="44"/>
          <w:szCs w:val="28"/>
        </w:rPr>
      </w:pPr>
      <w:r>
        <w:rPr>
          <w:rFonts w:ascii="新宋体" w:eastAsia="新宋体" w:hAnsi="新宋体" w:hint="eastAsia"/>
          <w:kern w:val="44"/>
          <w:szCs w:val="28"/>
        </w:rPr>
        <w:t>五、项目商务要求</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4071E6">
        <w:rPr>
          <w:rFonts w:ascii="新宋体" w:eastAsia="新宋体" w:hAnsi="新宋体" w:cs="宋体" w:hint="eastAsia"/>
          <w:szCs w:val="21"/>
        </w:rPr>
        <w:t>2023年5月31日前</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4071E6">
        <w:rPr>
          <w:rFonts w:ascii="新宋体" w:eastAsia="新宋体" w:hAnsi="新宋体" w:cs="宋体" w:hint="eastAsia"/>
          <w:szCs w:val="21"/>
        </w:rPr>
        <w:t>分两次支付。合同签订后，甲方收到乙方增值税普通发票10个工作日内向乙方支付50%款项；剩余50%款项于项目完成后支付。</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4071E6">
        <w:rPr>
          <w:rFonts w:ascii="新宋体" w:eastAsia="新宋体" w:hAnsi="新宋体" w:cs="宋体" w:hint="eastAsia"/>
          <w:szCs w:val="21"/>
        </w:rPr>
        <w:t>形成《深圳市法治建设数理分析报告（2022）》，分别以书面形式（10本</w:t>
      </w:r>
      <w:proofErr w:type="gramStart"/>
      <w:r w:rsidRPr="004071E6">
        <w:rPr>
          <w:rFonts w:ascii="新宋体" w:eastAsia="新宋体" w:hAnsi="新宋体" w:cs="宋体" w:hint="eastAsia"/>
          <w:szCs w:val="21"/>
        </w:rPr>
        <w:t>印刷纸质版的</w:t>
      </w:r>
      <w:proofErr w:type="gramEnd"/>
      <w:r w:rsidRPr="004071E6">
        <w:rPr>
          <w:rFonts w:ascii="新宋体" w:eastAsia="新宋体" w:hAnsi="新宋体" w:cs="宋体" w:hint="eastAsia"/>
          <w:szCs w:val="21"/>
        </w:rPr>
        <w:t>课题成果）和电子形式（doc和pdf格式）提交。</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2.违约金：</w:t>
      </w:r>
      <w:r w:rsidRPr="004071E6">
        <w:rPr>
          <w:rFonts w:ascii="新宋体" w:eastAsia="新宋体" w:hAnsi="新宋体" w:cs="宋体" w:hint="eastAsia"/>
          <w:szCs w:val="21"/>
        </w:rPr>
        <w:t>在合同履行过程中，双方因违约或重大过失造成对方经济损失的应当赔偿。如乙方未在约定时间内按要求完成合同义务逾期超过十个工作日的，除赔偿甲方所有损失外，应支付合同总价10%的违约金。</w:t>
      </w:r>
    </w:p>
    <w:p w:rsidR="00442FB5" w:rsidRDefault="00442FB5" w:rsidP="00442FB5">
      <w:pPr>
        <w:pStyle w:val="3"/>
        <w:rPr>
          <w:rFonts w:ascii="新宋体" w:eastAsia="新宋体" w:hAnsi="新宋体"/>
          <w:kern w:val="44"/>
          <w:szCs w:val="28"/>
        </w:rPr>
      </w:pPr>
      <w:r>
        <w:rPr>
          <w:rFonts w:ascii="新宋体" w:eastAsia="新宋体" w:hAnsi="新宋体" w:hint="eastAsia"/>
          <w:kern w:val="44"/>
          <w:szCs w:val="28"/>
        </w:rPr>
        <w:t>六、投标报价</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w:t>
      </w:r>
      <w:r w:rsidRPr="00976EB7">
        <w:rPr>
          <w:rFonts w:ascii="新宋体" w:eastAsia="新宋体" w:hAnsi="新宋体" w:cs="宋体" w:hint="eastAsia"/>
          <w:szCs w:val="21"/>
        </w:rPr>
        <w:t>包含数据建模、数据分析、撰写分析报告、管理费，</w:t>
      </w:r>
      <w:r>
        <w:rPr>
          <w:rFonts w:ascii="新宋体" w:eastAsia="新宋体" w:hAnsi="新宋体" w:cs="宋体" w:hint="eastAsia"/>
          <w:szCs w:val="21"/>
        </w:rPr>
        <w:t>），应包括服务成本、法定税费和企业的利润。由企业根据招标文件所提供的资料自行测算投标报价；一经中标，投标报价总价作为中标单位与采购人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42FB5" w:rsidRDefault="00442FB5" w:rsidP="00442FB5">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w:t>
      </w:r>
      <w:r>
        <w:rPr>
          <w:rFonts w:ascii="新宋体" w:eastAsia="新宋体" w:hAnsi="新宋体" w:cs="宋体" w:hint="eastAsia"/>
          <w:szCs w:val="21"/>
        </w:rPr>
        <w:lastRenderedPageBreak/>
        <w:t>良行为记录在案，并可能影响其以后参加政府采购的项目投标。各投标人在投标报价时，应充分考虑投标报价的风险。</w:t>
      </w:r>
    </w:p>
    <w:p w:rsidR="00442FB5" w:rsidRDefault="00442FB5" w:rsidP="00442FB5">
      <w:pPr>
        <w:pStyle w:val="a5"/>
        <w:spacing w:beforeLines="25" w:before="78" w:afterLines="25" w:after="78"/>
        <w:ind w:firstLineChars="187" w:firstLine="393"/>
        <w:rPr>
          <w:rFonts w:ascii="新宋体" w:eastAsia="新宋体" w:hAnsi="新宋体"/>
          <w:szCs w:val="21"/>
        </w:rPr>
      </w:pPr>
    </w:p>
    <w:p w:rsidR="0051189F" w:rsidRPr="00442FB5" w:rsidRDefault="0051189F">
      <w:bookmarkStart w:id="0" w:name="_GoBack"/>
      <w:bookmarkEnd w:id="0"/>
    </w:p>
    <w:sectPr w:rsidR="0051189F" w:rsidRPr="00442F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FB5" w:rsidRDefault="00442FB5" w:rsidP="00442FB5">
      <w:r>
        <w:separator/>
      </w:r>
    </w:p>
  </w:endnote>
  <w:endnote w:type="continuationSeparator" w:id="0">
    <w:p w:rsidR="00442FB5" w:rsidRDefault="00442FB5" w:rsidP="0044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FB5" w:rsidRDefault="00442FB5" w:rsidP="00442FB5">
      <w:r>
        <w:separator/>
      </w:r>
    </w:p>
  </w:footnote>
  <w:footnote w:type="continuationSeparator" w:id="0">
    <w:p w:rsidR="00442FB5" w:rsidRDefault="00442FB5" w:rsidP="00442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81"/>
    <w:rsid w:val="00442FB5"/>
    <w:rsid w:val="0051189F"/>
    <w:rsid w:val="00EE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B5"/>
    <w:pPr>
      <w:widowControl w:val="0"/>
      <w:jc w:val="both"/>
    </w:pPr>
    <w:rPr>
      <w:rFonts w:ascii="Times New Roman" w:eastAsia="宋体" w:hAnsi="Times New Roman" w:cs="Times New Roman"/>
      <w:szCs w:val="24"/>
    </w:rPr>
  </w:style>
  <w:style w:type="paragraph" w:styleId="3">
    <w:name w:val="heading 3"/>
    <w:basedOn w:val="4"/>
    <w:next w:val="a"/>
    <w:link w:val="3Char1"/>
    <w:qFormat/>
    <w:rsid w:val="00442FB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42F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F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2FB5"/>
    <w:rPr>
      <w:sz w:val="18"/>
      <w:szCs w:val="18"/>
    </w:rPr>
  </w:style>
  <w:style w:type="paragraph" w:styleId="a4">
    <w:name w:val="footer"/>
    <w:basedOn w:val="a"/>
    <w:link w:val="Char0"/>
    <w:uiPriority w:val="99"/>
    <w:unhideWhenUsed/>
    <w:rsid w:val="00442F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2FB5"/>
    <w:rPr>
      <w:sz w:val="18"/>
      <w:szCs w:val="18"/>
    </w:rPr>
  </w:style>
  <w:style w:type="character" w:customStyle="1" w:styleId="3Char">
    <w:name w:val="标题 3 Char"/>
    <w:basedOn w:val="a0"/>
    <w:uiPriority w:val="9"/>
    <w:semiHidden/>
    <w:rsid w:val="00442FB5"/>
    <w:rPr>
      <w:rFonts w:ascii="Times New Roman" w:eastAsia="宋体" w:hAnsi="Times New Roman" w:cs="Times New Roman"/>
      <w:b/>
      <w:bCs/>
      <w:sz w:val="32"/>
      <w:szCs w:val="32"/>
    </w:rPr>
  </w:style>
  <w:style w:type="paragraph" w:styleId="a5">
    <w:name w:val="Normal Indent"/>
    <w:basedOn w:val="a"/>
    <w:link w:val="Char1"/>
    <w:qFormat/>
    <w:rsid w:val="00442FB5"/>
    <w:pPr>
      <w:ind w:firstLine="420"/>
    </w:pPr>
    <w:rPr>
      <w:szCs w:val="20"/>
    </w:rPr>
  </w:style>
  <w:style w:type="character" w:customStyle="1" w:styleId="3Char1">
    <w:name w:val="标题 3 Char1"/>
    <w:link w:val="3"/>
    <w:qFormat/>
    <w:rsid w:val="00442FB5"/>
    <w:rPr>
      <w:rFonts w:ascii="宋体" w:eastAsia="宋体" w:hAnsi="宋体" w:cs="Times New Roman"/>
      <w:b/>
      <w:bCs/>
      <w:sz w:val="28"/>
      <w:szCs w:val="32"/>
    </w:rPr>
  </w:style>
  <w:style w:type="character" w:customStyle="1" w:styleId="Char1">
    <w:name w:val="正文缩进 Char"/>
    <w:link w:val="a5"/>
    <w:qFormat/>
    <w:rsid w:val="00442FB5"/>
    <w:rPr>
      <w:rFonts w:ascii="Times New Roman" w:eastAsia="宋体" w:hAnsi="Times New Roman" w:cs="Times New Roman"/>
      <w:szCs w:val="20"/>
    </w:rPr>
  </w:style>
  <w:style w:type="character" w:customStyle="1" w:styleId="4Char">
    <w:name w:val="标题 4 Char"/>
    <w:basedOn w:val="a0"/>
    <w:link w:val="4"/>
    <w:uiPriority w:val="9"/>
    <w:semiHidden/>
    <w:rsid w:val="00442FB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B5"/>
    <w:pPr>
      <w:widowControl w:val="0"/>
      <w:jc w:val="both"/>
    </w:pPr>
    <w:rPr>
      <w:rFonts w:ascii="Times New Roman" w:eastAsia="宋体" w:hAnsi="Times New Roman" w:cs="Times New Roman"/>
      <w:szCs w:val="24"/>
    </w:rPr>
  </w:style>
  <w:style w:type="paragraph" w:styleId="3">
    <w:name w:val="heading 3"/>
    <w:basedOn w:val="4"/>
    <w:next w:val="a"/>
    <w:link w:val="3Char1"/>
    <w:qFormat/>
    <w:rsid w:val="00442FB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42F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F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2FB5"/>
    <w:rPr>
      <w:sz w:val="18"/>
      <w:szCs w:val="18"/>
    </w:rPr>
  </w:style>
  <w:style w:type="paragraph" w:styleId="a4">
    <w:name w:val="footer"/>
    <w:basedOn w:val="a"/>
    <w:link w:val="Char0"/>
    <w:uiPriority w:val="99"/>
    <w:unhideWhenUsed/>
    <w:rsid w:val="00442F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2FB5"/>
    <w:rPr>
      <w:sz w:val="18"/>
      <w:szCs w:val="18"/>
    </w:rPr>
  </w:style>
  <w:style w:type="character" w:customStyle="1" w:styleId="3Char">
    <w:name w:val="标题 3 Char"/>
    <w:basedOn w:val="a0"/>
    <w:uiPriority w:val="9"/>
    <w:semiHidden/>
    <w:rsid w:val="00442FB5"/>
    <w:rPr>
      <w:rFonts w:ascii="Times New Roman" w:eastAsia="宋体" w:hAnsi="Times New Roman" w:cs="Times New Roman"/>
      <w:b/>
      <w:bCs/>
      <w:sz w:val="32"/>
      <w:szCs w:val="32"/>
    </w:rPr>
  </w:style>
  <w:style w:type="paragraph" w:styleId="a5">
    <w:name w:val="Normal Indent"/>
    <w:basedOn w:val="a"/>
    <w:link w:val="Char1"/>
    <w:qFormat/>
    <w:rsid w:val="00442FB5"/>
    <w:pPr>
      <w:ind w:firstLine="420"/>
    </w:pPr>
    <w:rPr>
      <w:szCs w:val="20"/>
    </w:rPr>
  </w:style>
  <w:style w:type="character" w:customStyle="1" w:styleId="3Char1">
    <w:name w:val="标题 3 Char1"/>
    <w:link w:val="3"/>
    <w:qFormat/>
    <w:rsid w:val="00442FB5"/>
    <w:rPr>
      <w:rFonts w:ascii="宋体" w:eastAsia="宋体" w:hAnsi="宋体" w:cs="Times New Roman"/>
      <w:b/>
      <w:bCs/>
      <w:sz w:val="28"/>
      <w:szCs w:val="32"/>
    </w:rPr>
  </w:style>
  <w:style w:type="character" w:customStyle="1" w:styleId="Char1">
    <w:name w:val="正文缩进 Char"/>
    <w:link w:val="a5"/>
    <w:qFormat/>
    <w:rsid w:val="00442FB5"/>
    <w:rPr>
      <w:rFonts w:ascii="Times New Roman" w:eastAsia="宋体" w:hAnsi="Times New Roman" w:cs="Times New Roman"/>
      <w:szCs w:val="20"/>
    </w:rPr>
  </w:style>
  <w:style w:type="character" w:customStyle="1" w:styleId="4Char">
    <w:name w:val="标题 4 Char"/>
    <w:basedOn w:val="a0"/>
    <w:link w:val="4"/>
    <w:uiPriority w:val="9"/>
    <w:semiHidden/>
    <w:rsid w:val="00442FB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2023-03-24T01:04:00Z</dcterms:created>
  <dcterms:modified xsi:type="dcterms:W3CDTF">2023-03-24T01:04:00Z</dcterms:modified>
</cp:coreProperties>
</file>