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54" w:rsidRDefault="00A15B54" w:rsidP="00A15B54">
      <w:pPr>
        <w:pStyle w:val="3"/>
        <w:rPr>
          <w:rFonts w:ascii="新宋体" w:eastAsia="新宋体" w:hAnsi="新宋体"/>
          <w:kern w:val="44"/>
          <w:szCs w:val="28"/>
        </w:rPr>
      </w:pPr>
      <w:r>
        <w:rPr>
          <w:rFonts w:ascii="新宋体" w:eastAsia="新宋体" w:hAnsi="新宋体" w:hint="eastAsia"/>
          <w:kern w:val="44"/>
          <w:szCs w:val="28"/>
        </w:rPr>
        <w:t>三、项目概况</w:t>
      </w:r>
    </w:p>
    <w:p w:rsidR="00A15B54" w:rsidRDefault="00A15B54" w:rsidP="00A15B54">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DA1595">
        <w:rPr>
          <w:rFonts w:ascii="新宋体" w:eastAsia="新宋体" w:hAnsi="新宋体" w:hint="eastAsia"/>
          <w:szCs w:val="21"/>
        </w:rPr>
        <w:t>人民币</w:t>
      </w:r>
      <w:proofErr w:type="gramStart"/>
      <w:r w:rsidRPr="00DA1595">
        <w:rPr>
          <w:rFonts w:ascii="新宋体" w:eastAsia="新宋体" w:hAnsi="新宋体" w:hint="eastAsia"/>
          <w:szCs w:val="21"/>
        </w:rPr>
        <w:t>叁拾肆万陆仟</w:t>
      </w:r>
      <w:proofErr w:type="gramEnd"/>
      <w:r w:rsidRPr="00DA1595">
        <w:rPr>
          <w:rFonts w:ascii="新宋体" w:eastAsia="新宋体" w:hAnsi="新宋体" w:hint="eastAsia"/>
          <w:szCs w:val="21"/>
        </w:rPr>
        <w:t>（346,000.00）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DA1595">
        <w:rPr>
          <w:rFonts w:ascii="新宋体" w:eastAsia="新宋体" w:hAnsi="新宋体" w:hint="eastAsia"/>
          <w:szCs w:val="21"/>
        </w:rPr>
        <w:t>人民币</w:t>
      </w:r>
      <w:proofErr w:type="gramStart"/>
      <w:r w:rsidRPr="00DA1595">
        <w:rPr>
          <w:rFonts w:ascii="新宋体" w:eastAsia="新宋体" w:hAnsi="新宋体" w:hint="eastAsia"/>
          <w:szCs w:val="21"/>
        </w:rPr>
        <w:t>叁拾肆万陆仟</w:t>
      </w:r>
      <w:proofErr w:type="gramEnd"/>
      <w:r w:rsidRPr="00DA1595">
        <w:rPr>
          <w:rFonts w:ascii="新宋体" w:eastAsia="新宋体" w:hAnsi="新宋体" w:hint="eastAsia"/>
          <w:szCs w:val="21"/>
        </w:rPr>
        <w:t>（346,000.00）</w:t>
      </w:r>
    </w:p>
    <w:p w:rsidR="00A15B54" w:rsidRPr="006D7E96" w:rsidRDefault="00A15B54" w:rsidP="00A15B54">
      <w:pPr>
        <w:spacing w:line="360" w:lineRule="auto"/>
        <w:rPr>
          <w:rFonts w:ascii="新宋体" w:eastAsia="新宋体" w:hAnsi="新宋体" w:cs="宋体"/>
          <w:szCs w:val="21"/>
        </w:rPr>
      </w:pPr>
      <w:r>
        <w:rPr>
          <w:rFonts w:ascii="新宋体" w:eastAsia="新宋体" w:hAnsi="新宋体" w:cs="宋体" w:hint="eastAsia"/>
          <w:szCs w:val="21"/>
        </w:rPr>
        <w:t>（二）项目概况:</w:t>
      </w:r>
      <w:r w:rsidRPr="006D7E96">
        <w:rPr>
          <w:rFonts w:hint="eastAsia"/>
        </w:rPr>
        <w:t xml:space="preserve"> </w:t>
      </w:r>
      <w:r w:rsidRPr="006D7E96">
        <w:rPr>
          <w:rFonts w:ascii="新宋体" w:eastAsia="新宋体" w:hAnsi="新宋体" w:cs="宋体" w:hint="eastAsia"/>
          <w:szCs w:val="21"/>
        </w:rPr>
        <w:t>城市更新是众多主体进行利益博弈的复杂过程，政府、房地产开发商、原业主需要一套透明、公平、公正、公开的规则实现资源优化和财富合理再分配。深圳陆续出台了《深圳市城市更新办法》《深圳经济特区城市更新条例》等法规与配套政策文件，法规制度体系得到了不断完善，与此同时，深圳市城市更新活动的参与主体日益增多，各类型的市场交易活动也日益频繁，其中城市更新项目的收购并购表现尤为突出，逐渐取代城市更新项目合作，成为市场主体获得城市更新项目的主要途径。</w:t>
      </w:r>
    </w:p>
    <w:p w:rsidR="00A15B54" w:rsidRDefault="00A15B54" w:rsidP="00A15B54">
      <w:pPr>
        <w:spacing w:line="360" w:lineRule="auto"/>
        <w:rPr>
          <w:rFonts w:ascii="新宋体" w:eastAsia="新宋体" w:hAnsi="新宋体" w:cs="宋体"/>
          <w:szCs w:val="21"/>
        </w:rPr>
      </w:pPr>
      <w:r w:rsidRPr="006D7E96">
        <w:rPr>
          <w:rFonts w:ascii="新宋体" w:eastAsia="新宋体" w:hAnsi="新宋体" w:cs="宋体" w:hint="eastAsia"/>
          <w:szCs w:val="21"/>
        </w:rPr>
        <w:t>近期，深圳市的城市更新也暴露出了诸多问题，在国家的房地产调控政策下，许多房地产企业纷纷爆雷，而其中就涉及到不少房地产企业在深圳的城市更新项目，融资不规范、资金挪用等问题凸显，而其中很多问题都是在城市更新项目的收购的过程中发生的，如何在实践中更好地规范城市更新业务，提前预防可能出现的风险，特别是如何对城市更新项目进行监管，也成了了深圳法治建设中绕不开的问题。因此，为在今后的工作中应对处理此类事宜，有必要对深圳城市更新项目的收购并购进行一定的梳理和分析。为了开展城市更新相关工作以及预防化解城市更新项目中可能出现房地产企业的相关风险问题，更好发挥市政府参谋助手的作用，</w:t>
      </w:r>
      <w:proofErr w:type="gramStart"/>
      <w:r w:rsidRPr="006D7E96">
        <w:rPr>
          <w:rFonts w:ascii="新宋体" w:eastAsia="新宋体" w:hAnsi="新宋体" w:cs="宋体" w:hint="eastAsia"/>
          <w:szCs w:val="21"/>
        </w:rPr>
        <w:t>践行</w:t>
      </w:r>
      <w:proofErr w:type="gramEnd"/>
      <w:r w:rsidRPr="006D7E96">
        <w:rPr>
          <w:rFonts w:ascii="新宋体" w:eastAsia="新宋体" w:hAnsi="新宋体" w:cs="宋体" w:hint="eastAsia"/>
          <w:szCs w:val="21"/>
        </w:rPr>
        <w:t>为深圳市经济发展保驾护航的职责，</w:t>
      </w:r>
      <w:proofErr w:type="gramStart"/>
      <w:r w:rsidRPr="006D7E96">
        <w:rPr>
          <w:rFonts w:ascii="新宋体" w:eastAsia="新宋体" w:hAnsi="新宋体" w:cs="宋体" w:hint="eastAsia"/>
          <w:szCs w:val="21"/>
        </w:rPr>
        <w:t>法律顾问室拟通过</w:t>
      </w:r>
      <w:proofErr w:type="gramEnd"/>
      <w:r w:rsidRPr="006D7E96">
        <w:rPr>
          <w:rFonts w:ascii="新宋体" w:eastAsia="新宋体" w:hAnsi="新宋体" w:cs="宋体" w:hint="eastAsia"/>
          <w:szCs w:val="21"/>
        </w:rPr>
        <w:t>购买服务的方式开展《城市更新项目收购并购研究》的课题研究工作。</w:t>
      </w:r>
    </w:p>
    <w:p w:rsidR="00A15B54" w:rsidRDefault="00A15B54" w:rsidP="00A15B54">
      <w:pPr>
        <w:rPr>
          <w:rFonts w:ascii="新宋体" w:eastAsia="新宋体" w:hAnsi="新宋体"/>
          <w:b/>
          <w:bCs/>
          <w:szCs w:val="21"/>
        </w:rPr>
      </w:pPr>
    </w:p>
    <w:p w:rsidR="00A15B54" w:rsidRDefault="00A15B54" w:rsidP="00A15B54">
      <w:pPr>
        <w:pStyle w:val="3"/>
        <w:rPr>
          <w:rFonts w:ascii="新宋体" w:eastAsia="新宋体" w:hAnsi="新宋体"/>
          <w:kern w:val="44"/>
          <w:szCs w:val="28"/>
        </w:rPr>
      </w:pPr>
      <w:r>
        <w:rPr>
          <w:rFonts w:ascii="新宋体" w:eastAsia="新宋体" w:hAnsi="新宋体" w:hint="eastAsia"/>
          <w:kern w:val="44"/>
          <w:szCs w:val="28"/>
        </w:rPr>
        <w:t>四、项目技术要求</w:t>
      </w:r>
    </w:p>
    <w:p w:rsidR="00A15B54" w:rsidRDefault="00A15B54" w:rsidP="00A15B54">
      <w:pPr>
        <w:spacing w:line="360" w:lineRule="auto"/>
        <w:rPr>
          <w:rFonts w:ascii="新宋体" w:eastAsia="新宋体" w:hAnsi="新宋体"/>
          <w:b/>
        </w:rPr>
      </w:pPr>
      <w:r>
        <w:rPr>
          <w:rFonts w:ascii="新宋体" w:eastAsia="新宋体" w:hAnsi="新宋体" w:hint="eastAsia"/>
          <w:b/>
        </w:rPr>
        <w:t>（1）</w:t>
      </w:r>
      <w:r w:rsidRPr="006D7E96">
        <w:rPr>
          <w:rFonts w:ascii="新宋体" w:eastAsia="新宋体" w:hAnsi="新宋体" w:hint="eastAsia"/>
          <w:b/>
        </w:rPr>
        <w:t>项目内容</w:t>
      </w:r>
      <w:r>
        <w:rPr>
          <w:rFonts w:ascii="新宋体" w:eastAsia="新宋体" w:hAnsi="新宋体" w:hint="eastAsia"/>
          <w:b/>
        </w:rPr>
        <w:t>：</w:t>
      </w:r>
    </w:p>
    <w:p w:rsidR="00A15B54" w:rsidRPr="006D7E96" w:rsidRDefault="00A15B54" w:rsidP="00A15B54">
      <w:pPr>
        <w:spacing w:line="360" w:lineRule="auto"/>
        <w:rPr>
          <w:rFonts w:ascii="新宋体" w:eastAsia="新宋体" w:hAnsi="新宋体"/>
        </w:rPr>
      </w:pPr>
      <w:r w:rsidRPr="006D7E96">
        <w:rPr>
          <w:rFonts w:ascii="新宋体" w:eastAsia="新宋体" w:hAnsi="新宋体" w:hint="eastAsia"/>
        </w:rPr>
        <w:t>1、梳理城市更新收购并购涉及的法律法规</w:t>
      </w:r>
      <w:proofErr w:type="gramStart"/>
      <w:r w:rsidRPr="006D7E96">
        <w:rPr>
          <w:rFonts w:ascii="新宋体" w:eastAsia="新宋体" w:hAnsi="新宋体" w:hint="eastAsia"/>
        </w:rPr>
        <w:t>标政策</w:t>
      </w:r>
      <w:proofErr w:type="gramEnd"/>
      <w:r w:rsidRPr="006D7E96">
        <w:rPr>
          <w:rFonts w:ascii="新宋体" w:eastAsia="新宋体" w:hAnsi="新宋体" w:hint="eastAsia"/>
        </w:rPr>
        <w:t>文件；</w:t>
      </w:r>
    </w:p>
    <w:p w:rsidR="00A15B54" w:rsidRPr="006D7E96" w:rsidRDefault="00A15B54" w:rsidP="00A15B54">
      <w:pPr>
        <w:spacing w:line="360" w:lineRule="auto"/>
        <w:rPr>
          <w:rFonts w:ascii="新宋体" w:eastAsia="新宋体" w:hAnsi="新宋体"/>
        </w:rPr>
      </w:pPr>
      <w:r w:rsidRPr="006D7E96">
        <w:rPr>
          <w:rFonts w:ascii="新宋体" w:eastAsia="新宋体" w:hAnsi="新宋体" w:hint="eastAsia"/>
        </w:rPr>
        <w:t>2、开展城市更新项目收购并购实务调研；</w:t>
      </w:r>
    </w:p>
    <w:p w:rsidR="00A15B54" w:rsidRPr="006D7E96" w:rsidRDefault="00A15B54" w:rsidP="00A15B54">
      <w:pPr>
        <w:spacing w:line="360" w:lineRule="auto"/>
        <w:rPr>
          <w:rFonts w:ascii="新宋体" w:eastAsia="新宋体" w:hAnsi="新宋体"/>
        </w:rPr>
      </w:pPr>
      <w:r w:rsidRPr="006D7E96">
        <w:rPr>
          <w:rFonts w:ascii="新宋体" w:eastAsia="新宋体" w:hAnsi="新宋体" w:hint="eastAsia"/>
        </w:rPr>
        <w:t>3、编制《城市更新项目项目收购并购研究报告》，该部分编撰内容拟设置五个部分，具体包括：1）城市更新的项目收购并购概述，2）城市更新项目收购</w:t>
      </w:r>
      <w:proofErr w:type="gramStart"/>
      <w:r w:rsidRPr="006D7E96">
        <w:rPr>
          <w:rFonts w:ascii="新宋体" w:eastAsia="新宋体" w:hAnsi="新宋体" w:hint="eastAsia"/>
        </w:rPr>
        <w:t>并购法规</w:t>
      </w:r>
      <w:proofErr w:type="gramEnd"/>
      <w:r w:rsidRPr="006D7E96">
        <w:rPr>
          <w:rFonts w:ascii="新宋体" w:eastAsia="新宋体" w:hAnsi="新宋体" w:hint="eastAsia"/>
        </w:rPr>
        <w:t>政策梳理，3）城市更新项目收购并购的类型与业务操作流程，4）城市更新项目收购并购的风险与防范化解措施，5）城市更新项目收购并购的监管要点。</w:t>
      </w:r>
    </w:p>
    <w:p w:rsidR="00A15B54" w:rsidRPr="006D7E96" w:rsidRDefault="00A15B54" w:rsidP="00A15B54">
      <w:pPr>
        <w:spacing w:line="360" w:lineRule="auto"/>
        <w:rPr>
          <w:rFonts w:ascii="新宋体" w:eastAsia="新宋体" w:hAnsi="新宋体"/>
          <w:b/>
        </w:rPr>
      </w:pPr>
      <w:r w:rsidRPr="006D7E96">
        <w:rPr>
          <w:rFonts w:ascii="新宋体" w:eastAsia="新宋体" w:hAnsi="新宋体" w:hint="eastAsia"/>
          <w:b/>
        </w:rPr>
        <w:lastRenderedPageBreak/>
        <w:t>（2）项目成果及完成时间：</w:t>
      </w:r>
    </w:p>
    <w:p w:rsidR="00A15B54" w:rsidRPr="006D7E96" w:rsidRDefault="00A15B54" w:rsidP="00A15B54">
      <w:pPr>
        <w:spacing w:line="360" w:lineRule="auto"/>
        <w:rPr>
          <w:rFonts w:ascii="新宋体" w:eastAsia="新宋体" w:hAnsi="新宋体"/>
        </w:rPr>
      </w:pPr>
      <w:r w:rsidRPr="006D7E96">
        <w:rPr>
          <w:rFonts w:ascii="新宋体" w:eastAsia="新宋体" w:hAnsi="新宋体" w:hint="eastAsia"/>
        </w:rPr>
        <w:t>此项工作的成果为《城市更新项目收购并购研究报告》。项目计划时间为1年，工作进度安排如下：</w:t>
      </w:r>
    </w:p>
    <w:p w:rsidR="00A15B54" w:rsidRPr="006D7E96" w:rsidRDefault="00A15B54" w:rsidP="00A15B54">
      <w:pPr>
        <w:spacing w:line="360" w:lineRule="auto"/>
        <w:rPr>
          <w:rFonts w:ascii="新宋体" w:eastAsia="新宋体" w:hAnsi="新宋体"/>
        </w:rPr>
      </w:pPr>
      <w:r w:rsidRPr="006D7E96">
        <w:rPr>
          <w:rFonts w:ascii="新宋体" w:eastAsia="新宋体" w:hAnsi="新宋体" w:hint="eastAsia"/>
        </w:rPr>
        <w:t>1、梳理城市更新项目收购并购的相关法律法规</w:t>
      </w:r>
      <w:proofErr w:type="gramStart"/>
      <w:r w:rsidRPr="006D7E96">
        <w:rPr>
          <w:rFonts w:ascii="新宋体" w:eastAsia="新宋体" w:hAnsi="新宋体" w:hint="eastAsia"/>
        </w:rPr>
        <w:t>标以及</w:t>
      </w:r>
      <w:proofErr w:type="gramEnd"/>
      <w:r w:rsidRPr="006D7E96">
        <w:rPr>
          <w:rFonts w:ascii="新宋体" w:eastAsia="新宋体" w:hAnsi="新宋体" w:hint="eastAsia"/>
        </w:rPr>
        <w:t>国家、其他省市政策文件（2个月）；</w:t>
      </w:r>
    </w:p>
    <w:p w:rsidR="00A15B54" w:rsidRPr="00DA1595" w:rsidRDefault="00A15B54" w:rsidP="00A15B54">
      <w:pPr>
        <w:spacing w:line="360" w:lineRule="auto"/>
        <w:rPr>
          <w:rFonts w:ascii="新宋体" w:eastAsia="新宋体" w:hAnsi="新宋体"/>
        </w:rPr>
      </w:pPr>
      <w:r w:rsidRPr="006D7E96">
        <w:rPr>
          <w:rFonts w:ascii="新宋体" w:eastAsia="新宋体" w:hAnsi="新宋体" w:hint="eastAsia"/>
        </w:rPr>
        <w:t>2、展城市更新项目收购并购实务调研（5</w:t>
      </w:r>
      <w:r w:rsidRPr="00DA1595">
        <w:rPr>
          <w:rFonts w:ascii="新宋体" w:eastAsia="新宋体" w:hAnsi="新宋体" w:hint="eastAsia"/>
        </w:rPr>
        <w:t>个月）</w:t>
      </w:r>
    </w:p>
    <w:p w:rsidR="00A15B54" w:rsidRPr="00DA1595" w:rsidRDefault="00A15B54" w:rsidP="00A15B54">
      <w:pPr>
        <w:spacing w:line="360" w:lineRule="auto"/>
        <w:rPr>
          <w:rFonts w:ascii="新宋体" w:eastAsia="新宋体" w:hAnsi="新宋体"/>
        </w:rPr>
      </w:pPr>
      <w:r w:rsidRPr="00DA1595">
        <w:rPr>
          <w:rFonts w:ascii="新宋体" w:eastAsia="新宋体" w:hAnsi="新宋体" w:hint="eastAsia"/>
        </w:rPr>
        <w:t>3、编制《城市更新项目收购并购研究报告》（5个月）</w:t>
      </w:r>
    </w:p>
    <w:p w:rsidR="00A15B54" w:rsidRPr="00DA1595" w:rsidRDefault="00A15B54" w:rsidP="00A15B54">
      <w:pPr>
        <w:rPr>
          <w:rFonts w:ascii="新宋体" w:eastAsia="新宋体" w:hAnsi="新宋体"/>
        </w:rPr>
      </w:pPr>
      <w:r w:rsidRPr="00DA1595">
        <w:rPr>
          <w:rFonts w:ascii="新宋体" w:eastAsia="新宋体" w:hAnsi="新宋体"/>
        </w:rPr>
        <w:t>本次项目产生的所有项目成果归采购人所有</w:t>
      </w:r>
    </w:p>
    <w:p w:rsidR="00A15B54" w:rsidRDefault="00A15B54" w:rsidP="00A15B54">
      <w:pPr>
        <w:pStyle w:val="3"/>
        <w:rPr>
          <w:rFonts w:ascii="新宋体" w:eastAsia="新宋体" w:hAnsi="新宋体"/>
          <w:kern w:val="44"/>
          <w:szCs w:val="28"/>
        </w:rPr>
      </w:pPr>
      <w:r>
        <w:rPr>
          <w:rFonts w:ascii="新宋体" w:eastAsia="新宋体" w:hAnsi="新宋体" w:hint="eastAsia"/>
          <w:kern w:val="44"/>
          <w:szCs w:val="28"/>
        </w:rPr>
        <w:t>五、项目商务要求</w:t>
      </w:r>
    </w:p>
    <w:p w:rsidR="00A15B54" w:rsidRDefault="00A15B54" w:rsidP="00A15B54">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DA1595">
        <w:rPr>
          <w:rFonts w:ascii="新宋体" w:eastAsia="新宋体" w:hAnsi="新宋体" w:cs="宋体" w:hint="eastAsia"/>
          <w:szCs w:val="21"/>
        </w:rPr>
        <w:t>合同签订之日起至一年内完成所有项目的验收工作</w:t>
      </w:r>
    </w:p>
    <w:p w:rsidR="00A15B54" w:rsidRDefault="00A15B54" w:rsidP="00A15B54">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DA1595">
        <w:rPr>
          <w:rFonts w:ascii="新宋体" w:eastAsia="新宋体" w:hAnsi="新宋体" w:cs="宋体" w:hint="eastAsia"/>
          <w:szCs w:val="21"/>
        </w:rPr>
        <w:t>分三期支付，具体以合同签订为准。</w:t>
      </w:r>
    </w:p>
    <w:p w:rsidR="00A15B54" w:rsidRDefault="00A15B54" w:rsidP="00A15B5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A15B54" w:rsidRDefault="00A15B54" w:rsidP="00A15B54">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rsidR="00A15B54" w:rsidRPr="006D7E96" w:rsidRDefault="00A15B54" w:rsidP="00A15B54">
      <w:pPr>
        <w:spacing w:line="360" w:lineRule="auto"/>
        <w:rPr>
          <w:rFonts w:ascii="新宋体" w:eastAsia="新宋体" w:hAnsi="新宋体" w:cs="宋体"/>
          <w:szCs w:val="21"/>
        </w:rPr>
      </w:pPr>
      <w:r w:rsidRPr="006D7E96">
        <w:rPr>
          <w:rFonts w:ascii="新宋体" w:eastAsia="新宋体" w:hAnsi="新宋体" w:cs="宋体" w:hint="eastAsia"/>
          <w:szCs w:val="21"/>
        </w:rPr>
        <w:t>1.符合社会主义法治建设的原则和精神，贯彻中央依法治国、建设法治政府、建设中国特色社会主义先行示范区的要求。</w:t>
      </w:r>
    </w:p>
    <w:p w:rsidR="00A15B54" w:rsidRPr="006D7E96" w:rsidRDefault="00A15B54" w:rsidP="00A15B54">
      <w:pPr>
        <w:spacing w:line="360" w:lineRule="auto"/>
        <w:rPr>
          <w:rFonts w:ascii="新宋体" w:eastAsia="新宋体" w:hAnsi="新宋体" w:cs="宋体"/>
          <w:szCs w:val="21"/>
        </w:rPr>
      </w:pPr>
      <w:r w:rsidRPr="006D7E96">
        <w:rPr>
          <w:rFonts w:ascii="新宋体" w:eastAsia="新宋体" w:hAnsi="新宋体" w:cs="宋体" w:hint="eastAsia"/>
          <w:szCs w:val="21"/>
        </w:rPr>
        <w:t>2.符合国家、广东省、深圳市最新城市发展战略对政府合</w:t>
      </w:r>
      <w:proofErr w:type="gramStart"/>
      <w:r w:rsidRPr="006D7E96">
        <w:rPr>
          <w:rFonts w:ascii="新宋体" w:eastAsia="新宋体" w:hAnsi="新宋体" w:cs="宋体" w:hint="eastAsia"/>
          <w:szCs w:val="21"/>
        </w:rPr>
        <w:t>规</w:t>
      </w:r>
      <w:proofErr w:type="gramEnd"/>
      <w:r w:rsidRPr="006D7E96">
        <w:rPr>
          <w:rFonts w:ascii="新宋体" w:eastAsia="新宋体" w:hAnsi="新宋体" w:cs="宋体" w:hint="eastAsia"/>
          <w:szCs w:val="21"/>
        </w:rPr>
        <w:t>建设提出的总体要求。</w:t>
      </w:r>
    </w:p>
    <w:p w:rsidR="00A15B54" w:rsidRDefault="00A15B54" w:rsidP="00A15B54">
      <w:pPr>
        <w:spacing w:line="360" w:lineRule="auto"/>
        <w:rPr>
          <w:rFonts w:ascii="新宋体" w:eastAsia="新宋体" w:hAnsi="新宋体" w:cs="宋体"/>
          <w:szCs w:val="21"/>
        </w:rPr>
      </w:pPr>
      <w:r w:rsidRPr="006D7E96">
        <w:rPr>
          <w:rFonts w:ascii="新宋体" w:eastAsia="新宋体" w:hAnsi="新宋体" w:cs="宋体" w:hint="eastAsia"/>
          <w:szCs w:val="21"/>
        </w:rPr>
        <w:t>3.项目编撰成果深度</w:t>
      </w:r>
      <w:proofErr w:type="gramStart"/>
      <w:r w:rsidRPr="006D7E96">
        <w:rPr>
          <w:rFonts w:ascii="新宋体" w:eastAsia="新宋体" w:hAnsi="新宋体" w:cs="宋体" w:hint="eastAsia"/>
          <w:szCs w:val="21"/>
        </w:rPr>
        <w:t>需具由全局性</w:t>
      </w:r>
      <w:proofErr w:type="gramEnd"/>
      <w:r w:rsidRPr="006D7E96">
        <w:rPr>
          <w:rFonts w:ascii="新宋体" w:eastAsia="新宋体" w:hAnsi="新宋体" w:cs="宋体" w:hint="eastAsia"/>
          <w:szCs w:val="21"/>
        </w:rPr>
        <w:t>、前瞻性、实操性和指导性。</w:t>
      </w:r>
    </w:p>
    <w:p w:rsidR="00A15B54" w:rsidRDefault="00A15B54" w:rsidP="00A15B54">
      <w:pPr>
        <w:spacing w:line="360" w:lineRule="auto"/>
        <w:rPr>
          <w:rFonts w:ascii="新宋体" w:eastAsia="新宋体" w:hAnsi="新宋体" w:cs="宋体"/>
          <w:szCs w:val="21"/>
        </w:rPr>
      </w:pPr>
      <w:r>
        <w:rPr>
          <w:rFonts w:ascii="新宋体" w:eastAsia="新宋体" w:hAnsi="新宋体" w:cs="宋体" w:hint="eastAsia"/>
          <w:szCs w:val="21"/>
        </w:rPr>
        <w:t>2.违约金：</w:t>
      </w:r>
      <w:r w:rsidRPr="006D7E96">
        <w:rPr>
          <w:rFonts w:ascii="新宋体" w:eastAsia="新宋体" w:hAnsi="新宋体" w:cs="宋体" w:hint="eastAsia"/>
          <w:szCs w:val="21"/>
          <w:u w:val="single"/>
        </w:rPr>
        <w:t>以合同签订为准</w:t>
      </w:r>
    </w:p>
    <w:p w:rsidR="00A15B54" w:rsidRDefault="00A15B54" w:rsidP="00A15B54">
      <w:pPr>
        <w:pStyle w:val="3"/>
        <w:rPr>
          <w:rFonts w:ascii="新宋体" w:eastAsia="新宋体" w:hAnsi="新宋体"/>
          <w:kern w:val="44"/>
          <w:szCs w:val="28"/>
        </w:rPr>
      </w:pPr>
      <w:r>
        <w:rPr>
          <w:rFonts w:ascii="新宋体" w:eastAsia="新宋体" w:hAnsi="新宋体" w:hint="eastAsia"/>
          <w:kern w:val="44"/>
          <w:szCs w:val="28"/>
        </w:rPr>
        <w:t>六、投标报价</w:t>
      </w:r>
    </w:p>
    <w:p w:rsidR="00A15B54" w:rsidRDefault="00A15B54" w:rsidP="00A15B5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A15B54" w:rsidRDefault="00A15B54" w:rsidP="00A15B5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15B54" w:rsidRDefault="00A15B54" w:rsidP="00A15B5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A15B54" w:rsidRDefault="00A15B54" w:rsidP="00A15B54">
      <w:pPr>
        <w:spacing w:line="360" w:lineRule="auto"/>
        <w:rPr>
          <w:rFonts w:ascii="新宋体" w:eastAsia="新宋体" w:hAnsi="新宋体" w:cs="宋体"/>
          <w:szCs w:val="21"/>
        </w:rPr>
      </w:pPr>
      <w:r>
        <w:rPr>
          <w:rFonts w:ascii="新宋体" w:eastAsia="新宋体" w:hAnsi="新宋体" w:cs="宋体" w:hint="eastAsia"/>
          <w:szCs w:val="21"/>
        </w:rPr>
        <w:lastRenderedPageBreak/>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A15B54" w:rsidRDefault="00A15B54" w:rsidP="00A15B5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A15B54" w:rsidRDefault="00A15B54" w:rsidP="00A15B5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A15B54" w:rsidRDefault="00A15B54" w:rsidP="00A15B54">
      <w:pPr>
        <w:pStyle w:val="a5"/>
        <w:spacing w:beforeLines="25" w:before="78" w:afterLines="25" w:after="78"/>
        <w:ind w:firstLineChars="187" w:firstLine="393"/>
        <w:rPr>
          <w:rFonts w:ascii="新宋体" w:eastAsia="新宋体" w:hAnsi="新宋体"/>
          <w:szCs w:val="21"/>
        </w:rPr>
      </w:pPr>
    </w:p>
    <w:p w:rsidR="00820386" w:rsidRPr="00A15B54" w:rsidRDefault="00820386">
      <w:bookmarkStart w:id="0" w:name="_GoBack"/>
      <w:bookmarkEnd w:id="0"/>
    </w:p>
    <w:sectPr w:rsidR="00820386" w:rsidRPr="00A15B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B54" w:rsidRDefault="00A15B54" w:rsidP="00A15B54">
      <w:r>
        <w:separator/>
      </w:r>
    </w:p>
  </w:endnote>
  <w:endnote w:type="continuationSeparator" w:id="0">
    <w:p w:rsidR="00A15B54" w:rsidRDefault="00A15B54" w:rsidP="00A1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B54" w:rsidRDefault="00A15B54" w:rsidP="00A15B54">
      <w:r>
        <w:separator/>
      </w:r>
    </w:p>
  </w:footnote>
  <w:footnote w:type="continuationSeparator" w:id="0">
    <w:p w:rsidR="00A15B54" w:rsidRDefault="00A15B54" w:rsidP="00A15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10"/>
    <w:rsid w:val="00626E10"/>
    <w:rsid w:val="00820386"/>
    <w:rsid w:val="00A1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B54"/>
    <w:pPr>
      <w:widowControl w:val="0"/>
      <w:jc w:val="both"/>
    </w:pPr>
    <w:rPr>
      <w:rFonts w:ascii="Times New Roman" w:eastAsia="宋体" w:hAnsi="Times New Roman" w:cs="Times New Roman"/>
      <w:szCs w:val="24"/>
    </w:rPr>
  </w:style>
  <w:style w:type="paragraph" w:styleId="3">
    <w:name w:val="heading 3"/>
    <w:basedOn w:val="4"/>
    <w:next w:val="a"/>
    <w:link w:val="3Char1"/>
    <w:qFormat/>
    <w:rsid w:val="00A15B5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15B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5B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15B54"/>
    <w:rPr>
      <w:sz w:val="18"/>
      <w:szCs w:val="18"/>
    </w:rPr>
  </w:style>
  <w:style w:type="paragraph" w:styleId="a4">
    <w:name w:val="footer"/>
    <w:basedOn w:val="a"/>
    <w:link w:val="Char0"/>
    <w:uiPriority w:val="99"/>
    <w:unhideWhenUsed/>
    <w:rsid w:val="00A15B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15B54"/>
    <w:rPr>
      <w:sz w:val="18"/>
      <w:szCs w:val="18"/>
    </w:rPr>
  </w:style>
  <w:style w:type="character" w:customStyle="1" w:styleId="3Char">
    <w:name w:val="标题 3 Char"/>
    <w:basedOn w:val="a0"/>
    <w:uiPriority w:val="9"/>
    <w:semiHidden/>
    <w:rsid w:val="00A15B54"/>
    <w:rPr>
      <w:rFonts w:ascii="Times New Roman" w:eastAsia="宋体" w:hAnsi="Times New Roman" w:cs="Times New Roman"/>
      <w:b/>
      <w:bCs/>
      <w:sz w:val="32"/>
      <w:szCs w:val="32"/>
    </w:rPr>
  </w:style>
  <w:style w:type="paragraph" w:styleId="a5">
    <w:name w:val="Normal Indent"/>
    <w:basedOn w:val="a"/>
    <w:link w:val="Char1"/>
    <w:qFormat/>
    <w:rsid w:val="00A15B54"/>
    <w:pPr>
      <w:ind w:firstLine="420"/>
    </w:pPr>
    <w:rPr>
      <w:szCs w:val="20"/>
    </w:rPr>
  </w:style>
  <w:style w:type="character" w:customStyle="1" w:styleId="3Char1">
    <w:name w:val="标题 3 Char1"/>
    <w:link w:val="3"/>
    <w:qFormat/>
    <w:rsid w:val="00A15B54"/>
    <w:rPr>
      <w:rFonts w:ascii="宋体" w:eastAsia="宋体" w:hAnsi="宋体" w:cs="Times New Roman"/>
      <w:b/>
      <w:bCs/>
      <w:sz w:val="28"/>
      <w:szCs w:val="32"/>
    </w:rPr>
  </w:style>
  <w:style w:type="character" w:customStyle="1" w:styleId="Char1">
    <w:name w:val="正文缩进 Char"/>
    <w:link w:val="a5"/>
    <w:qFormat/>
    <w:rsid w:val="00A15B54"/>
    <w:rPr>
      <w:rFonts w:ascii="Times New Roman" w:eastAsia="宋体" w:hAnsi="Times New Roman" w:cs="Times New Roman"/>
      <w:szCs w:val="20"/>
    </w:rPr>
  </w:style>
  <w:style w:type="character" w:customStyle="1" w:styleId="4Char">
    <w:name w:val="标题 4 Char"/>
    <w:basedOn w:val="a0"/>
    <w:link w:val="4"/>
    <w:uiPriority w:val="9"/>
    <w:semiHidden/>
    <w:rsid w:val="00A15B54"/>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B54"/>
    <w:pPr>
      <w:widowControl w:val="0"/>
      <w:jc w:val="both"/>
    </w:pPr>
    <w:rPr>
      <w:rFonts w:ascii="Times New Roman" w:eastAsia="宋体" w:hAnsi="Times New Roman" w:cs="Times New Roman"/>
      <w:szCs w:val="24"/>
    </w:rPr>
  </w:style>
  <w:style w:type="paragraph" w:styleId="3">
    <w:name w:val="heading 3"/>
    <w:basedOn w:val="4"/>
    <w:next w:val="a"/>
    <w:link w:val="3Char1"/>
    <w:qFormat/>
    <w:rsid w:val="00A15B5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15B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5B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15B54"/>
    <w:rPr>
      <w:sz w:val="18"/>
      <w:szCs w:val="18"/>
    </w:rPr>
  </w:style>
  <w:style w:type="paragraph" w:styleId="a4">
    <w:name w:val="footer"/>
    <w:basedOn w:val="a"/>
    <w:link w:val="Char0"/>
    <w:uiPriority w:val="99"/>
    <w:unhideWhenUsed/>
    <w:rsid w:val="00A15B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15B54"/>
    <w:rPr>
      <w:sz w:val="18"/>
      <w:szCs w:val="18"/>
    </w:rPr>
  </w:style>
  <w:style w:type="character" w:customStyle="1" w:styleId="3Char">
    <w:name w:val="标题 3 Char"/>
    <w:basedOn w:val="a0"/>
    <w:uiPriority w:val="9"/>
    <w:semiHidden/>
    <w:rsid w:val="00A15B54"/>
    <w:rPr>
      <w:rFonts w:ascii="Times New Roman" w:eastAsia="宋体" w:hAnsi="Times New Roman" w:cs="Times New Roman"/>
      <w:b/>
      <w:bCs/>
      <w:sz w:val="32"/>
      <w:szCs w:val="32"/>
    </w:rPr>
  </w:style>
  <w:style w:type="paragraph" w:styleId="a5">
    <w:name w:val="Normal Indent"/>
    <w:basedOn w:val="a"/>
    <w:link w:val="Char1"/>
    <w:qFormat/>
    <w:rsid w:val="00A15B54"/>
    <w:pPr>
      <w:ind w:firstLine="420"/>
    </w:pPr>
    <w:rPr>
      <w:szCs w:val="20"/>
    </w:rPr>
  </w:style>
  <w:style w:type="character" w:customStyle="1" w:styleId="3Char1">
    <w:name w:val="标题 3 Char1"/>
    <w:link w:val="3"/>
    <w:qFormat/>
    <w:rsid w:val="00A15B54"/>
    <w:rPr>
      <w:rFonts w:ascii="宋体" w:eastAsia="宋体" w:hAnsi="宋体" w:cs="Times New Roman"/>
      <w:b/>
      <w:bCs/>
      <w:sz w:val="28"/>
      <w:szCs w:val="32"/>
    </w:rPr>
  </w:style>
  <w:style w:type="character" w:customStyle="1" w:styleId="Char1">
    <w:name w:val="正文缩进 Char"/>
    <w:link w:val="a5"/>
    <w:qFormat/>
    <w:rsid w:val="00A15B54"/>
    <w:rPr>
      <w:rFonts w:ascii="Times New Roman" w:eastAsia="宋体" w:hAnsi="Times New Roman" w:cs="Times New Roman"/>
      <w:szCs w:val="20"/>
    </w:rPr>
  </w:style>
  <w:style w:type="character" w:customStyle="1" w:styleId="4Char">
    <w:name w:val="标题 4 Char"/>
    <w:basedOn w:val="a0"/>
    <w:link w:val="4"/>
    <w:uiPriority w:val="9"/>
    <w:semiHidden/>
    <w:rsid w:val="00A15B5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2022-11-30T08:54:00Z</dcterms:created>
  <dcterms:modified xsi:type="dcterms:W3CDTF">2022-11-30T08:54:00Z</dcterms:modified>
</cp:coreProperties>
</file>