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C73" w:rsidRPr="007D7C73" w:rsidRDefault="007D7C73" w:rsidP="007D7C73">
      <w:pPr>
        <w:keepNext/>
        <w:keepLines/>
        <w:adjustRightInd w:val="0"/>
        <w:spacing w:before="260" w:after="260"/>
        <w:jc w:val="center"/>
        <w:textAlignment w:val="baseline"/>
        <w:outlineLvl w:val="1"/>
        <w:rPr>
          <w:rFonts w:ascii="新宋体" w:eastAsia="新宋体" w:hAnsi="新宋体" w:cs="Times New Roman"/>
          <w:b/>
          <w:bCs/>
          <w:kern w:val="44"/>
          <w:sz w:val="30"/>
          <w:szCs w:val="30"/>
        </w:rPr>
      </w:pPr>
      <w:r w:rsidRPr="007D7C73">
        <w:rPr>
          <w:rFonts w:ascii="新宋体" w:eastAsia="新宋体" w:hAnsi="新宋体" w:cs="Times New Roman" w:hint="eastAsia"/>
          <w:b/>
          <w:bCs/>
          <w:kern w:val="44"/>
          <w:sz w:val="30"/>
          <w:szCs w:val="30"/>
        </w:rPr>
        <w:t>第二章  招标项目需求</w:t>
      </w:r>
    </w:p>
    <w:p w:rsidR="007D7C73" w:rsidRPr="007D7C73" w:rsidRDefault="007D7C73" w:rsidP="007D7C73">
      <w:pPr>
        <w:keepNext/>
        <w:keepLines/>
        <w:spacing w:before="260" w:after="260"/>
        <w:outlineLvl w:val="2"/>
        <w:rPr>
          <w:rFonts w:ascii="新宋体" w:eastAsia="新宋体" w:hAnsi="新宋体" w:cs="Times New Roman"/>
          <w:b/>
          <w:bCs/>
          <w:kern w:val="44"/>
          <w:sz w:val="28"/>
          <w:szCs w:val="28"/>
        </w:rPr>
      </w:pPr>
      <w:r w:rsidRPr="007D7C73">
        <w:rPr>
          <w:rFonts w:ascii="新宋体" w:eastAsia="新宋体" w:hAnsi="新宋体" w:cs="Times New Roman" w:hint="eastAsia"/>
          <w:b/>
          <w:bCs/>
          <w:kern w:val="44"/>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7"/>
        <w:gridCol w:w="5839"/>
      </w:tblGrid>
      <w:tr w:rsidR="007D7C73" w:rsidRPr="007D7C73" w:rsidTr="00EC14BA">
        <w:trPr>
          <w:cantSplit/>
          <w:trHeight w:val="20"/>
          <w:jc w:val="center"/>
        </w:trPr>
        <w:tc>
          <w:tcPr>
            <w:tcW w:w="827" w:type="dxa"/>
            <w:vAlign w:val="center"/>
          </w:tcPr>
          <w:p w:rsidR="007D7C73" w:rsidRPr="007D7C73" w:rsidRDefault="007D7C73" w:rsidP="007D7C73">
            <w:pPr>
              <w:spacing w:line="276" w:lineRule="auto"/>
              <w:jc w:val="center"/>
              <w:rPr>
                <w:rFonts w:ascii="新宋体" w:eastAsia="新宋体" w:hAnsi="新宋体" w:cs="Times New Roman"/>
                <w:b/>
                <w:bCs/>
                <w:szCs w:val="24"/>
              </w:rPr>
            </w:pPr>
            <w:r w:rsidRPr="007D7C73">
              <w:rPr>
                <w:rFonts w:ascii="新宋体" w:eastAsia="新宋体" w:hAnsi="新宋体" w:cs="Times New Roman" w:hint="eastAsia"/>
                <w:b/>
                <w:bCs/>
                <w:szCs w:val="24"/>
              </w:rPr>
              <w:t>序号</w:t>
            </w:r>
          </w:p>
        </w:tc>
        <w:tc>
          <w:tcPr>
            <w:tcW w:w="2012" w:type="dxa"/>
            <w:vAlign w:val="center"/>
          </w:tcPr>
          <w:p w:rsidR="007D7C73" w:rsidRPr="007D7C73" w:rsidRDefault="007D7C73" w:rsidP="007D7C73">
            <w:pPr>
              <w:spacing w:line="276" w:lineRule="auto"/>
              <w:jc w:val="center"/>
              <w:rPr>
                <w:rFonts w:ascii="新宋体" w:eastAsia="新宋体" w:hAnsi="新宋体" w:cs="Times New Roman"/>
                <w:b/>
                <w:bCs/>
                <w:szCs w:val="24"/>
              </w:rPr>
            </w:pPr>
            <w:r w:rsidRPr="007D7C73">
              <w:rPr>
                <w:rFonts w:ascii="新宋体" w:eastAsia="新宋体" w:hAnsi="新宋体" w:cs="Times New Roman" w:hint="eastAsia"/>
                <w:b/>
                <w:bCs/>
                <w:szCs w:val="24"/>
              </w:rPr>
              <w:t>内   容</w:t>
            </w:r>
          </w:p>
        </w:tc>
        <w:tc>
          <w:tcPr>
            <w:tcW w:w="6239" w:type="dxa"/>
            <w:vAlign w:val="center"/>
          </w:tcPr>
          <w:p w:rsidR="007D7C73" w:rsidRPr="007D7C73" w:rsidRDefault="007D7C73" w:rsidP="007D7C73">
            <w:pPr>
              <w:spacing w:line="276" w:lineRule="auto"/>
              <w:jc w:val="center"/>
              <w:rPr>
                <w:rFonts w:ascii="新宋体" w:eastAsia="新宋体" w:hAnsi="新宋体" w:cs="Times New Roman"/>
                <w:b/>
                <w:bCs/>
                <w:szCs w:val="24"/>
              </w:rPr>
            </w:pPr>
            <w:proofErr w:type="gramStart"/>
            <w:r w:rsidRPr="007D7C73">
              <w:rPr>
                <w:rFonts w:ascii="新宋体" w:eastAsia="新宋体" w:hAnsi="新宋体" w:cs="Times New Roman" w:hint="eastAsia"/>
                <w:b/>
                <w:bCs/>
                <w:szCs w:val="24"/>
              </w:rPr>
              <w:t>规</w:t>
            </w:r>
            <w:proofErr w:type="gramEnd"/>
            <w:r w:rsidRPr="007D7C73">
              <w:rPr>
                <w:rFonts w:ascii="新宋体" w:eastAsia="新宋体" w:hAnsi="新宋体" w:cs="Times New Roman" w:hint="eastAsia"/>
                <w:b/>
                <w:bCs/>
                <w:szCs w:val="24"/>
              </w:rPr>
              <w:t xml:space="preserve">      定</w:t>
            </w:r>
          </w:p>
        </w:tc>
      </w:tr>
      <w:tr w:rsidR="007D7C73" w:rsidRPr="007D7C73" w:rsidTr="00EC14BA">
        <w:trPr>
          <w:cantSplit/>
          <w:trHeight w:val="20"/>
          <w:jc w:val="center"/>
        </w:trPr>
        <w:tc>
          <w:tcPr>
            <w:tcW w:w="827" w:type="dxa"/>
            <w:vAlign w:val="center"/>
          </w:tcPr>
          <w:p w:rsidR="007D7C73" w:rsidRPr="007D7C73" w:rsidRDefault="007D7C73" w:rsidP="007D7C73">
            <w:pPr>
              <w:spacing w:line="276" w:lineRule="auto"/>
              <w:jc w:val="center"/>
              <w:rPr>
                <w:rFonts w:ascii="新宋体" w:eastAsia="新宋体" w:hAnsi="新宋体" w:cs="Times New Roman"/>
                <w:szCs w:val="24"/>
              </w:rPr>
            </w:pPr>
            <w:r w:rsidRPr="007D7C73">
              <w:rPr>
                <w:rFonts w:ascii="新宋体" w:eastAsia="新宋体" w:hAnsi="新宋体" w:cs="Times New Roman" w:hint="eastAsia"/>
                <w:szCs w:val="24"/>
              </w:rPr>
              <w:t>1</w:t>
            </w:r>
          </w:p>
        </w:tc>
        <w:tc>
          <w:tcPr>
            <w:tcW w:w="2012" w:type="dxa"/>
            <w:vAlign w:val="center"/>
          </w:tcPr>
          <w:p w:rsidR="007D7C73" w:rsidRPr="007D7C73" w:rsidRDefault="007D7C73" w:rsidP="007D7C73">
            <w:pPr>
              <w:spacing w:line="276" w:lineRule="auto"/>
              <w:rPr>
                <w:rFonts w:ascii="新宋体" w:eastAsia="新宋体" w:hAnsi="新宋体" w:cs="Times New Roman"/>
                <w:szCs w:val="24"/>
              </w:rPr>
            </w:pPr>
            <w:r w:rsidRPr="007D7C73">
              <w:rPr>
                <w:rFonts w:ascii="新宋体" w:eastAsia="新宋体" w:hAnsi="新宋体" w:cs="Times New Roman" w:hint="eastAsia"/>
                <w:szCs w:val="24"/>
              </w:rPr>
              <w:t>联合体投标</w:t>
            </w:r>
          </w:p>
        </w:tc>
        <w:tc>
          <w:tcPr>
            <w:tcW w:w="6239" w:type="dxa"/>
            <w:vAlign w:val="center"/>
          </w:tcPr>
          <w:p w:rsidR="007D7C73" w:rsidRPr="007D7C73" w:rsidRDefault="007D7C73" w:rsidP="007D7C73">
            <w:pPr>
              <w:spacing w:line="276" w:lineRule="auto"/>
              <w:rPr>
                <w:rFonts w:ascii="新宋体" w:eastAsia="新宋体" w:hAnsi="新宋体" w:cs="Times New Roman"/>
                <w:snapToGrid w:val="0"/>
                <w:kern w:val="0"/>
                <w:szCs w:val="32"/>
                <w:u w:val="single"/>
                <w:lang w:val="zh-CN"/>
              </w:rPr>
            </w:pPr>
            <w:r w:rsidRPr="007D7C73">
              <w:rPr>
                <w:rFonts w:ascii="新宋体" w:eastAsia="新宋体" w:hAnsi="新宋体" w:cs="Times New Roman" w:hint="eastAsia"/>
                <w:snapToGrid w:val="0"/>
                <w:kern w:val="0"/>
                <w:szCs w:val="32"/>
                <w:u w:val="single"/>
                <w:lang w:val="zh-CN"/>
              </w:rPr>
              <w:t>见《招标公告》中“投标人资格要求”部分的相关内容</w:t>
            </w:r>
          </w:p>
        </w:tc>
      </w:tr>
      <w:tr w:rsidR="007D7C73" w:rsidRPr="007D7C73" w:rsidTr="00EC14BA">
        <w:trPr>
          <w:cantSplit/>
          <w:trHeight w:val="20"/>
          <w:jc w:val="center"/>
        </w:trPr>
        <w:tc>
          <w:tcPr>
            <w:tcW w:w="827" w:type="dxa"/>
            <w:vAlign w:val="center"/>
          </w:tcPr>
          <w:p w:rsidR="007D7C73" w:rsidRPr="007D7C73" w:rsidRDefault="007D7C73" w:rsidP="007D7C73">
            <w:pPr>
              <w:spacing w:line="276" w:lineRule="auto"/>
              <w:jc w:val="center"/>
              <w:rPr>
                <w:rFonts w:ascii="新宋体" w:eastAsia="新宋体" w:hAnsi="新宋体" w:cs="Times New Roman"/>
                <w:szCs w:val="24"/>
              </w:rPr>
            </w:pPr>
            <w:r w:rsidRPr="007D7C73">
              <w:rPr>
                <w:rFonts w:ascii="新宋体" w:eastAsia="新宋体" w:hAnsi="新宋体" w:cs="Times New Roman" w:hint="eastAsia"/>
                <w:szCs w:val="24"/>
              </w:rPr>
              <w:t>2</w:t>
            </w:r>
          </w:p>
        </w:tc>
        <w:tc>
          <w:tcPr>
            <w:tcW w:w="2012" w:type="dxa"/>
            <w:vAlign w:val="center"/>
          </w:tcPr>
          <w:p w:rsidR="007D7C73" w:rsidRPr="007D7C73" w:rsidRDefault="007D7C73" w:rsidP="007D7C73">
            <w:pPr>
              <w:spacing w:line="276" w:lineRule="auto"/>
              <w:rPr>
                <w:rFonts w:ascii="新宋体" w:eastAsia="新宋体" w:hAnsi="新宋体" w:cs="Times New Roman"/>
                <w:szCs w:val="24"/>
              </w:rPr>
            </w:pPr>
            <w:r w:rsidRPr="007D7C73">
              <w:rPr>
                <w:rFonts w:ascii="新宋体" w:eastAsia="新宋体" w:hAnsi="新宋体" w:cs="Times New Roman" w:hint="eastAsia"/>
                <w:szCs w:val="24"/>
              </w:rPr>
              <w:t>投标有效期</w:t>
            </w:r>
          </w:p>
        </w:tc>
        <w:tc>
          <w:tcPr>
            <w:tcW w:w="6239" w:type="dxa"/>
            <w:vAlign w:val="center"/>
          </w:tcPr>
          <w:p w:rsidR="007D7C73" w:rsidRPr="007D7C73" w:rsidRDefault="007D7C73" w:rsidP="007D7C73">
            <w:pPr>
              <w:spacing w:line="276" w:lineRule="auto"/>
              <w:rPr>
                <w:rFonts w:ascii="新宋体" w:eastAsia="新宋体" w:hAnsi="新宋体" w:cs="Times New Roman"/>
                <w:szCs w:val="24"/>
              </w:rPr>
            </w:pPr>
            <w:r w:rsidRPr="007D7C73">
              <w:rPr>
                <w:rFonts w:ascii="新宋体" w:eastAsia="新宋体" w:hAnsi="新宋体" w:cs="Times New Roman" w:hint="eastAsia"/>
                <w:szCs w:val="24"/>
                <w:u w:val="single"/>
              </w:rPr>
              <w:t>120</w:t>
            </w:r>
            <w:r w:rsidRPr="007D7C73">
              <w:rPr>
                <w:rFonts w:ascii="新宋体" w:eastAsia="新宋体" w:hAnsi="新宋体" w:cs="Times New Roman"/>
                <w:szCs w:val="24"/>
                <w:u w:val="single"/>
              </w:rPr>
              <w:t>日历天</w:t>
            </w:r>
            <w:r w:rsidRPr="007D7C73">
              <w:rPr>
                <w:rFonts w:ascii="新宋体" w:eastAsia="新宋体" w:hAnsi="新宋体" w:cs="Times New Roman"/>
                <w:szCs w:val="24"/>
              </w:rPr>
              <w:t>（从投标截止之日算起）</w:t>
            </w:r>
          </w:p>
        </w:tc>
      </w:tr>
      <w:tr w:rsidR="007D7C73" w:rsidRPr="007D7C73" w:rsidTr="00EC14BA">
        <w:trPr>
          <w:cantSplit/>
          <w:trHeight w:val="20"/>
          <w:jc w:val="center"/>
        </w:trPr>
        <w:tc>
          <w:tcPr>
            <w:tcW w:w="827" w:type="dxa"/>
            <w:vAlign w:val="center"/>
          </w:tcPr>
          <w:p w:rsidR="007D7C73" w:rsidRPr="007D7C73" w:rsidRDefault="007D7C73" w:rsidP="007D7C73">
            <w:pPr>
              <w:spacing w:line="276" w:lineRule="auto"/>
              <w:jc w:val="center"/>
              <w:rPr>
                <w:rFonts w:ascii="新宋体" w:eastAsia="新宋体" w:hAnsi="新宋体" w:cs="Times New Roman"/>
                <w:szCs w:val="24"/>
              </w:rPr>
            </w:pPr>
            <w:r w:rsidRPr="007D7C73">
              <w:rPr>
                <w:rFonts w:ascii="新宋体" w:eastAsia="新宋体" w:hAnsi="新宋体" w:cs="Times New Roman" w:hint="eastAsia"/>
                <w:szCs w:val="24"/>
              </w:rPr>
              <w:t>3</w:t>
            </w:r>
          </w:p>
        </w:tc>
        <w:tc>
          <w:tcPr>
            <w:tcW w:w="2012" w:type="dxa"/>
            <w:vAlign w:val="center"/>
          </w:tcPr>
          <w:p w:rsidR="007D7C73" w:rsidRPr="007D7C73" w:rsidRDefault="007D7C73" w:rsidP="007D7C73">
            <w:pPr>
              <w:spacing w:line="276" w:lineRule="auto"/>
              <w:rPr>
                <w:rFonts w:ascii="新宋体" w:eastAsia="新宋体" w:hAnsi="新宋体" w:cs="Times New Roman"/>
                <w:szCs w:val="24"/>
              </w:rPr>
            </w:pPr>
            <w:r w:rsidRPr="007D7C73">
              <w:rPr>
                <w:rFonts w:ascii="新宋体" w:eastAsia="新宋体" w:hAnsi="新宋体" w:cs="Times New Roman" w:hint="eastAsia"/>
                <w:szCs w:val="24"/>
              </w:rPr>
              <w:t>投标人的替代方案</w:t>
            </w:r>
          </w:p>
        </w:tc>
        <w:tc>
          <w:tcPr>
            <w:tcW w:w="6239" w:type="dxa"/>
            <w:vAlign w:val="center"/>
          </w:tcPr>
          <w:p w:rsidR="007D7C73" w:rsidRPr="007D7C73" w:rsidRDefault="007D7C73" w:rsidP="007D7C73">
            <w:pPr>
              <w:spacing w:line="276" w:lineRule="auto"/>
              <w:rPr>
                <w:rFonts w:ascii="新宋体" w:eastAsia="新宋体" w:hAnsi="新宋体" w:cs="Times New Roman"/>
                <w:szCs w:val="24"/>
              </w:rPr>
            </w:pPr>
            <w:r w:rsidRPr="007D7C73">
              <w:rPr>
                <w:rFonts w:ascii="新宋体" w:eastAsia="新宋体" w:hAnsi="新宋体" w:cs="Times New Roman" w:hint="eastAsia"/>
                <w:szCs w:val="24"/>
              </w:rPr>
              <w:t>不允许</w:t>
            </w:r>
          </w:p>
        </w:tc>
      </w:tr>
      <w:tr w:rsidR="007D7C73" w:rsidRPr="007D7C73" w:rsidTr="00EC14BA">
        <w:trPr>
          <w:cantSplit/>
          <w:trHeight w:val="20"/>
          <w:jc w:val="center"/>
        </w:trPr>
        <w:tc>
          <w:tcPr>
            <w:tcW w:w="827" w:type="dxa"/>
            <w:vAlign w:val="center"/>
          </w:tcPr>
          <w:p w:rsidR="007D7C73" w:rsidRPr="007D7C73" w:rsidRDefault="007D7C73" w:rsidP="007D7C73">
            <w:pPr>
              <w:spacing w:line="276" w:lineRule="auto"/>
              <w:jc w:val="center"/>
              <w:rPr>
                <w:rFonts w:ascii="新宋体" w:eastAsia="新宋体" w:hAnsi="新宋体" w:cs="Times New Roman"/>
                <w:szCs w:val="24"/>
              </w:rPr>
            </w:pPr>
            <w:r w:rsidRPr="007D7C73">
              <w:rPr>
                <w:rFonts w:ascii="新宋体" w:eastAsia="新宋体" w:hAnsi="新宋体" w:cs="Times New Roman" w:hint="eastAsia"/>
                <w:szCs w:val="24"/>
              </w:rPr>
              <w:t>4</w:t>
            </w:r>
          </w:p>
        </w:tc>
        <w:tc>
          <w:tcPr>
            <w:tcW w:w="2012" w:type="dxa"/>
            <w:vAlign w:val="center"/>
          </w:tcPr>
          <w:p w:rsidR="007D7C73" w:rsidRPr="007D7C73" w:rsidRDefault="007D7C73" w:rsidP="007D7C73">
            <w:pPr>
              <w:spacing w:line="276" w:lineRule="auto"/>
              <w:rPr>
                <w:rFonts w:ascii="新宋体" w:eastAsia="新宋体" w:hAnsi="新宋体" w:cs="Times New Roman"/>
                <w:szCs w:val="24"/>
              </w:rPr>
            </w:pPr>
            <w:r w:rsidRPr="007D7C73">
              <w:rPr>
                <w:rFonts w:ascii="新宋体" w:eastAsia="新宋体" w:hAnsi="新宋体" w:cs="Times New Roman" w:hint="eastAsia"/>
                <w:szCs w:val="24"/>
              </w:rPr>
              <w:t>投标文件的投递</w:t>
            </w:r>
          </w:p>
        </w:tc>
        <w:tc>
          <w:tcPr>
            <w:tcW w:w="6239" w:type="dxa"/>
            <w:vAlign w:val="center"/>
          </w:tcPr>
          <w:p w:rsidR="007D7C73" w:rsidRPr="007D7C73" w:rsidRDefault="007D7C73" w:rsidP="007D7C73">
            <w:pPr>
              <w:spacing w:line="276" w:lineRule="auto"/>
              <w:rPr>
                <w:rFonts w:ascii="新宋体" w:eastAsia="新宋体" w:hAnsi="新宋体" w:cs="Times New Roman"/>
                <w:szCs w:val="24"/>
              </w:rPr>
            </w:pPr>
            <w:r w:rsidRPr="007D7C73">
              <w:rPr>
                <w:rFonts w:ascii="新宋体" w:eastAsia="新宋体" w:hAnsi="新宋体" w:cs="Times New Roman" w:hint="eastAsia"/>
                <w:snapToGrid w:val="0"/>
                <w:szCs w:val="21"/>
                <w:lang w:val="zh-CN"/>
              </w:rPr>
              <w:t>本项目实行</w:t>
            </w:r>
            <w:bookmarkStart w:id="0" w:name="投递标书方式"/>
            <w:r w:rsidRPr="007D7C73">
              <w:rPr>
                <w:rFonts w:ascii="新宋体" w:eastAsia="新宋体" w:hAnsi="新宋体" w:cs="Times New Roman" w:hint="eastAsia"/>
                <w:snapToGrid w:val="0"/>
                <w:szCs w:val="21"/>
                <w:u w:val="single"/>
                <w:lang w:val="zh-CN"/>
              </w:rPr>
              <w:t>网下投标</w:t>
            </w:r>
            <w:bookmarkEnd w:id="0"/>
            <w:r w:rsidRPr="007D7C73">
              <w:rPr>
                <w:rFonts w:ascii="新宋体" w:eastAsia="新宋体" w:hAnsi="新宋体" w:cs="Times New Roman"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7D7C73">
              <w:rPr>
                <w:rFonts w:ascii="新宋体" w:eastAsia="新宋体" w:hAnsi="新宋体" w:cs="宋体" w:hint="eastAsia"/>
                <w:snapToGrid w:val="0"/>
                <w:szCs w:val="21"/>
                <w:lang w:val="zh-CN"/>
              </w:rPr>
              <w:t>应答文件</w:t>
            </w:r>
            <w:r w:rsidRPr="007D7C73">
              <w:rPr>
                <w:rFonts w:ascii="新宋体" w:eastAsia="新宋体" w:hAnsi="新宋体" w:cs="Times New Roman"/>
                <w:snapToGrid w:val="0"/>
                <w:szCs w:val="21"/>
                <w:lang w:val="zh-CN"/>
              </w:rPr>
              <w:t>应于</w:t>
            </w:r>
            <w:r w:rsidRPr="007D7C73">
              <w:rPr>
                <w:rFonts w:ascii="新宋体" w:eastAsia="新宋体" w:hAnsi="新宋体" w:cs="Times New Roman" w:hint="eastAsia"/>
                <w:snapToGrid w:val="0"/>
                <w:szCs w:val="21"/>
                <w:lang w:val="zh-CN"/>
              </w:rPr>
              <w:t>递交截止时间</w:t>
            </w:r>
            <w:r w:rsidRPr="007D7C73">
              <w:rPr>
                <w:rFonts w:ascii="新宋体" w:eastAsia="新宋体" w:hAnsi="新宋体" w:cs="Times New Roman"/>
                <w:snapToGrid w:val="0"/>
                <w:szCs w:val="21"/>
                <w:lang w:val="zh-CN"/>
              </w:rPr>
              <w:t>之前</w:t>
            </w:r>
            <w:r w:rsidRPr="007D7C73">
              <w:rPr>
                <w:rFonts w:ascii="新宋体" w:eastAsia="新宋体" w:hAnsi="新宋体" w:cs="Times New Roman" w:hint="eastAsia"/>
                <w:snapToGrid w:val="0"/>
                <w:szCs w:val="21"/>
                <w:lang w:val="zh-CN"/>
              </w:rPr>
              <w:t>送达招标文件规定的地址</w:t>
            </w:r>
            <w:r w:rsidRPr="007D7C73">
              <w:rPr>
                <w:rFonts w:ascii="新宋体" w:eastAsia="新宋体" w:hAnsi="新宋体" w:cs="Times New Roman"/>
                <w:snapToGrid w:val="0"/>
                <w:szCs w:val="21"/>
                <w:lang w:val="zh-CN"/>
              </w:rPr>
              <w:t>。</w:t>
            </w:r>
          </w:p>
        </w:tc>
      </w:tr>
      <w:tr w:rsidR="007D7C73" w:rsidRPr="007D7C73" w:rsidTr="00EC14BA">
        <w:trPr>
          <w:cantSplit/>
          <w:trHeight w:val="20"/>
          <w:jc w:val="center"/>
        </w:trPr>
        <w:tc>
          <w:tcPr>
            <w:tcW w:w="827" w:type="dxa"/>
            <w:vAlign w:val="center"/>
          </w:tcPr>
          <w:p w:rsidR="007D7C73" w:rsidRPr="007D7C73" w:rsidRDefault="007D7C73" w:rsidP="007D7C73">
            <w:pPr>
              <w:spacing w:line="276" w:lineRule="auto"/>
              <w:jc w:val="center"/>
              <w:rPr>
                <w:rFonts w:ascii="新宋体" w:eastAsia="新宋体" w:hAnsi="新宋体" w:cs="Times New Roman"/>
                <w:szCs w:val="24"/>
              </w:rPr>
            </w:pPr>
            <w:r w:rsidRPr="007D7C73">
              <w:rPr>
                <w:rFonts w:ascii="新宋体" w:eastAsia="新宋体" w:hAnsi="新宋体" w:cs="Times New Roman" w:hint="eastAsia"/>
                <w:szCs w:val="24"/>
              </w:rPr>
              <w:t>5</w:t>
            </w:r>
          </w:p>
        </w:tc>
        <w:tc>
          <w:tcPr>
            <w:tcW w:w="2012" w:type="dxa"/>
            <w:vAlign w:val="center"/>
          </w:tcPr>
          <w:p w:rsidR="007D7C73" w:rsidRPr="007D7C73" w:rsidRDefault="007D7C73" w:rsidP="007D7C73">
            <w:pPr>
              <w:spacing w:line="276" w:lineRule="auto"/>
              <w:rPr>
                <w:rFonts w:ascii="新宋体" w:eastAsia="新宋体" w:hAnsi="新宋体" w:cs="Times New Roman"/>
                <w:szCs w:val="24"/>
              </w:rPr>
            </w:pPr>
            <w:r w:rsidRPr="007D7C73">
              <w:rPr>
                <w:rFonts w:ascii="新宋体" w:eastAsia="新宋体" w:hAnsi="新宋体" w:cs="Times New Roman" w:hint="eastAsia"/>
                <w:szCs w:val="24"/>
              </w:rPr>
              <w:t>履约保证金</w:t>
            </w:r>
          </w:p>
        </w:tc>
        <w:tc>
          <w:tcPr>
            <w:tcW w:w="6239" w:type="dxa"/>
            <w:vAlign w:val="center"/>
          </w:tcPr>
          <w:p w:rsidR="007D7C73" w:rsidRPr="007D7C73" w:rsidRDefault="007D7C73" w:rsidP="007D7C73">
            <w:pPr>
              <w:spacing w:line="276" w:lineRule="auto"/>
              <w:rPr>
                <w:rFonts w:ascii="新宋体" w:eastAsia="新宋体" w:hAnsi="新宋体" w:cs="Times New Roman"/>
                <w:szCs w:val="24"/>
              </w:rPr>
            </w:pPr>
            <w:r w:rsidRPr="007D7C73">
              <w:rPr>
                <w:rFonts w:ascii="新宋体" w:eastAsia="新宋体" w:hAnsi="新宋体" w:cs="Times New Roman" w:hint="eastAsia"/>
                <w:szCs w:val="24"/>
              </w:rPr>
              <w:t>__/___万元或合同金额的__/___%，缴纳方式：/</w:t>
            </w:r>
          </w:p>
        </w:tc>
      </w:tr>
      <w:tr w:rsidR="007D7C73" w:rsidRPr="007D7C73" w:rsidTr="00EC14BA">
        <w:trPr>
          <w:cantSplit/>
          <w:trHeight w:val="20"/>
          <w:jc w:val="center"/>
        </w:trPr>
        <w:tc>
          <w:tcPr>
            <w:tcW w:w="827" w:type="dxa"/>
            <w:vAlign w:val="center"/>
          </w:tcPr>
          <w:p w:rsidR="007D7C73" w:rsidRPr="007D7C73" w:rsidRDefault="007D7C73" w:rsidP="007D7C73">
            <w:pPr>
              <w:spacing w:line="276" w:lineRule="auto"/>
              <w:jc w:val="center"/>
              <w:rPr>
                <w:rFonts w:ascii="新宋体" w:eastAsia="新宋体" w:hAnsi="新宋体" w:cs="Times New Roman"/>
                <w:szCs w:val="24"/>
              </w:rPr>
            </w:pPr>
            <w:r w:rsidRPr="007D7C73">
              <w:rPr>
                <w:rFonts w:ascii="新宋体" w:eastAsia="新宋体" w:hAnsi="新宋体" w:cs="Times New Roman" w:hint="eastAsia"/>
                <w:szCs w:val="24"/>
              </w:rPr>
              <w:t>6</w:t>
            </w:r>
          </w:p>
        </w:tc>
        <w:tc>
          <w:tcPr>
            <w:tcW w:w="2012" w:type="dxa"/>
            <w:vAlign w:val="center"/>
          </w:tcPr>
          <w:p w:rsidR="007D7C73" w:rsidRPr="007D7C73" w:rsidRDefault="007D7C73" w:rsidP="007D7C73">
            <w:pPr>
              <w:spacing w:line="276" w:lineRule="auto"/>
              <w:rPr>
                <w:rFonts w:ascii="新宋体" w:eastAsia="新宋体" w:hAnsi="新宋体" w:cs="Times New Roman"/>
                <w:szCs w:val="24"/>
              </w:rPr>
            </w:pPr>
            <w:r w:rsidRPr="007D7C73">
              <w:rPr>
                <w:rFonts w:ascii="新宋体" w:eastAsia="新宋体" w:hAnsi="新宋体" w:cs="Times New Roman" w:hint="eastAsia"/>
                <w:szCs w:val="24"/>
              </w:rPr>
              <w:t>中标</w:t>
            </w:r>
            <w:r w:rsidRPr="007D7C73">
              <w:rPr>
                <w:rFonts w:ascii="新宋体" w:eastAsia="新宋体" w:hAnsi="新宋体" w:cs="Times New Roman"/>
                <w:szCs w:val="24"/>
              </w:rPr>
              <w:t>服务费</w:t>
            </w:r>
          </w:p>
        </w:tc>
        <w:tc>
          <w:tcPr>
            <w:tcW w:w="6239" w:type="dxa"/>
            <w:vAlign w:val="center"/>
          </w:tcPr>
          <w:p w:rsidR="007D7C73" w:rsidRPr="007D7C73" w:rsidRDefault="007D7C73" w:rsidP="007D7C73">
            <w:pPr>
              <w:spacing w:line="276" w:lineRule="auto"/>
              <w:rPr>
                <w:rFonts w:ascii="新宋体" w:eastAsia="新宋体" w:hAnsi="新宋体" w:cs="Times New Roman"/>
                <w:szCs w:val="24"/>
              </w:rPr>
            </w:pPr>
            <w:r w:rsidRPr="007D7C73">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D7C73" w:rsidRPr="007D7C73" w:rsidRDefault="007D7C73" w:rsidP="007D7C73">
      <w:pPr>
        <w:spacing w:line="360" w:lineRule="auto"/>
        <w:rPr>
          <w:rFonts w:ascii="新宋体" w:eastAsia="新宋体" w:hAnsi="新宋体" w:cs="Times New Roman"/>
          <w:b/>
          <w:szCs w:val="24"/>
        </w:rPr>
      </w:pPr>
      <w:r w:rsidRPr="007D7C73">
        <w:rPr>
          <w:rFonts w:ascii="新宋体" w:eastAsia="新宋体" w:hAnsi="新宋体" w:cs="Times New Roman" w:hint="eastAsia"/>
          <w:szCs w:val="21"/>
        </w:rPr>
        <w:t>备注：本表为通用条款相关内容的补充和明确，如与通用条款相冲突的以本表为准。</w:t>
      </w:r>
    </w:p>
    <w:p w:rsidR="007D7C73" w:rsidRPr="007D7C73" w:rsidRDefault="007D7C73" w:rsidP="007D7C73">
      <w:pPr>
        <w:rPr>
          <w:rFonts w:ascii="新宋体" w:eastAsia="新宋体" w:hAnsi="新宋体" w:cs="Times New Roman"/>
          <w:b/>
          <w:szCs w:val="24"/>
        </w:rPr>
      </w:pPr>
    </w:p>
    <w:p w:rsidR="007D7C73" w:rsidRPr="007D7C73" w:rsidRDefault="007D7C73" w:rsidP="007D7C73">
      <w:pPr>
        <w:keepNext/>
        <w:keepLines/>
        <w:spacing w:before="260" w:after="260"/>
        <w:outlineLvl w:val="2"/>
        <w:rPr>
          <w:rFonts w:ascii="新宋体" w:eastAsia="新宋体" w:hAnsi="新宋体" w:cs="Times New Roman"/>
          <w:b/>
          <w:bCs/>
          <w:kern w:val="44"/>
          <w:sz w:val="28"/>
          <w:szCs w:val="28"/>
        </w:rPr>
      </w:pPr>
      <w:bookmarkStart w:id="1" w:name="_Toc128884461"/>
      <w:r w:rsidRPr="007D7C73">
        <w:rPr>
          <w:rFonts w:ascii="新宋体" w:eastAsia="新宋体" w:hAnsi="新宋体" w:cs="Times New Roman" w:hint="eastAsia"/>
          <w:b/>
          <w:bCs/>
          <w:kern w:val="44"/>
          <w:sz w:val="28"/>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7D7C73" w:rsidRPr="007D7C73" w:rsidTr="00EC14BA">
        <w:trPr>
          <w:jc w:val="center"/>
        </w:trPr>
        <w:tc>
          <w:tcPr>
            <w:tcW w:w="959" w:type="dxa"/>
            <w:vAlign w:val="center"/>
          </w:tcPr>
          <w:p w:rsidR="007D7C73" w:rsidRPr="007D7C73" w:rsidRDefault="007D7C73" w:rsidP="007D7C73">
            <w:pPr>
              <w:spacing w:line="276" w:lineRule="auto"/>
              <w:rPr>
                <w:rFonts w:ascii="新宋体" w:eastAsia="新宋体" w:hAnsi="新宋体" w:cs="Times New Roman"/>
                <w:szCs w:val="24"/>
              </w:rPr>
            </w:pPr>
            <w:r w:rsidRPr="007D7C73">
              <w:rPr>
                <w:rFonts w:ascii="新宋体" w:eastAsia="新宋体" w:hAnsi="新宋体" w:cs="Times New Roman" w:hint="eastAsia"/>
                <w:szCs w:val="24"/>
              </w:rPr>
              <w:t>序号</w:t>
            </w:r>
          </w:p>
        </w:tc>
        <w:tc>
          <w:tcPr>
            <w:tcW w:w="7938" w:type="dxa"/>
            <w:vAlign w:val="center"/>
          </w:tcPr>
          <w:p w:rsidR="007D7C73" w:rsidRPr="007D7C73" w:rsidRDefault="007D7C73" w:rsidP="007D7C73">
            <w:pPr>
              <w:spacing w:line="276" w:lineRule="auto"/>
              <w:rPr>
                <w:rFonts w:ascii="新宋体" w:eastAsia="新宋体" w:hAnsi="新宋体" w:cs="Times New Roman"/>
                <w:szCs w:val="24"/>
              </w:rPr>
            </w:pPr>
            <w:r w:rsidRPr="007D7C73">
              <w:rPr>
                <w:rFonts w:ascii="新宋体" w:eastAsia="新宋体" w:hAnsi="新宋体" w:cs="Times New Roman" w:hint="eastAsia"/>
                <w:szCs w:val="24"/>
              </w:rPr>
              <w:t>具体内容</w:t>
            </w:r>
          </w:p>
        </w:tc>
      </w:tr>
      <w:tr w:rsidR="007D7C73" w:rsidRPr="007D7C73" w:rsidTr="00EC14BA">
        <w:trPr>
          <w:jc w:val="center"/>
        </w:trPr>
        <w:tc>
          <w:tcPr>
            <w:tcW w:w="959" w:type="dxa"/>
            <w:vAlign w:val="center"/>
          </w:tcPr>
          <w:p w:rsidR="007D7C73" w:rsidRPr="007D7C73" w:rsidRDefault="007D7C73" w:rsidP="007D7C73">
            <w:pPr>
              <w:spacing w:line="276" w:lineRule="auto"/>
              <w:rPr>
                <w:rFonts w:ascii="新宋体" w:eastAsia="新宋体" w:hAnsi="新宋体" w:cs="Times New Roman"/>
                <w:szCs w:val="24"/>
              </w:rPr>
            </w:pPr>
            <w:r w:rsidRPr="007D7C73">
              <w:rPr>
                <w:rFonts w:ascii="新宋体" w:eastAsia="新宋体" w:hAnsi="新宋体" w:cs="Times New Roman" w:hint="eastAsia"/>
                <w:szCs w:val="24"/>
              </w:rPr>
              <w:t>1</w:t>
            </w:r>
          </w:p>
        </w:tc>
        <w:tc>
          <w:tcPr>
            <w:tcW w:w="7938" w:type="dxa"/>
            <w:vAlign w:val="center"/>
          </w:tcPr>
          <w:p w:rsidR="007D7C73" w:rsidRPr="007D7C73" w:rsidRDefault="007D7C73" w:rsidP="007D7C73">
            <w:pPr>
              <w:spacing w:line="276" w:lineRule="auto"/>
              <w:rPr>
                <w:rFonts w:ascii="新宋体" w:eastAsia="新宋体" w:hAnsi="新宋体" w:cs="Times New Roman"/>
                <w:szCs w:val="24"/>
              </w:rPr>
            </w:pPr>
            <w:r w:rsidRPr="007D7C73">
              <w:rPr>
                <w:rFonts w:ascii="新宋体" w:eastAsia="新宋体" w:hAnsi="新宋体" w:cs="Times New Roman" w:hint="eastAsia"/>
                <w:szCs w:val="24"/>
              </w:rPr>
              <w:t>完全满足本项目服务期限的要求。</w:t>
            </w:r>
          </w:p>
        </w:tc>
      </w:tr>
      <w:tr w:rsidR="007D7C73" w:rsidRPr="007D7C73" w:rsidTr="00EC14BA">
        <w:trPr>
          <w:jc w:val="center"/>
        </w:trPr>
        <w:tc>
          <w:tcPr>
            <w:tcW w:w="959" w:type="dxa"/>
            <w:vAlign w:val="center"/>
          </w:tcPr>
          <w:p w:rsidR="007D7C73" w:rsidRPr="007D7C73" w:rsidRDefault="007D7C73" w:rsidP="007D7C73">
            <w:pPr>
              <w:spacing w:line="276" w:lineRule="auto"/>
              <w:rPr>
                <w:rFonts w:ascii="新宋体" w:eastAsia="新宋体" w:hAnsi="新宋体" w:cs="Times New Roman"/>
                <w:szCs w:val="24"/>
              </w:rPr>
            </w:pPr>
            <w:r w:rsidRPr="007D7C73">
              <w:rPr>
                <w:rFonts w:ascii="新宋体" w:eastAsia="新宋体" w:hAnsi="新宋体" w:cs="Times New Roman" w:hint="eastAsia"/>
                <w:szCs w:val="24"/>
              </w:rPr>
              <w:t>2</w:t>
            </w:r>
          </w:p>
        </w:tc>
        <w:tc>
          <w:tcPr>
            <w:tcW w:w="7938" w:type="dxa"/>
            <w:vAlign w:val="center"/>
          </w:tcPr>
          <w:p w:rsidR="007D7C73" w:rsidRPr="007D7C73" w:rsidRDefault="007D7C73" w:rsidP="007D7C73">
            <w:pPr>
              <w:spacing w:line="276" w:lineRule="auto"/>
              <w:rPr>
                <w:rFonts w:ascii="新宋体" w:eastAsia="新宋体" w:hAnsi="新宋体" w:cs="Times New Roman"/>
                <w:szCs w:val="24"/>
              </w:rPr>
            </w:pPr>
            <w:r w:rsidRPr="007D7C73">
              <w:rPr>
                <w:rFonts w:ascii="新宋体" w:eastAsia="新宋体" w:hAnsi="新宋体" w:cs="Times New Roman" w:hint="eastAsia"/>
                <w:szCs w:val="24"/>
              </w:rPr>
              <w:t>完全满足本项目</w:t>
            </w:r>
            <w:r w:rsidRPr="007D7C73">
              <w:rPr>
                <w:rFonts w:ascii="新宋体" w:eastAsia="新宋体" w:hAnsi="新宋体" w:cs="Times New Roman" w:hint="eastAsia"/>
                <w:szCs w:val="21"/>
              </w:rPr>
              <w:t>★</w:t>
            </w:r>
            <w:r w:rsidRPr="007D7C73">
              <w:rPr>
                <w:rFonts w:ascii="新宋体" w:eastAsia="新宋体" w:hAnsi="新宋体" w:cs="Times New Roman" w:hint="eastAsia"/>
                <w:szCs w:val="24"/>
              </w:rPr>
              <w:t>的要求。</w:t>
            </w:r>
          </w:p>
        </w:tc>
      </w:tr>
      <w:tr w:rsidR="007D7C73" w:rsidRPr="007D7C73" w:rsidTr="00EC14BA">
        <w:trPr>
          <w:jc w:val="center"/>
        </w:trPr>
        <w:tc>
          <w:tcPr>
            <w:tcW w:w="959" w:type="dxa"/>
            <w:vAlign w:val="center"/>
          </w:tcPr>
          <w:p w:rsidR="007D7C73" w:rsidRPr="007D7C73" w:rsidRDefault="007D7C73" w:rsidP="007D7C73">
            <w:pPr>
              <w:spacing w:line="276" w:lineRule="auto"/>
              <w:rPr>
                <w:rFonts w:ascii="新宋体" w:eastAsia="新宋体" w:hAnsi="新宋体" w:cs="Times New Roman"/>
                <w:szCs w:val="24"/>
              </w:rPr>
            </w:pPr>
            <w:r w:rsidRPr="007D7C73">
              <w:rPr>
                <w:rFonts w:ascii="新宋体" w:eastAsia="新宋体" w:hAnsi="新宋体" w:cs="Times New Roman" w:hint="eastAsia"/>
                <w:szCs w:val="24"/>
              </w:rPr>
              <w:t>……</w:t>
            </w:r>
          </w:p>
        </w:tc>
        <w:tc>
          <w:tcPr>
            <w:tcW w:w="7938" w:type="dxa"/>
            <w:vAlign w:val="center"/>
          </w:tcPr>
          <w:p w:rsidR="007D7C73" w:rsidRPr="007D7C73" w:rsidRDefault="007D7C73" w:rsidP="007D7C73">
            <w:pPr>
              <w:spacing w:line="276" w:lineRule="auto"/>
              <w:rPr>
                <w:rFonts w:ascii="新宋体" w:eastAsia="新宋体" w:hAnsi="新宋体" w:cs="Times New Roman"/>
                <w:szCs w:val="24"/>
              </w:rPr>
            </w:pPr>
          </w:p>
        </w:tc>
      </w:tr>
    </w:tbl>
    <w:p w:rsidR="007D7C73" w:rsidRPr="007D7C73" w:rsidRDefault="007D7C73" w:rsidP="007D7C73">
      <w:pPr>
        <w:widowControl/>
        <w:spacing w:after="100" w:afterAutospacing="1" w:line="276" w:lineRule="auto"/>
        <w:jc w:val="left"/>
        <w:rPr>
          <w:rFonts w:ascii="新宋体" w:eastAsia="新宋体" w:hAnsi="新宋体" w:cs="Times New Roman"/>
          <w:kern w:val="0"/>
          <w:szCs w:val="21"/>
        </w:rPr>
      </w:pPr>
      <w:r w:rsidRPr="007D7C73">
        <w:rPr>
          <w:rFonts w:ascii="新宋体" w:eastAsia="新宋体" w:hAnsi="新宋体" w:cs="Times New Roman" w:hint="eastAsia"/>
          <w:kern w:val="0"/>
          <w:szCs w:val="21"/>
        </w:rPr>
        <w:t>注：上表所列内容为不可负偏离条款</w:t>
      </w:r>
    </w:p>
    <w:bookmarkEnd w:id="1"/>
    <w:p w:rsidR="007D7C73" w:rsidRPr="007D7C73" w:rsidRDefault="007D7C73" w:rsidP="007D7C73">
      <w:pPr>
        <w:keepNext/>
        <w:keepLines/>
        <w:spacing w:before="260" w:after="260"/>
        <w:outlineLvl w:val="2"/>
        <w:rPr>
          <w:rFonts w:ascii="新宋体" w:eastAsia="新宋体" w:hAnsi="新宋体" w:cs="Times New Roman"/>
          <w:b/>
          <w:bCs/>
          <w:kern w:val="44"/>
          <w:sz w:val="28"/>
          <w:szCs w:val="28"/>
        </w:rPr>
      </w:pPr>
      <w:r w:rsidRPr="007D7C73">
        <w:rPr>
          <w:rFonts w:ascii="新宋体" w:eastAsia="新宋体" w:hAnsi="新宋体" w:cs="Times New Roman" w:hint="eastAsia"/>
          <w:b/>
          <w:bCs/>
          <w:kern w:val="44"/>
          <w:sz w:val="28"/>
          <w:szCs w:val="28"/>
        </w:rPr>
        <w:t>三、项目概况</w:t>
      </w:r>
    </w:p>
    <w:p w:rsidR="007D7C73" w:rsidRPr="007D7C73" w:rsidRDefault="007D7C73" w:rsidP="007D7C73">
      <w:pPr>
        <w:spacing w:line="360" w:lineRule="auto"/>
        <w:rPr>
          <w:rFonts w:ascii="新宋体" w:eastAsia="新宋体" w:hAnsi="新宋体" w:cs="宋体"/>
          <w:szCs w:val="21"/>
        </w:rPr>
      </w:pPr>
      <w:r w:rsidRPr="007D7C73">
        <w:rPr>
          <w:rFonts w:ascii="新宋体" w:eastAsia="新宋体" w:hAnsi="新宋体" w:cs="宋体" w:hint="eastAsia"/>
          <w:szCs w:val="21"/>
        </w:rPr>
        <w:t>（一）</w:t>
      </w:r>
      <w:r w:rsidRPr="007D7C73">
        <w:rPr>
          <w:rFonts w:ascii="新宋体" w:eastAsia="新宋体" w:hAnsi="新宋体" w:cs="宋体"/>
          <w:szCs w:val="21"/>
        </w:rPr>
        <w:t>预算</w:t>
      </w:r>
      <w:r w:rsidRPr="007D7C73">
        <w:rPr>
          <w:rFonts w:ascii="新宋体" w:eastAsia="新宋体" w:hAnsi="新宋体" w:cs="宋体" w:hint="eastAsia"/>
          <w:szCs w:val="21"/>
        </w:rPr>
        <w:t xml:space="preserve">金额: </w:t>
      </w:r>
      <w:r w:rsidRPr="007D7C73">
        <w:rPr>
          <w:rFonts w:ascii="新宋体" w:eastAsia="新宋体" w:hAnsi="新宋体" w:cs="Times New Roman" w:hint="eastAsia"/>
          <w:szCs w:val="21"/>
        </w:rPr>
        <w:t>人民币</w:t>
      </w:r>
      <w:proofErr w:type="gramStart"/>
      <w:r w:rsidRPr="007D7C73">
        <w:rPr>
          <w:rFonts w:ascii="新宋体" w:eastAsia="新宋体" w:hAnsi="新宋体" w:cs="Times New Roman" w:hint="eastAsia"/>
          <w:szCs w:val="21"/>
        </w:rPr>
        <w:t>柒拾肆万玖仟捌佰零肆</w:t>
      </w:r>
      <w:proofErr w:type="gramEnd"/>
      <w:r w:rsidRPr="007D7C73">
        <w:rPr>
          <w:rFonts w:ascii="新宋体" w:eastAsia="新宋体" w:hAnsi="新宋体" w:cs="Times New Roman" w:hint="eastAsia"/>
          <w:szCs w:val="21"/>
        </w:rPr>
        <w:t>（749,804.00）</w:t>
      </w:r>
      <w:r w:rsidRPr="007D7C73">
        <w:rPr>
          <w:rFonts w:ascii="新宋体" w:eastAsia="新宋体" w:hAnsi="新宋体" w:cs="宋体" w:hint="eastAsia"/>
          <w:szCs w:val="21"/>
        </w:rPr>
        <w:t>，</w:t>
      </w:r>
      <w:r w:rsidRPr="007D7C73">
        <w:rPr>
          <w:rFonts w:ascii="新宋体" w:eastAsia="新宋体" w:hAnsi="新宋体" w:cs="宋体"/>
          <w:szCs w:val="21"/>
        </w:rPr>
        <w:t>最高投标限价</w:t>
      </w:r>
      <w:r w:rsidRPr="007D7C73">
        <w:rPr>
          <w:rFonts w:ascii="新宋体" w:eastAsia="新宋体" w:hAnsi="新宋体" w:cs="宋体" w:hint="eastAsia"/>
          <w:szCs w:val="21"/>
        </w:rPr>
        <w:t xml:space="preserve">: </w:t>
      </w:r>
      <w:r w:rsidRPr="007D7C73">
        <w:rPr>
          <w:rFonts w:ascii="新宋体" w:eastAsia="新宋体" w:hAnsi="新宋体" w:cs="Times New Roman" w:hint="eastAsia"/>
          <w:szCs w:val="21"/>
        </w:rPr>
        <w:t>人民币</w:t>
      </w:r>
      <w:proofErr w:type="gramStart"/>
      <w:r w:rsidRPr="007D7C73">
        <w:rPr>
          <w:rFonts w:ascii="新宋体" w:eastAsia="新宋体" w:hAnsi="新宋体" w:cs="Times New Roman" w:hint="eastAsia"/>
          <w:szCs w:val="21"/>
        </w:rPr>
        <w:t>柒拾肆万玖仟捌佰零肆</w:t>
      </w:r>
      <w:proofErr w:type="gramEnd"/>
      <w:r w:rsidRPr="007D7C73">
        <w:rPr>
          <w:rFonts w:ascii="新宋体" w:eastAsia="新宋体" w:hAnsi="新宋体" w:cs="Times New Roman" w:hint="eastAsia"/>
          <w:szCs w:val="21"/>
        </w:rPr>
        <w:t>（749,804.00）</w:t>
      </w:r>
    </w:p>
    <w:p w:rsidR="007D7C73" w:rsidRPr="007D7C73" w:rsidRDefault="007D7C73" w:rsidP="007D7C73">
      <w:pPr>
        <w:spacing w:line="360" w:lineRule="auto"/>
        <w:rPr>
          <w:rFonts w:ascii="新宋体" w:eastAsia="新宋体" w:hAnsi="新宋体" w:cs="宋体"/>
          <w:szCs w:val="21"/>
        </w:rPr>
      </w:pPr>
      <w:r w:rsidRPr="007D7C73">
        <w:rPr>
          <w:rFonts w:ascii="新宋体" w:eastAsia="新宋体" w:hAnsi="新宋体" w:cs="宋体" w:hint="eastAsia"/>
          <w:szCs w:val="21"/>
        </w:rPr>
        <w:lastRenderedPageBreak/>
        <w:t xml:space="preserve">（二）项目概况: </w:t>
      </w:r>
    </w:p>
    <w:p w:rsidR="007D7C73" w:rsidRPr="007D7C73" w:rsidRDefault="007D7C73" w:rsidP="007D7C73">
      <w:pPr>
        <w:spacing w:line="360" w:lineRule="auto"/>
        <w:ind w:firstLineChars="200" w:firstLine="420"/>
        <w:rPr>
          <w:rFonts w:ascii="新宋体" w:eastAsia="新宋体" w:hAnsi="新宋体" w:cs="宋体"/>
          <w:szCs w:val="21"/>
        </w:rPr>
      </w:pPr>
      <w:r w:rsidRPr="007D7C73">
        <w:rPr>
          <w:rFonts w:ascii="新宋体" w:eastAsia="新宋体" w:hAnsi="新宋体" w:cs="宋体" w:hint="eastAsia"/>
          <w:szCs w:val="21"/>
        </w:rPr>
        <w:t>根据深圳市“三定”方案，深圳市生态环境局负责交通噪声污染筛查，并根据筛查结果评价出交通噪声污染程度交由交通部门负责治理工作，并为发改，规划，住建等部门提供噪声治理依据。据此，生态环境局于2018年、2021年分别开展了污染筛查工作。2021年深圳市生态环境局完成《2021年深圳市道路交通噪声污染路段和区域筛查报告》，成果移交过程中交通局反馈，2018年提交的污染严重道路治理方案因缺乏国家或地方有关噪声污染评价标准未获批，无法进一步完成治理。因此，急需制定评估指南确定污染筛查相关评估标准，据此编制后续筛查报告。生态环境部和广东省生态环境厅领导也对此项目高度重视，多次询问深圳市交通噪声污染评估标准体系研究进展，要求尽快完成，为部省决策提供示范案例。据此，生态环境局组织开展深圳市道路交通噪声污染评估技术指南编制项目。</w:t>
      </w:r>
    </w:p>
    <w:p w:rsidR="007D7C73" w:rsidRPr="007D7C73" w:rsidRDefault="007D7C73" w:rsidP="007D7C73">
      <w:pPr>
        <w:rPr>
          <w:rFonts w:ascii="新宋体" w:eastAsia="新宋体" w:hAnsi="新宋体" w:cs="Times New Roman"/>
          <w:b/>
          <w:bCs/>
          <w:szCs w:val="21"/>
        </w:rPr>
      </w:pPr>
    </w:p>
    <w:p w:rsidR="007D7C73" w:rsidRPr="007D7C73" w:rsidRDefault="007D7C73" w:rsidP="007D7C73">
      <w:pPr>
        <w:keepNext/>
        <w:keepLines/>
        <w:spacing w:before="260" w:after="260"/>
        <w:outlineLvl w:val="2"/>
        <w:rPr>
          <w:rFonts w:ascii="新宋体" w:eastAsia="新宋体" w:hAnsi="新宋体" w:cs="Times New Roman"/>
          <w:b/>
          <w:bCs/>
          <w:kern w:val="44"/>
          <w:sz w:val="28"/>
          <w:szCs w:val="28"/>
        </w:rPr>
      </w:pPr>
      <w:r w:rsidRPr="007D7C73">
        <w:rPr>
          <w:rFonts w:ascii="新宋体" w:eastAsia="新宋体" w:hAnsi="新宋体" w:cs="Times New Roman" w:hint="eastAsia"/>
          <w:b/>
          <w:bCs/>
          <w:kern w:val="44"/>
          <w:sz w:val="28"/>
          <w:szCs w:val="28"/>
        </w:rPr>
        <w:t>四、项目技术要求</w:t>
      </w:r>
    </w:p>
    <w:p w:rsidR="007D7C73" w:rsidRPr="007D7C73" w:rsidRDefault="007D7C73" w:rsidP="007D7C73">
      <w:pPr>
        <w:rPr>
          <w:rFonts w:ascii="新宋体" w:eastAsia="新宋体" w:hAnsi="新宋体" w:cs="Times New Roman"/>
          <w:b/>
          <w:szCs w:val="24"/>
        </w:rPr>
      </w:pPr>
    </w:p>
    <w:p w:rsidR="007D7C73" w:rsidRPr="007D7C73" w:rsidRDefault="007D7C73" w:rsidP="007D7C73">
      <w:pPr>
        <w:spacing w:line="360" w:lineRule="auto"/>
        <w:rPr>
          <w:rFonts w:ascii="新宋体" w:eastAsia="新宋体" w:hAnsi="新宋体" w:cs="Times New Roman"/>
          <w:b/>
          <w:szCs w:val="21"/>
        </w:rPr>
      </w:pPr>
      <w:r w:rsidRPr="007D7C73">
        <w:rPr>
          <w:rFonts w:ascii="新宋体" w:eastAsia="新宋体" w:hAnsi="新宋体" w:cs="Times New Roman" w:hint="eastAsia"/>
          <w:b/>
          <w:szCs w:val="21"/>
        </w:rPr>
        <w:t>（一）服务内容</w:t>
      </w:r>
    </w:p>
    <w:p w:rsidR="007D7C73" w:rsidRPr="007D7C73" w:rsidRDefault="007D7C73" w:rsidP="007D7C73">
      <w:pPr>
        <w:spacing w:line="360" w:lineRule="auto"/>
        <w:rPr>
          <w:rFonts w:ascii="新宋体" w:eastAsia="新宋体" w:hAnsi="新宋体" w:cs="Times New Roman"/>
          <w:szCs w:val="21"/>
        </w:rPr>
      </w:pPr>
      <w:r w:rsidRPr="007D7C73">
        <w:rPr>
          <w:rFonts w:ascii="新宋体" w:eastAsia="新宋体" w:hAnsi="新宋体" w:cs="Times New Roman" w:hint="eastAsia"/>
          <w:szCs w:val="21"/>
        </w:rPr>
        <w:t>1.污染评估技术手段调研</w:t>
      </w:r>
    </w:p>
    <w:p w:rsidR="007D7C73" w:rsidRPr="007D7C73" w:rsidRDefault="007D7C73" w:rsidP="007D7C73">
      <w:pPr>
        <w:spacing w:line="360" w:lineRule="auto"/>
        <w:rPr>
          <w:rFonts w:ascii="新宋体" w:eastAsia="新宋体" w:hAnsi="新宋体" w:cs="Times New Roman"/>
          <w:szCs w:val="21"/>
        </w:rPr>
      </w:pPr>
      <w:r w:rsidRPr="007D7C73">
        <w:rPr>
          <w:rFonts w:ascii="新宋体" w:eastAsia="新宋体" w:hAnsi="新宋体" w:cs="Times New Roman" w:hint="eastAsia"/>
          <w:szCs w:val="21"/>
        </w:rPr>
        <w:t>收集国内外噪声污染调查工作相关标准、规范以及典型案例等，对北京、上海、成都等地开展过的道路交通噪声污染评估工作开展调研，总结噪声污染调查工作中先进技术手段，为指南编制提供文件支撑。</w:t>
      </w:r>
    </w:p>
    <w:p w:rsidR="007D7C73" w:rsidRPr="007D7C73" w:rsidRDefault="007D7C73" w:rsidP="007D7C73">
      <w:pPr>
        <w:spacing w:line="360" w:lineRule="auto"/>
        <w:rPr>
          <w:rFonts w:ascii="新宋体" w:eastAsia="新宋体" w:hAnsi="新宋体" w:cs="Times New Roman"/>
          <w:szCs w:val="21"/>
        </w:rPr>
      </w:pPr>
      <w:r w:rsidRPr="007D7C73">
        <w:rPr>
          <w:rFonts w:ascii="新宋体" w:eastAsia="新宋体" w:hAnsi="新宋体" w:cs="Times New Roman" w:hint="eastAsia"/>
          <w:szCs w:val="21"/>
        </w:rPr>
        <w:t xml:space="preserve">2.指南编制 </w:t>
      </w:r>
    </w:p>
    <w:p w:rsidR="007D7C73" w:rsidRPr="007D7C73" w:rsidRDefault="007D7C73" w:rsidP="007D7C73">
      <w:pPr>
        <w:spacing w:line="360" w:lineRule="auto"/>
        <w:rPr>
          <w:rFonts w:ascii="新宋体" w:eastAsia="新宋体" w:hAnsi="新宋体" w:cs="Times New Roman"/>
          <w:szCs w:val="21"/>
        </w:rPr>
      </w:pPr>
      <w:r w:rsidRPr="007D7C73">
        <w:rPr>
          <w:rFonts w:ascii="新宋体" w:eastAsia="新宋体" w:hAnsi="新宋体" w:cs="Times New Roman" w:hint="eastAsia"/>
          <w:szCs w:val="21"/>
        </w:rPr>
        <w:t>根据资料收集调研结果编制技术指南，内容至少应明确适用范围、污染调查技术要求、污染评估技术要求、评估报告编制要求等相关内容。适用范围至少包括深圳市城市快速路、主干路、高速公路、一级公路；调查要求应明确调查范围、调查方法等；调查结束后应有评估标准进行对标；评估报告应明确得出噪声是否严重污染的结论。★</w:t>
      </w:r>
    </w:p>
    <w:p w:rsidR="007D7C73" w:rsidRPr="007D7C73" w:rsidRDefault="007D7C73" w:rsidP="007D7C73">
      <w:pPr>
        <w:spacing w:line="360" w:lineRule="auto"/>
        <w:rPr>
          <w:rFonts w:ascii="新宋体" w:eastAsia="新宋体" w:hAnsi="新宋体" w:cs="Times New Roman"/>
          <w:szCs w:val="21"/>
        </w:rPr>
      </w:pPr>
      <w:r w:rsidRPr="007D7C73">
        <w:rPr>
          <w:rFonts w:ascii="新宋体" w:eastAsia="新宋体" w:hAnsi="新宋体" w:cs="Times New Roman" w:hint="eastAsia"/>
          <w:szCs w:val="21"/>
        </w:rPr>
        <w:t>3.指南验证</w:t>
      </w:r>
    </w:p>
    <w:p w:rsidR="007D7C73" w:rsidRPr="007D7C73" w:rsidRDefault="007D7C73" w:rsidP="007D7C73">
      <w:pPr>
        <w:spacing w:line="360" w:lineRule="auto"/>
        <w:rPr>
          <w:rFonts w:ascii="新宋体" w:eastAsia="新宋体" w:hAnsi="新宋体" w:cs="Times New Roman"/>
          <w:szCs w:val="21"/>
        </w:rPr>
      </w:pPr>
      <w:r w:rsidRPr="007D7C73">
        <w:rPr>
          <w:rFonts w:ascii="新宋体" w:eastAsia="新宋体" w:hAnsi="新宋体" w:cs="Times New Roman" w:hint="eastAsia"/>
          <w:szCs w:val="21"/>
        </w:rPr>
        <w:t>编制指南编制说明，说明文本编制的依据，并选取典型路段采用指南所规定的技术要求进行噪声调查评估，以验证指南的科学性、有效性及可行性。</w:t>
      </w:r>
    </w:p>
    <w:p w:rsidR="007D7C73" w:rsidRPr="007D7C73" w:rsidRDefault="007D7C73" w:rsidP="007D7C73">
      <w:pPr>
        <w:spacing w:line="360" w:lineRule="auto"/>
        <w:rPr>
          <w:rFonts w:ascii="新宋体" w:eastAsia="新宋体" w:hAnsi="新宋体" w:cs="Times New Roman"/>
          <w:szCs w:val="21"/>
        </w:rPr>
      </w:pPr>
      <w:r w:rsidRPr="007D7C73">
        <w:rPr>
          <w:rFonts w:ascii="新宋体" w:eastAsia="新宋体" w:hAnsi="新宋体" w:cs="Times New Roman" w:hint="eastAsia"/>
          <w:szCs w:val="21"/>
        </w:rPr>
        <w:t>4.指南发布</w:t>
      </w:r>
    </w:p>
    <w:p w:rsidR="007D7C73" w:rsidRPr="007D7C73" w:rsidRDefault="007D7C73" w:rsidP="007D7C73">
      <w:pPr>
        <w:spacing w:line="360" w:lineRule="auto"/>
        <w:rPr>
          <w:rFonts w:ascii="新宋体" w:eastAsia="新宋体" w:hAnsi="新宋体" w:cs="Times New Roman"/>
          <w:szCs w:val="21"/>
        </w:rPr>
      </w:pPr>
      <w:r w:rsidRPr="007D7C73">
        <w:rPr>
          <w:rFonts w:ascii="新宋体" w:eastAsia="新宋体" w:hAnsi="新宋体" w:cs="Times New Roman" w:hint="eastAsia"/>
          <w:szCs w:val="21"/>
        </w:rPr>
        <w:t>指南编制完成后应充分征求各方意见对文本进行修改完善，并通过专家评审会验收，定稿后配合深圳市生态环境局做好后续发布实施工作。</w:t>
      </w:r>
    </w:p>
    <w:p w:rsidR="007D7C73" w:rsidRPr="007D7C73" w:rsidRDefault="007D7C73" w:rsidP="007D7C73">
      <w:pPr>
        <w:spacing w:line="360" w:lineRule="auto"/>
        <w:rPr>
          <w:rFonts w:ascii="新宋体" w:eastAsia="新宋体" w:hAnsi="新宋体" w:cs="Times New Roman"/>
          <w:b/>
          <w:szCs w:val="21"/>
        </w:rPr>
      </w:pPr>
      <w:r w:rsidRPr="007D7C73">
        <w:rPr>
          <w:rFonts w:ascii="新宋体" w:eastAsia="新宋体" w:hAnsi="新宋体" w:cs="Times New Roman" w:hint="eastAsia"/>
          <w:b/>
          <w:szCs w:val="21"/>
        </w:rPr>
        <w:lastRenderedPageBreak/>
        <w:t>（二）提交成果</w:t>
      </w:r>
    </w:p>
    <w:p w:rsidR="007D7C73" w:rsidRPr="007D7C73" w:rsidRDefault="007D7C73" w:rsidP="007D7C73">
      <w:pPr>
        <w:spacing w:line="360" w:lineRule="auto"/>
        <w:rPr>
          <w:rFonts w:ascii="新宋体" w:eastAsia="新宋体" w:hAnsi="新宋体" w:cs="Times New Roman"/>
          <w:szCs w:val="21"/>
        </w:rPr>
      </w:pPr>
      <w:r w:rsidRPr="007D7C73">
        <w:rPr>
          <w:rFonts w:ascii="新宋体" w:eastAsia="新宋体" w:hAnsi="新宋体" w:cs="Times New Roman" w:hint="eastAsia"/>
          <w:szCs w:val="21"/>
        </w:rPr>
        <w:t>1.《深圳市道路交通噪声污染评估技术指南》★；</w:t>
      </w:r>
    </w:p>
    <w:p w:rsidR="007D7C73" w:rsidRPr="007D7C73" w:rsidRDefault="007D7C73" w:rsidP="007D7C73">
      <w:pPr>
        <w:spacing w:line="360" w:lineRule="auto"/>
        <w:rPr>
          <w:rFonts w:ascii="新宋体" w:eastAsia="新宋体" w:hAnsi="新宋体" w:cs="Times New Roman"/>
          <w:szCs w:val="21"/>
        </w:rPr>
      </w:pPr>
      <w:r w:rsidRPr="007D7C73">
        <w:rPr>
          <w:rFonts w:ascii="新宋体" w:eastAsia="新宋体" w:hAnsi="新宋体" w:cs="Times New Roman" w:hint="eastAsia"/>
          <w:szCs w:val="21"/>
        </w:rPr>
        <w:t>2.《深圳市道路交通噪声污染评估技术指南编制说明》★。</w:t>
      </w:r>
    </w:p>
    <w:p w:rsidR="007D7C73" w:rsidRPr="007D7C73" w:rsidRDefault="007D7C73" w:rsidP="007D7C73">
      <w:pPr>
        <w:spacing w:line="360" w:lineRule="auto"/>
        <w:rPr>
          <w:rFonts w:ascii="新宋体" w:eastAsia="新宋体" w:hAnsi="新宋体" w:cs="Times New Roman"/>
          <w:b/>
          <w:szCs w:val="21"/>
        </w:rPr>
      </w:pPr>
      <w:r w:rsidRPr="007D7C73">
        <w:rPr>
          <w:rFonts w:ascii="新宋体" w:eastAsia="新宋体" w:hAnsi="新宋体" w:cs="Times New Roman" w:hint="eastAsia"/>
          <w:b/>
          <w:szCs w:val="21"/>
        </w:rPr>
        <w:t>（三）人员要求</w:t>
      </w:r>
    </w:p>
    <w:p w:rsidR="007D7C73" w:rsidRPr="007D7C73" w:rsidRDefault="007D7C73" w:rsidP="007D7C73">
      <w:pPr>
        <w:spacing w:line="360" w:lineRule="auto"/>
        <w:rPr>
          <w:rFonts w:ascii="新宋体" w:eastAsia="新宋体" w:hAnsi="新宋体" w:cs="Times New Roman"/>
          <w:szCs w:val="21"/>
        </w:rPr>
      </w:pPr>
      <w:r w:rsidRPr="007D7C73">
        <w:rPr>
          <w:rFonts w:ascii="新宋体" w:eastAsia="新宋体" w:hAnsi="新宋体" w:cs="Times New Roman" w:hint="eastAsia"/>
          <w:szCs w:val="21"/>
        </w:rPr>
        <w:t>为保证项目顺利进行，中标方需组织</w:t>
      </w:r>
      <w:proofErr w:type="gramStart"/>
      <w:r w:rsidRPr="007D7C73">
        <w:rPr>
          <w:rFonts w:ascii="新宋体" w:eastAsia="新宋体" w:hAnsi="新宋体" w:cs="Times New Roman" w:hint="eastAsia"/>
          <w:szCs w:val="21"/>
        </w:rPr>
        <w:t>一</w:t>
      </w:r>
      <w:proofErr w:type="gramEnd"/>
      <w:r w:rsidRPr="007D7C73">
        <w:rPr>
          <w:rFonts w:ascii="新宋体" w:eastAsia="新宋体" w:hAnsi="新宋体" w:cs="Times New Roman" w:hint="eastAsia"/>
          <w:szCs w:val="21"/>
        </w:rPr>
        <w:t>支具有丰富研究经验的研究团队来开展此项目，课题组负责人需要有丰富的环境管理研究经验。团队总人数至少为5人，其中至少包含正高级以上高级工程师1人，副高级以上高级工程师2人、中级工程师及以上2人；其中项目负责人需为副高级以上高级工程师，且近三年参与至少1项类似项目（投标截止时间前三年，以项目合同签订时间为准）。项目组研究人员，分工明确，责任到人，同时还应互相合作，严格按照各项规章制度、工作流程开展工作。★</w:t>
      </w:r>
    </w:p>
    <w:p w:rsidR="007D7C73" w:rsidRPr="007D7C73" w:rsidRDefault="007D7C73" w:rsidP="007D7C73">
      <w:pPr>
        <w:spacing w:line="360" w:lineRule="auto"/>
        <w:rPr>
          <w:rFonts w:ascii="新宋体" w:eastAsia="新宋体" w:hAnsi="新宋体" w:cs="Times New Roman"/>
          <w:b/>
          <w:szCs w:val="21"/>
        </w:rPr>
      </w:pPr>
      <w:r w:rsidRPr="007D7C73">
        <w:rPr>
          <w:rFonts w:ascii="新宋体" w:eastAsia="新宋体" w:hAnsi="新宋体" w:cs="Times New Roman" w:hint="eastAsia"/>
          <w:b/>
          <w:szCs w:val="21"/>
        </w:rPr>
        <w:t>（四）项目拟使用的车辆、场地、工具、机器等要求</w:t>
      </w:r>
    </w:p>
    <w:p w:rsidR="007D7C73" w:rsidRPr="007D7C73" w:rsidRDefault="007D7C73" w:rsidP="007D7C73">
      <w:pPr>
        <w:spacing w:line="360" w:lineRule="auto"/>
        <w:rPr>
          <w:rFonts w:ascii="新宋体" w:eastAsia="新宋体" w:hAnsi="新宋体" w:cs="Times New Roman"/>
          <w:szCs w:val="21"/>
        </w:rPr>
      </w:pPr>
      <w:r w:rsidRPr="007D7C73">
        <w:rPr>
          <w:rFonts w:ascii="新宋体" w:eastAsia="新宋体" w:hAnsi="新宋体" w:cs="Times New Roman" w:hint="eastAsia"/>
          <w:szCs w:val="21"/>
        </w:rPr>
        <w:t>项目所需的车辆、场地、工具、机器等由中标方自行负责，其中现场监测工作需由有环境监测资质的单位开展，若中标方无相关资质，可自行委托第三方检测服务机构，费用由中标方自理。</w:t>
      </w:r>
    </w:p>
    <w:p w:rsidR="007D7C73" w:rsidRPr="007D7C73" w:rsidRDefault="007D7C73" w:rsidP="007D7C73">
      <w:pPr>
        <w:spacing w:line="360" w:lineRule="auto"/>
        <w:rPr>
          <w:rFonts w:ascii="新宋体" w:eastAsia="新宋体" w:hAnsi="新宋体" w:cs="Times New Roman"/>
          <w:b/>
          <w:szCs w:val="21"/>
        </w:rPr>
      </w:pPr>
      <w:r w:rsidRPr="007D7C73">
        <w:rPr>
          <w:rFonts w:ascii="新宋体" w:eastAsia="新宋体" w:hAnsi="新宋体" w:cs="Times New Roman" w:hint="eastAsia"/>
          <w:b/>
          <w:szCs w:val="21"/>
        </w:rPr>
        <w:t>（五）验收要求</w:t>
      </w:r>
    </w:p>
    <w:p w:rsidR="007D7C73" w:rsidRPr="007D7C73" w:rsidRDefault="007D7C73" w:rsidP="007D7C73">
      <w:pPr>
        <w:spacing w:line="360" w:lineRule="auto"/>
        <w:rPr>
          <w:rFonts w:ascii="新宋体" w:eastAsia="新宋体" w:hAnsi="新宋体" w:cs="Times New Roman"/>
          <w:szCs w:val="21"/>
        </w:rPr>
      </w:pPr>
      <w:r w:rsidRPr="007D7C73">
        <w:rPr>
          <w:rFonts w:ascii="新宋体" w:eastAsia="新宋体" w:hAnsi="新宋体" w:cs="Times New Roman" w:hint="eastAsia"/>
          <w:szCs w:val="21"/>
        </w:rPr>
        <w:t>主要项目成果及各项专题服务需获得采购单位认可，并通过专家评审。★</w:t>
      </w:r>
    </w:p>
    <w:p w:rsidR="007D7C73" w:rsidRPr="007D7C73" w:rsidRDefault="007D7C73" w:rsidP="007D7C73">
      <w:pPr>
        <w:keepNext/>
        <w:keepLines/>
        <w:spacing w:before="260" w:after="260"/>
        <w:outlineLvl w:val="2"/>
        <w:rPr>
          <w:rFonts w:ascii="新宋体" w:eastAsia="新宋体" w:hAnsi="新宋体" w:cs="Times New Roman"/>
          <w:b/>
          <w:bCs/>
          <w:kern w:val="44"/>
          <w:sz w:val="28"/>
          <w:szCs w:val="28"/>
        </w:rPr>
      </w:pPr>
      <w:r w:rsidRPr="007D7C73">
        <w:rPr>
          <w:rFonts w:ascii="新宋体" w:eastAsia="新宋体" w:hAnsi="新宋体" w:cs="Times New Roman" w:hint="eastAsia"/>
          <w:b/>
          <w:bCs/>
          <w:kern w:val="44"/>
          <w:sz w:val="28"/>
          <w:szCs w:val="28"/>
        </w:rPr>
        <w:t>五、项目商务要求</w:t>
      </w:r>
    </w:p>
    <w:p w:rsidR="007D7C73" w:rsidRPr="007D7C73" w:rsidRDefault="007D7C73" w:rsidP="007D7C73">
      <w:pPr>
        <w:spacing w:line="360" w:lineRule="auto"/>
        <w:rPr>
          <w:rFonts w:ascii="新宋体" w:eastAsia="新宋体" w:hAnsi="新宋体" w:cs="宋体"/>
          <w:szCs w:val="21"/>
        </w:rPr>
      </w:pPr>
      <w:r w:rsidRPr="007D7C73">
        <w:rPr>
          <w:rFonts w:ascii="新宋体" w:eastAsia="新宋体" w:hAnsi="新宋体" w:cs="宋体" w:hint="eastAsia"/>
          <w:szCs w:val="21"/>
        </w:rPr>
        <w:t>（一）服务期限：自合同签订之日起至2023年11月</w:t>
      </w:r>
    </w:p>
    <w:p w:rsidR="007D7C73" w:rsidRPr="007D7C73" w:rsidRDefault="007D7C73" w:rsidP="007D7C73">
      <w:pPr>
        <w:spacing w:line="360" w:lineRule="auto"/>
        <w:rPr>
          <w:rFonts w:ascii="新宋体" w:eastAsia="新宋体" w:hAnsi="新宋体" w:cs="宋体"/>
          <w:szCs w:val="21"/>
        </w:rPr>
      </w:pPr>
      <w:r w:rsidRPr="007D7C73">
        <w:rPr>
          <w:rFonts w:ascii="新宋体" w:eastAsia="新宋体" w:hAnsi="新宋体" w:cs="宋体" w:hint="eastAsia"/>
          <w:szCs w:val="21"/>
        </w:rPr>
        <w:t>（二）付款方式：</w:t>
      </w:r>
    </w:p>
    <w:p w:rsidR="007D7C73" w:rsidRPr="007D7C73" w:rsidRDefault="007D7C73" w:rsidP="007D7C73">
      <w:pPr>
        <w:spacing w:line="360" w:lineRule="auto"/>
        <w:rPr>
          <w:rFonts w:ascii="新宋体" w:eastAsia="新宋体" w:hAnsi="新宋体" w:cs="宋体"/>
          <w:szCs w:val="21"/>
        </w:rPr>
      </w:pPr>
      <w:r w:rsidRPr="007D7C73">
        <w:rPr>
          <w:rFonts w:ascii="新宋体" w:eastAsia="新宋体" w:hAnsi="新宋体" w:cs="宋体" w:hint="eastAsia"/>
          <w:szCs w:val="21"/>
        </w:rPr>
        <w:t>财政性付款。分两次支付：首付款</w:t>
      </w:r>
      <w:proofErr w:type="gramStart"/>
      <w:r w:rsidRPr="007D7C73">
        <w:rPr>
          <w:rFonts w:ascii="新宋体" w:eastAsia="新宋体" w:hAnsi="新宋体" w:cs="宋体" w:hint="eastAsia"/>
          <w:szCs w:val="21"/>
        </w:rPr>
        <w:t>签定</w:t>
      </w:r>
      <w:proofErr w:type="gramEnd"/>
      <w:r w:rsidRPr="007D7C73">
        <w:rPr>
          <w:rFonts w:ascii="新宋体" w:eastAsia="新宋体" w:hAnsi="新宋体" w:cs="宋体" w:hint="eastAsia"/>
          <w:szCs w:val="21"/>
        </w:rPr>
        <w:t>委托合同后支付中标金额的70%；尾款在项目全部完成并通过专家评审会与行政验收后支付中标金额的30%。</w:t>
      </w:r>
    </w:p>
    <w:p w:rsidR="007D7C73" w:rsidRPr="007D7C73" w:rsidRDefault="007D7C73" w:rsidP="007D7C73">
      <w:pPr>
        <w:spacing w:line="360" w:lineRule="auto"/>
        <w:rPr>
          <w:rFonts w:ascii="新宋体" w:eastAsia="新宋体" w:hAnsi="新宋体" w:cs="宋体"/>
          <w:szCs w:val="21"/>
        </w:rPr>
      </w:pPr>
      <w:r w:rsidRPr="007D7C73">
        <w:rPr>
          <w:rFonts w:ascii="新宋体" w:eastAsia="新宋体" w:hAnsi="新宋体" w:cs="宋体" w:hint="eastAsia"/>
          <w:szCs w:val="21"/>
        </w:rPr>
        <w:t>（三）质量考核验收标准及违约金</w:t>
      </w:r>
    </w:p>
    <w:p w:rsidR="007D7C73" w:rsidRPr="007D7C73" w:rsidRDefault="007D7C73" w:rsidP="007D7C73">
      <w:pPr>
        <w:spacing w:line="360" w:lineRule="auto"/>
        <w:rPr>
          <w:rFonts w:ascii="新宋体" w:eastAsia="新宋体" w:hAnsi="新宋体" w:cs="宋体"/>
          <w:szCs w:val="21"/>
        </w:rPr>
      </w:pPr>
      <w:r w:rsidRPr="007D7C73">
        <w:rPr>
          <w:rFonts w:ascii="新宋体" w:eastAsia="新宋体" w:hAnsi="新宋体" w:cs="宋体" w:hint="eastAsia"/>
          <w:szCs w:val="21"/>
        </w:rPr>
        <w:t>1.质量考核验收标准：以合同签订为准</w:t>
      </w:r>
    </w:p>
    <w:p w:rsidR="007D7C73" w:rsidRPr="007D7C73" w:rsidRDefault="007D7C73" w:rsidP="007D7C73">
      <w:pPr>
        <w:spacing w:line="360" w:lineRule="auto"/>
        <w:rPr>
          <w:rFonts w:ascii="新宋体" w:eastAsia="新宋体" w:hAnsi="新宋体" w:cs="宋体"/>
          <w:szCs w:val="21"/>
        </w:rPr>
      </w:pPr>
      <w:r w:rsidRPr="007D7C73">
        <w:rPr>
          <w:rFonts w:ascii="新宋体" w:eastAsia="新宋体" w:hAnsi="新宋体" w:cs="宋体" w:hint="eastAsia"/>
          <w:szCs w:val="21"/>
        </w:rPr>
        <w:t>2.违约金：以合同签订为准</w:t>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（四）保密要求</w:t>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由采购人收集的、开发的、整理的、复制的、研究的和准备的与本合同项下工作有关的所有资料在提供给中标人时，均被视为保密的，不得泄漏给除采购人或其指定的代表之外的任何人、企业或公司，不管本合同因何种原因终止，本条款一直约束中标人；中标人在履行合同</w:t>
      </w:r>
      <w:r w:rsidRPr="007D7C73">
        <w:rPr>
          <w:rFonts w:ascii="新宋体" w:eastAsia="新宋体" w:hAnsi="新宋体" w:cs="Times New Roman" w:hint="eastAsia"/>
          <w:szCs w:val="24"/>
        </w:rPr>
        <w:lastRenderedPageBreak/>
        <w:t>过程中所获得或接触到的任何内部数据资料，未经采购人同意，不得向第三方透露；中标人实施项目的一切程序都应符合国家安全、保密的有关规定和标号招标文件、中标人投标文件，国家和行业有关规范、规程和标准。</w:t>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（五）★违约责任</w:t>
      </w:r>
      <w:r w:rsidRPr="007D7C73">
        <w:rPr>
          <w:rFonts w:ascii="新宋体" w:eastAsia="新宋体" w:hAnsi="新宋体" w:cs="Times New Roman" w:hint="eastAsia"/>
          <w:szCs w:val="24"/>
        </w:rPr>
        <w:tab/>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1.因中标人原因，未能按规定时间完成有关工作的，每延误一天，采购人可在支付合同余款中扣除合同价款千分之一；如中标人提供的技术服务文件不符合质量要求，必须在采购人提出要求后7天内无条件修改，其费用由中标人承担。</w:t>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（六）合同的变更</w:t>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1.在合同履行过程中，采购人、中标人双方可就合同履行的时间、地点和方式等协商进行变更。协商一致后，双方应签订书面的补充协议。</w:t>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2.在不改变合同其他条款的前提下，采购人有权在合同价款改变正负百分之十的范围内追加或减少与合同标的相同的货物或服务，并就此与中标人签订补充合同，中标人不得拒绝。</w:t>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3.除了双方签署书面协议，并成为合同不可分割的一部分之外，合同条件不得有任何变更。</w:t>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（七）合同转让和分包</w:t>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1.中标人不得以任何形式部分或全部转让其应履行的合同义务。</w:t>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2.除非在投标文件中提出的分包项目和建议的分包人，中标人不得采用分包方式履行合同。</w:t>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3.在合同实施过程中，除非中标人违约，采购人不得指定分包人。</w:t>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（八）解决争议的方法</w:t>
      </w:r>
      <w:r w:rsidRPr="007D7C73">
        <w:rPr>
          <w:rFonts w:ascii="新宋体" w:eastAsia="新宋体" w:hAnsi="新宋体" w:cs="Times New Roman" w:hint="eastAsia"/>
          <w:szCs w:val="24"/>
        </w:rPr>
        <w:tab/>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1.合同各方应通过友好协商，解决在执行合同过程中所发生的或与合同有关的一切争端。</w:t>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2.如从协商开始28天内仍不能解决，任一方可向采购人所在地的人民法院提起诉讼。</w:t>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3.在诉讼期间，除正在进行诉讼的部分外，合同的其他部分应继续执行。</w:t>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（九）合同语言</w:t>
      </w:r>
      <w:r w:rsidRPr="007D7C73">
        <w:rPr>
          <w:rFonts w:ascii="新宋体" w:eastAsia="新宋体" w:hAnsi="新宋体" w:cs="Times New Roman" w:hint="eastAsia"/>
          <w:szCs w:val="24"/>
        </w:rPr>
        <w:tab/>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1.合同以及双方来住的与合同有关的信件、传真和其它文件应用中文书写。</w:t>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（十）法律适用</w:t>
      </w:r>
      <w:r w:rsidRPr="007D7C73">
        <w:rPr>
          <w:rFonts w:ascii="新宋体" w:eastAsia="新宋体" w:hAnsi="新宋体" w:cs="Times New Roman" w:hint="eastAsia"/>
          <w:szCs w:val="24"/>
        </w:rPr>
        <w:tab/>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1.合同适用中华人民共和国现行法律、行政法规和规章，如合同条款与法律、行政法规和规章不一致的，按照法律、行政法规和规章修改合同。</w:t>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（十一）通知</w:t>
      </w:r>
      <w:r w:rsidRPr="007D7C73">
        <w:rPr>
          <w:rFonts w:ascii="新宋体" w:eastAsia="新宋体" w:hAnsi="新宋体" w:cs="Times New Roman" w:hint="eastAsia"/>
          <w:szCs w:val="24"/>
        </w:rPr>
        <w:tab/>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1.合同一方给另一方的通知均应采用书面形式，传真或快递送到对方的地址和办理签收手续。</w:t>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2.通知以送到之日或通知书中规定的生效之日起生效，两者中以较迟之日为准。</w:t>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（十二）★知识产权</w:t>
      </w:r>
      <w:r w:rsidRPr="007D7C73">
        <w:rPr>
          <w:rFonts w:ascii="新宋体" w:eastAsia="新宋体" w:hAnsi="新宋体" w:cs="Times New Roman" w:hint="eastAsia"/>
          <w:szCs w:val="24"/>
        </w:rPr>
        <w:tab/>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lastRenderedPageBreak/>
        <w:t>1.中标人在履行合同的过程中不得侵犯他人知识产权，不得提供虚假知识产权申请材料或者违背知识产权合</w:t>
      </w:r>
      <w:proofErr w:type="gramStart"/>
      <w:r w:rsidRPr="007D7C73">
        <w:rPr>
          <w:rFonts w:ascii="新宋体" w:eastAsia="新宋体" w:hAnsi="新宋体" w:cs="Times New Roman" w:hint="eastAsia"/>
          <w:szCs w:val="24"/>
        </w:rPr>
        <w:t>规</w:t>
      </w:r>
      <w:proofErr w:type="gramEnd"/>
      <w:r w:rsidRPr="007D7C73">
        <w:rPr>
          <w:rFonts w:ascii="新宋体" w:eastAsia="新宋体" w:hAnsi="新宋体" w:cs="Times New Roman" w:hint="eastAsia"/>
          <w:szCs w:val="24"/>
        </w:rPr>
        <w:t>性承诺，否则依法追究其违约等责任，并将其失信违法信息依法纳入公共信用信息系统。</w:t>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2.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（十三）合同解除和终止</w:t>
      </w:r>
      <w:r w:rsidRPr="007D7C73">
        <w:rPr>
          <w:rFonts w:ascii="新宋体" w:eastAsia="新宋体" w:hAnsi="新宋体" w:cs="Times New Roman" w:hint="eastAsia"/>
          <w:szCs w:val="24"/>
        </w:rPr>
        <w:tab/>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1.如果中标人未能在协议规定的限期或采购人同意延长的限期内提供部分或全部服务，采购人可向中标人发出书面的违约通知书，提出</w:t>
      </w:r>
      <w:proofErr w:type="gramStart"/>
      <w:r w:rsidRPr="007D7C73">
        <w:rPr>
          <w:rFonts w:ascii="新宋体" w:eastAsia="新宋体" w:hAnsi="新宋体" w:cs="Times New Roman" w:hint="eastAsia"/>
          <w:szCs w:val="24"/>
        </w:rPr>
        <w:t>终止部</w:t>
      </w:r>
      <w:proofErr w:type="gramEnd"/>
      <w:r w:rsidRPr="007D7C73">
        <w:rPr>
          <w:rFonts w:ascii="新宋体" w:eastAsia="新宋体" w:hAnsi="新宋体" w:cs="Times New Roman" w:hint="eastAsia"/>
          <w:szCs w:val="24"/>
        </w:rPr>
        <w:t>份或全部协议。采购人可在任何时候出于自身的</w:t>
      </w:r>
      <w:proofErr w:type="gramStart"/>
      <w:r w:rsidRPr="007D7C73">
        <w:rPr>
          <w:rFonts w:ascii="新宋体" w:eastAsia="新宋体" w:hAnsi="新宋体" w:cs="Times New Roman" w:hint="eastAsia"/>
          <w:szCs w:val="24"/>
        </w:rPr>
        <w:t>便利向</w:t>
      </w:r>
      <w:proofErr w:type="gramEnd"/>
      <w:r w:rsidRPr="007D7C73">
        <w:rPr>
          <w:rFonts w:ascii="新宋体" w:eastAsia="新宋体" w:hAnsi="新宋体" w:cs="Times New Roman" w:hint="eastAsia"/>
          <w:szCs w:val="24"/>
        </w:rPr>
        <w:t>中标人发出书面通知终止部分合同，采购人在合同总价中扣除该终止部分服务的价款，并不再对中标人</w:t>
      </w:r>
      <w:proofErr w:type="gramStart"/>
      <w:r w:rsidRPr="007D7C73">
        <w:rPr>
          <w:rFonts w:ascii="新宋体" w:eastAsia="新宋体" w:hAnsi="新宋体" w:cs="Times New Roman" w:hint="eastAsia"/>
          <w:szCs w:val="24"/>
        </w:rPr>
        <w:t>作出</w:t>
      </w:r>
      <w:proofErr w:type="gramEnd"/>
      <w:r w:rsidRPr="007D7C73">
        <w:rPr>
          <w:rFonts w:ascii="新宋体" w:eastAsia="新宋体" w:hAnsi="新宋体" w:cs="Times New Roman" w:hint="eastAsia"/>
          <w:szCs w:val="24"/>
        </w:rPr>
        <w:t>额外赔偿。</w:t>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（十四）税费</w:t>
      </w:r>
      <w:r w:rsidRPr="007D7C73">
        <w:rPr>
          <w:rFonts w:ascii="新宋体" w:eastAsia="新宋体" w:hAnsi="新宋体" w:cs="Times New Roman" w:hint="eastAsia"/>
          <w:szCs w:val="24"/>
        </w:rPr>
        <w:tab/>
      </w:r>
    </w:p>
    <w:p w:rsidR="007D7C73" w:rsidRPr="007D7C73" w:rsidRDefault="007D7C73" w:rsidP="007D7C73">
      <w:pPr>
        <w:spacing w:line="360" w:lineRule="auto"/>
        <w:rPr>
          <w:rFonts w:ascii="新宋体" w:eastAsia="新宋体" w:hAnsi="新宋体" w:cs="Times New Roman"/>
          <w:szCs w:val="24"/>
        </w:rPr>
      </w:pPr>
      <w:r w:rsidRPr="007D7C73">
        <w:rPr>
          <w:rFonts w:ascii="新宋体" w:eastAsia="新宋体" w:hAnsi="新宋体" w:cs="Times New Roman" w:hint="eastAsia"/>
          <w:szCs w:val="24"/>
        </w:rPr>
        <w:t>1.中国政府根据现行税法向中标人征收的与合同有关的一切税费均由中标人负责。</w:t>
      </w:r>
    </w:p>
    <w:p w:rsidR="007D7C73" w:rsidRPr="007D7C73" w:rsidRDefault="007D7C73" w:rsidP="007D7C73">
      <w:pPr>
        <w:spacing w:line="360" w:lineRule="auto"/>
        <w:rPr>
          <w:rFonts w:ascii="新宋体" w:eastAsia="新宋体" w:hAnsi="新宋体" w:cs="宋体"/>
          <w:szCs w:val="21"/>
        </w:rPr>
      </w:pPr>
    </w:p>
    <w:p w:rsidR="007D7C73" w:rsidRPr="007D7C73" w:rsidRDefault="007D7C73" w:rsidP="007D7C73">
      <w:pPr>
        <w:keepNext/>
        <w:keepLines/>
        <w:spacing w:before="260" w:after="260"/>
        <w:outlineLvl w:val="2"/>
        <w:rPr>
          <w:rFonts w:ascii="新宋体" w:eastAsia="新宋体" w:hAnsi="新宋体" w:cs="Times New Roman"/>
          <w:b/>
          <w:bCs/>
          <w:kern w:val="44"/>
          <w:sz w:val="28"/>
          <w:szCs w:val="28"/>
        </w:rPr>
      </w:pPr>
      <w:r w:rsidRPr="007D7C73">
        <w:rPr>
          <w:rFonts w:ascii="新宋体" w:eastAsia="新宋体" w:hAnsi="新宋体" w:cs="Times New Roman" w:hint="eastAsia"/>
          <w:b/>
          <w:bCs/>
          <w:kern w:val="44"/>
          <w:sz w:val="28"/>
          <w:szCs w:val="28"/>
        </w:rPr>
        <w:t>六、投标报价</w:t>
      </w:r>
    </w:p>
    <w:p w:rsidR="007D7C73" w:rsidRPr="007D7C73" w:rsidRDefault="007D7C73" w:rsidP="007D7C73">
      <w:pPr>
        <w:spacing w:line="360" w:lineRule="auto"/>
        <w:rPr>
          <w:rFonts w:ascii="新宋体" w:eastAsia="新宋体" w:hAnsi="新宋体" w:cs="宋体"/>
          <w:szCs w:val="21"/>
        </w:rPr>
      </w:pPr>
      <w:r w:rsidRPr="007D7C73">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7D7C73">
        <w:rPr>
          <w:rFonts w:ascii="新宋体" w:eastAsia="新宋体" w:hAnsi="新宋体" w:cs="宋体" w:hint="eastAsia"/>
          <w:szCs w:val="21"/>
        </w:rPr>
        <w:t>签定</w:t>
      </w:r>
      <w:proofErr w:type="gramEnd"/>
      <w:r w:rsidRPr="007D7C73">
        <w:rPr>
          <w:rFonts w:ascii="新宋体" w:eastAsia="新宋体" w:hAnsi="新宋体" w:cs="宋体" w:hint="eastAsia"/>
          <w:szCs w:val="21"/>
        </w:rPr>
        <w:t>的合同金额，合同期限内不做调整。</w:t>
      </w:r>
    </w:p>
    <w:p w:rsidR="007D7C73" w:rsidRPr="007D7C73" w:rsidRDefault="007D7C73" w:rsidP="007D7C73">
      <w:pPr>
        <w:spacing w:line="360" w:lineRule="auto"/>
        <w:rPr>
          <w:rFonts w:ascii="新宋体" w:eastAsia="新宋体" w:hAnsi="新宋体" w:cs="宋体"/>
          <w:szCs w:val="21"/>
        </w:rPr>
      </w:pPr>
      <w:r w:rsidRPr="007D7C73">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D7C73" w:rsidRPr="007D7C73" w:rsidRDefault="007D7C73" w:rsidP="007D7C73">
      <w:pPr>
        <w:spacing w:line="360" w:lineRule="auto"/>
        <w:rPr>
          <w:rFonts w:ascii="新宋体" w:eastAsia="新宋体" w:hAnsi="新宋体" w:cs="宋体"/>
          <w:szCs w:val="21"/>
        </w:rPr>
      </w:pPr>
      <w:r w:rsidRPr="007D7C73">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D7C73" w:rsidRPr="007D7C73" w:rsidRDefault="007D7C73" w:rsidP="007D7C73">
      <w:pPr>
        <w:spacing w:line="360" w:lineRule="auto"/>
        <w:rPr>
          <w:rFonts w:ascii="新宋体" w:eastAsia="新宋体" w:hAnsi="新宋体" w:cs="宋体"/>
          <w:szCs w:val="21"/>
        </w:rPr>
      </w:pPr>
      <w:r w:rsidRPr="007D7C73">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7D7C73">
        <w:rPr>
          <w:rFonts w:ascii="新宋体" w:eastAsia="新宋体" w:hAnsi="新宋体" w:cs="宋体" w:hint="eastAsia"/>
          <w:szCs w:val="21"/>
        </w:rPr>
        <w:t>中项目</w:t>
      </w:r>
      <w:proofErr w:type="gramEnd"/>
      <w:r w:rsidRPr="007D7C73">
        <w:rPr>
          <w:rFonts w:ascii="新宋体" w:eastAsia="新宋体" w:hAnsi="新宋体" w:cs="宋体" w:hint="eastAsia"/>
          <w:szCs w:val="21"/>
        </w:rPr>
        <w:t>和数量填报综合单价或总价。投标人未</w:t>
      </w:r>
      <w:proofErr w:type="gramStart"/>
      <w:r w:rsidRPr="007D7C73">
        <w:rPr>
          <w:rFonts w:ascii="新宋体" w:eastAsia="新宋体" w:hAnsi="新宋体" w:cs="宋体" w:hint="eastAsia"/>
          <w:szCs w:val="21"/>
        </w:rPr>
        <w:t>填综合</w:t>
      </w:r>
      <w:proofErr w:type="gramEnd"/>
      <w:r w:rsidRPr="007D7C73">
        <w:rPr>
          <w:rFonts w:ascii="新宋体" w:eastAsia="新宋体" w:hAnsi="新宋体" w:cs="宋体" w:hint="eastAsia"/>
          <w:szCs w:val="21"/>
        </w:rPr>
        <w:t>单价或总价的项目，在实</w:t>
      </w:r>
      <w:r w:rsidRPr="007D7C73">
        <w:rPr>
          <w:rFonts w:ascii="新宋体" w:eastAsia="新宋体" w:hAnsi="新宋体" w:cs="宋体" w:hint="eastAsia"/>
          <w:szCs w:val="21"/>
        </w:rPr>
        <w:lastRenderedPageBreak/>
        <w:t>施后，将不得以支付，并视作该项费用已包括在其它有价款的综合单价或总价内。</w:t>
      </w:r>
    </w:p>
    <w:p w:rsidR="007D7C73" w:rsidRPr="007D7C73" w:rsidRDefault="007D7C73" w:rsidP="007D7C73">
      <w:pPr>
        <w:spacing w:line="360" w:lineRule="auto"/>
        <w:rPr>
          <w:rFonts w:ascii="新宋体" w:eastAsia="新宋体" w:hAnsi="新宋体" w:cs="宋体"/>
          <w:szCs w:val="21"/>
        </w:rPr>
      </w:pPr>
      <w:r w:rsidRPr="007D7C73">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D7C73" w:rsidRPr="007D7C73" w:rsidRDefault="007D7C73" w:rsidP="007D7C73">
      <w:pPr>
        <w:spacing w:line="360" w:lineRule="auto"/>
        <w:rPr>
          <w:rFonts w:ascii="新宋体" w:eastAsia="新宋体" w:hAnsi="新宋体" w:cs="宋体"/>
          <w:szCs w:val="21"/>
        </w:rPr>
      </w:pPr>
      <w:r w:rsidRPr="007D7C73">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D7C73" w:rsidRPr="007D7C73" w:rsidRDefault="007D7C73" w:rsidP="007D7C73">
      <w:pPr>
        <w:spacing w:beforeLines="25" w:before="78" w:afterLines="25" w:after="78"/>
        <w:ind w:firstLineChars="187" w:firstLine="393"/>
        <w:rPr>
          <w:rFonts w:ascii="新宋体" w:eastAsia="新宋体" w:hAnsi="新宋体" w:cs="Times New Roman"/>
          <w:szCs w:val="21"/>
        </w:rPr>
      </w:pPr>
    </w:p>
    <w:p w:rsidR="00AD4712" w:rsidRPr="007D7C73" w:rsidRDefault="00AD4712">
      <w:bookmarkStart w:id="2" w:name="_GoBack"/>
      <w:bookmarkEnd w:id="2"/>
    </w:p>
    <w:sectPr w:rsidR="00AD4712" w:rsidRPr="007D7C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C73" w:rsidRDefault="007D7C73" w:rsidP="007D7C73">
      <w:r>
        <w:separator/>
      </w:r>
    </w:p>
  </w:endnote>
  <w:endnote w:type="continuationSeparator" w:id="0">
    <w:p w:rsidR="007D7C73" w:rsidRDefault="007D7C73" w:rsidP="007D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C73" w:rsidRDefault="007D7C73" w:rsidP="007D7C73">
      <w:r>
        <w:separator/>
      </w:r>
    </w:p>
  </w:footnote>
  <w:footnote w:type="continuationSeparator" w:id="0">
    <w:p w:rsidR="007D7C73" w:rsidRDefault="007D7C73" w:rsidP="007D7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AD0"/>
    <w:rsid w:val="007D7C73"/>
    <w:rsid w:val="00AD4712"/>
    <w:rsid w:val="00E83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7C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7C73"/>
    <w:rPr>
      <w:sz w:val="18"/>
      <w:szCs w:val="18"/>
    </w:rPr>
  </w:style>
  <w:style w:type="paragraph" w:styleId="a4">
    <w:name w:val="footer"/>
    <w:basedOn w:val="a"/>
    <w:link w:val="Char0"/>
    <w:uiPriority w:val="99"/>
    <w:unhideWhenUsed/>
    <w:rsid w:val="007D7C73"/>
    <w:pPr>
      <w:tabs>
        <w:tab w:val="center" w:pos="4153"/>
        <w:tab w:val="right" w:pos="8306"/>
      </w:tabs>
      <w:snapToGrid w:val="0"/>
      <w:jc w:val="left"/>
    </w:pPr>
    <w:rPr>
      <w:sz w:val="18"/>
      <w:szCs w:val="18"/>
    </w:rPr>
  </w:style>
  <w:style w:type="character" w:customStyle="1" w:styleId="Char0">
    <w:name w:val="页脚 Char"/>
    <w:basedOn w:val="a0"/>
    <w:link w:val="a4"/>
    <w:uiPriority w:val="99"/>
    <w:rsid w:val="007D7C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7C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7C73"/>
    <w:rPr>
      <w:sz w:val="18"/>
      <w:szCs w:val="18"/>
    </w:rPr>
  </w:style>
  <w:style w:type="paragraph" w:styleId="a4">
    <w:name w:val="footer"/>
    <w:basedOn w:val="a"/>
    <w:link w:val="Char0"/>
    <w:uiPriority w:val="99"/>
    <w:unhideWhenUsed/>
    <w:rsid w:val="007D7C73"/>
    <w:pPr>
      <w:tabs>
        <w:tab w:val="center" w:pos="4153"/>
        <w:tab w:val="right" w:pos="8306"/>
      </w:tabs>
      <w:snapToGrid w:val="0"/>
      <w:jc w:val="left"/>
    </w:pPr>
    <w:rPr>
      <w:sz w:val="18"/>
      <w:szCs w:val="18"/>
    </w:rPr>
  </w:style>
  <w:style w:type="character" w:customStyle="1" w:styleId="Char0">
    <w:name w:val="页脚 Char"/>
    <w:basedOn w:val="a0"/>
    <w:link w:val="a4"/>
    <w:uiPriority w:val="99"/>
    <w:rsid w:val="007D7C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2022-10-27T09:39:00Z</dcterms:created>
  <dcterms:modified xsi:type="dcterms:W3CDTF">2022-10-27T09:39:00Z</dcterms:modified>
</cp:coreProperties>
</file>