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CE" w:rsidRDefault="00D277CE" w:rsidP="00D277CE">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D277CE" w:rsidRDefault="00D277CE" w:rsidP="00D277CE">
      <w:pPr>
        <w:pStyle w:val="3"/>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D277CE" w:rsidTr="00F621C4">
        <w:trPr>
          <w:cantSplit/>
          <w:trHeight w:val="20"/>
          <w:jc w:val="center"/>
        </w:trPr>
        <w:tc>
          <w:tcPr>
            <w:tcW w:w="827" w:type="dxa"/>
            <w:vAlign w:val="center"/>
          </w:tcPr>
          <w:p w:rsidR="00D277CE" w:rsidRDefault="00D277CE" w:rsidP="00F621C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D277CE" w:rsidRDefault="00D277CE" w:rsidP="00F621C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D277CE" w:rsidRDefault="00D277CE" w:rsidP="00F621C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D277CE" w:rsidTr="00F621C4">
        <w:trPr>
          <w:cantSplit/>
          <w:trHeight w:val="20"/>
          <w:jc w:val="center"/>
        </w:trPr>
        <w:tc>
          <w:tcPr>
            <w:tcW w:w="827" w:type="dxa"/>
            <w:vAlign w:val="center"/>
          </w:tcPr>
          <w:p w:rsidR="00D277CE" w:rsidRDefault="00D277CE" w:rsidP="00F621C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D277CE" w:rsidRDefault="00D277CE" w:rsidP="00F621C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D277CE" w:rsidRDefault="00D277CE" w:rsidP="00F621C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D277CE" w:rsidTr="00F621C4">
        <w:trPr>
          <w:cantSplit/>
          <w:trHeight w:val="20"/>
          <w:jc w:val="center"/>
        </w:trPr>
        <w:tc>
          <w:tcPr>
            <w:tcW w:w="827" w:type="dxa"/>
            <w:vAlign w:val="center"/>
          </w:tcPr>
          <w:p w:rsidR="00D277CE" w:rsidRDefault="00D277CE" w:rsidP="00F621C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D277CE" w:rsidRDefault="00D277CE" w:rsidP="00F621C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D277CE" w:rsidRDefault="00D277CE" w:rsidP="00F621C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D277CE" w:rsidTr="00F621C4">
        <w:trPr>
          <w:cantSplit/>
          <w:trHeight w:val="20"/>
          <w:jc w:val="center"/>
        </w:trPr>
        <w:tc>
          <w:tcPr>
            <w:tcW w:w="827" w:type="dxa"/>
            <w:vAlign w:val="center"/>
          </w:tcPr>
          <w:p w:rsidR="00D277CE" w:rsidRDefault="00D277CE" w:rsidP="00F621C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D277CE" w:rsidRDefault="00D277CE" w:rsidP="00F621C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D277CE" w:rsidRDefault="00D277CE" w:rsidP="00F621C4">
            <w:pPr>
              <w:spacing w:line="276" w:lineRule="auto"/>
              <w:rPr>
                <w:rFonts w:ascii="新宋体" w:eastAsia="新宋体" w:hAnsi="新宋体"/>
              </w:rPr>
            </w:pPr>
            <w:r>
              <w:rPr>
                <w:rFonts w:ascii="新宋体" w:eastAsia="新宋体" w:hAnsi="新宋体" w:hint="eastAsia"/>
              </w:rPr>
              <w:t>不允许</w:t>
            </w:r>
          </w:p>
        </w:tc>
      </w:tr>
      <w:tr w:rsidR="00D277CE" w:rsidTr="00F621C4">
        <w:trPr>
          <w:cantSplit/>
          <w:trHeight w:val="20"/>
          <w:jc w:val="center"/>
        </w:trPr>
        <w:tc>
          <w:tcPr>
            <w:tcW w:w="827" w:type="dxa"/>
            <w:vAlign w:val="center"/>
          </w:tcPr>
          <w:p w:rsidR="00D277CE" w:rsidRDefault="00D277CE" w:rsidP="00F621C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D277CE" w:rsidRDefault="00D277CE" w:rsidP="00F621C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D277CE" w:rsidRDefault="00D277CE" w:rsidP="00F621C4">
            <w:pPr>
              <w:spacing w:line="276" w:lineRule="auto"/>
              <w:rPr>
                <w:rFonts w:ascii="新宋体" w:eastAsia="新宋体" w:hAnsi="新宋体"/>
              </w:rPr>
            </w:pPr>
            <w:r>
              <w:rPr>
                <w:rFonts w:ascii="新宋体" w:eastAsia="新宋体" w:hAnsi="新宋体" w:hint="eastAsia"/>
                <w:snapToGrid w:val="0"/>
                <w:szCs w:val="21"/>
                <w:lang w:val="zh-CN"/>
              </w:rPr>
              <w:t>本项目实行</w:t>
            </w:r>
            <w:r>
              <w:rPr>
                <w:rFonts w:ascii="新宋体" w:eastAsia="新宋体" w:hAnsi="新宋体" w:hint="eastAsia"/>
                <w:snapToGrid w:val="0"/>
                <w:szCs w:val="21"/>
                <w:u w:val="single"/>
                <w:lang w:val="zh-CN"/>
              </w:rPr>
              <w:t>网下投标</w:t>
            </w:r>
            <w:r>
              <w:rPr>
                <w:rFonts w:ascii="新宋体" w:eastAsia="新宋体" w:hAnsi="新宋体" w:hint="eastAsia"/>
                <w:snapToGrid w:val="0"/>
                <w:szCs w:val="21"/>
                <w:lang w:val="zh-CN"/>
              </w:rPr>
              <w:t>，按</w:t>
            </w:r>
            <w:r w:rsidRPr="00A92B66">
              <w:rPr>
                <w:rFonts w:ascii="新宋体" w:eastAsia="新宋体" w:hAnsi="新宋体" w:hint="eastAsia"/>
                <w:snapToGrid w:val="0"/>
                <w:szCs w:val="21"/>
                <w:lang w:val="zh-CN"/>
              </w:rPr>
              <w:t>照投标文件的要求提交纸质文件正本1份，副本4份，电子文件1份（WORD和PDF格式电子文档各1份）电子文档要求U盘，PDF格式有签字盖章，不留密码，无病毒，不压缩，密封提交），所有应答文件应于递交截止时间之前送达谈判文件规定的地址</w:t>
            </w:r>
            <w:r w:rsidRPr="00A92B66">
              <w:rPr>
                <w:rFonts w:ascii="新宋体" w:eastAsia="新宋体" w:hAnsi="新宋体"/>
                <w:snapToGrid w:val="0"/>
                <w:szCs w:val="21"/>
                <w:lang w:val="zh-CN"/>
              </w:rPr>
              <w:t>。</w:t>
            </w:r>
          </w:p>
        </w:tc>
      </w:tr>
      <w:tr w:rsidR="00D277CE" w:rsidTr="00F621C4">
        <w:trPr>
          <w:cantSplit/>
          <w:trHeight w:val="20"/>
          <w:jc w:val="center"/>
        </w:trPr>
        <w:tc>
          <w:tcPr>
            <w:tcW w:w="827" w:type="dxa"/>
            <w:vAlign w:val="center"/>
          </w:tcPr>
          <w:p w:rsidR="00D277CE" w:rsidRDefault="00D277CE" w:rsidP="00F621C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D277CE" w:rsidRDefault="00D277CE" w:rsidP="00F621C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D277CE" w:rsidRDefault="00D277CE" w:rsidP="00F621C4">
            <w:pPr>
              <w:spacing w:line="276" w:lineRule="auto"/>
              <w:rPr>
                <w:rFonts w:ascii="新宋体" w:eastAsia="新宋体" w:hAnsi="新宋体"/>
              </w:rPr>
            </w:pPr>
            <w:r>
              <w:rPr>
                <w:rFonts w:ascii="新宋体" w:eastAsia="新宋体" w:hAnsi="新宋体" w:hint="eastAsia"/>
              </w:rPr>
              <w:t>_____万元或合同金额的_____%，缴纳方式：/</w:t>
            </w:r>
          </w:p>
        </w:tc>
      </w:tr>
      <w:tr w:rsidR="00D277CE" w:rsidTr="00F621C4">
        <w:trPr>
          <w:cantSplit/>
          <w:trHeight w:val="20"/>
          <w:jc w:val="center"/>
        </w:trPr>
        <w:tc>
          <w:tcPr>
            <w:tcW w:w="827" w:type="dxa"/>
            <w:vAlign w:val="center"/>
          </w:tcPr>
          <w:p w:rsidR="00D277CE" w:rsidRDefault="00D277CE" w:rsidP="00F621C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D277CE" w:rsidRDefault="00D277CE" w:rsidP="00F621C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D277CE" w:rsidRDefault="00D277CE" w:rsidP="00F621C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w:t>
            </w:r>
            <w:r w:rsidRPr="00A92B66">
              <w:rPr>
                <w:rFonts w:ascii="新宋体" w:eastAsia="新宋体" w:hAnsi="新宋体" w:hint="eastAsia"/>
                <w:szCs w:val="21"/>
              </w:rPr>
              <w:t>)”的规定执行。招标代理服务收费以中标/成交通知书公布的中标金额为计算基准,按差额定率累进法计算,作为招标代理服务费。</w:t>
            </w:r>
            <w:bookmarkStart w:id="0" w:name="_Hlk74670769"/>
            <w:r w:rsidRPr="00A92B66">
              <w:rPr>
                <w:rFonts w:ascii="新宋体" w:eastAsia="新宋体" w:hAnsi="新宋体" w:hint="eastAsia"/>
                <w:szCs w:val="21"/>
              </w:rPr>
              <w:t>不</w:t>
            </w:r>
            <w:r>
              <w:rPr>
                <w:rFonts w:ascii="新宋体" w:eastAsia="新宋体" w:hAnsi="新宋体" w:hint="eastAsia"/>
                <w:szCs w:val="21"/>
              </w:rPr>
              <w:t>足陆仟元的按陆仟元收取</w:t>
            </w:r>
            <w:bookmarkEnd w:id="0"/>
            <w:r>
              <w:rPr>
                <w:rFonts w:ascii="新宋体" w:eastAsia="新宋体" w:hAnsi="新宋体" w:hint="eastAsia"/>
                <w:szCs w:val="21"/>
              </w:rPr>
              <w:t>。</w:t>
            </w:r>
          </w:p>
        </w:tc>
      </w:tr>
    </w:tbl>
    <w:p w:rsidR="00D277CE" w:rsidRDefault="00D277CE" w:rsidP="00D277CE">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D277CE" w:rsidRDefault="00D277CE" w:rsidP="00D277CE"/>
    <w:p w:rsidR="00D277CE" w:rsidRDefault="00D277CE" w:rsidP="00D277CE">
      <w:pPr>
        <w:pStyle w:val="3"/>
        <w:jc w:val="left"/>
        <w:rPr>
          <w:rFonts w:ascii="新宋体" w:eastAsia="新宋体" w:hAnsi="新宋体"/>
          <w:kern w:val="44"/>
          <w:sz w:val="30"/>
          <w:szCs w:val="30"/>
        </w:rPr>
      </w:pPr>
      <w:r>
        <w:rPr>
          <w:rFonts w:ascii="新宋体" w:eastAsia="新宋体" w:hAnsi="新宋体" w:hint="eastAsia"/>
          <w:kern w:val="44"/>
          <w:sz w:val="30"/>
          <w:szCs w:val="30"/>
        </w:rPr>
        <w:t>二、货物清单</w:t>
      </w:r>
    </w:p>
    <w:p w:rsidR="00D277CE" w:rsidRPr="00A92B66" w:rsidRDefault="00D277CE" w:rsidP="00D277CE">
      <w:pPr>
        <w:rPr>
          <w:rFonts w:ascii="宋体" w:hAnsi="宋体"/>
          <w:b/>
          <w:szCs w:val="21"/>
        </w:rPr>
      </w:pPr>
      <w:r w:rsidRPr="00A92B66">
        <w:rPr>
          <w:rFonts w:ascii="宋体" w:hAnsi="宋体" w:hint="eastAsia"/>
          <w:b/>
          <w:szCs w:val="21"/>
        </w:rPr>
        <w:t>（一）货物总清单</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2835"/>
      </w:tblGrid>
      <w:tr w:rsidR="00D277CE" w:rsidRPr="00A92B66" w:rsidTr="00F621C4">
        <w:trPr>
          <w:trHeight w:val="170"/>
        </w:trPr>
        <w:tc>
          <w:tcPr>
            <w:tcW w:w="771" w:type="dxa"/>
            <w:vAlign w:val="center"/>
          </w:tcPr>
          <w:p w:rsidR="00D277CE" w:rsidRPr="00A92B66" w:rsidRDefault="00D277CE" w:rsidP="00F621C4">
            <w:pPr>
              <w:spacing w:line="276" w:lineRule="auto"/>
              <w:jc w:val="center"/>
              <w:rPr>
                <w:rFonts w:ascii="新宋体" w:eastAsia="新宋体" w:hAnsi="新宋体"/>
              </w:rPr>
            </w:pPr>
            <w:r w:rsidRPr="00A92B66">
              <w:rPr>
                <w:rFonts w:ascii="新宋体" w:eastAsia="新宋体" w:hAnsi="新宋体" w:hint="eastAsia"/>
              </w:rPr>
              <w:t>序号</w:t>
            </w:r>
          </w:p>
        </w:tc>
        <w:tc>
          <w:tcPr>
            <w:tcW w:w="1605" w:type="dxa"/>
            <w:vAlign w:val="center"/>
          </w:tcPr>
          <w:p w:rsidR="00D277CE" w:rsidRPr="00A92B66" w:rsidRDefault="00D277CE" w:rsidP="00F621C4">
            <w:pPr>
              <w:spacing w:line="276" w:lineRule="auto"/>
              <w:jc w:val="center"/>
              <w:rPr>
                <w:rFonts w:ascii="新宋体" w:eastAsia="新宋体" w:hAnsi="新宋体"/>
              </w:rPr>
            </w:pPr>
            <w:r w:rsidRPr="00A92B66">
              <w:rPr>
                <w:rFonts w:ascii="新宋体" w:eastAsia="新宋体" w:hAnsi="新宋体" w:hint="eastAsia"/>
              </w:rPr>
              <w:t>采购计划编号</w:t>
            </w:r>
          </w:p>
        </w:tc>
        <w:tc>
          <w:tcPr>
            <w:tcW w:w="1276" w:type="dxa"/>
            <w:vAlign w:val="center"/>
          </w:tcPr>
          <w:p w:rsidR="00D277CE" w:rsidRPr="00A92B66" w:rsidRDefault="00D277CE" w:rsidP="00F621C4">
            <w:pPr>
              <w:spacing w:line="276" w:lineRule="auto"/>
              <w:jc w:val="center"/>
              <w:rPr>
                <w:rFonts w:ascii="新宋体" w:eastAsia="新宋体" w:hAnsi="新宋体"/>
              </w:rPr>
            </w:pPr>
            <w:r w:rsidRPr="00A92B66">
              <w:rPr>
                <w:rFonts w:ascii="新宋体" w:eastAsia="新宋体" w:hAnsi="新宋体" w:hint="eastAsia"/>
              </w:rPr>
              <w:t>货物名称</w:t>
            </w:r>
          </w:p>
        </w:tc>
        <w:tc>
          <w:tcPr>
            <w:tcW w:w="709" w:type="dxa"/>
            <w:vAlign w:val="center"/>
          </w:tcPr>
          <w:p w:rsidR="00D277CE" w:rsidRPr="00A92B66" w:rsidRDefault="00D277CE" w:rsidP="00F621C4">
            <w:pPr>
              <w:spacing w:line="276" w:lineRule="auto"/>
              <w:jc w:val="center"/>
              <w:rPr>
                <w:rFonts w:ascii="新宋体" w:eastAsia="新宋体" w:hAnsi="新宋体"/>
              </w:rPr>
            </w:pPr>
            <w:r w:rsidRPr="00A92B66">
              <w:rPr>
                <w:rFonts w:ascii="新宋体" w:eastAsia="新宋体" w:hAnsi="新宋体" w:hint="eastAsia"/>
              </w:rPr>
              <w:t>数量</w:t>
            </w:r>
          </w:p>
        </w:tc>
        <w:tc>
          <w:tcPr>
            <w:tcW w:w="709" w:type="dxa"/>
            <w:vAlign w:val="center"/>
          </w:tcPr>
          <w:p w:rsidR="00D277CE" w:rsidRPr="00A92B66" w:rsidRDefault="00D277CE" w:rsidP="00F621C4">
            <w:pPr>
              <w:spacing w:line="276" w:lineRule="auto"/>
              <w:jc w:val="center"/>
              <w:rPr>
                <w:rFonts w:ascii="新宋体" w:eastAsia="新宋体" w:hAnsi="新宋体"/>
              </w:rPr>
            </w:pPr>
            <w:r w:rsidRPr="00A92B66">
              <w:rPr>
                <w:rFonts w:ascii="新宋体" w:eastAsia="新宋体" w:hAnsi="新宋体" w:hint="eastAsia"/>
              </w:rPr>
              <w:t>单位</w:t>
            </w:r>
          </w:p>
        </w:tc>
        <w:tc>
          <w:tcPr>
            <w:tcW w:w="1134" w:type="dxa"/>
            <w:vAlign w:val="center"/>
          </w:tcPr>
          <w:p w:rsidR="00D277CE" w:rsidRPr="00A92B66" w:rsidRDefault="00D277CE" w:rsidP="00F621C4">
            <w:pPr>
              <w:spacing w:line="276" w:lineRule="auto"/>
              <w:jc w:val="center"/>
              <w:rPr>
                <w:rFonts w:ascii="新宋体" w:eastAsia="新宋体" w:hAnsi="新宋体"/>
                <w:b/>
              </w:rPr>
            </w:pPr>
            <w:r w:rsidRPr="00A92B66">
              <w:rPr>
                <w:rFonts w:ascii="新宋体" w:eastAsia="新宋体" w:hAnsi="新宋体" w:hint="eastAsia"/>
                <w:b/>
              </w:rPr>
              <w:t>备注</w:t>
            </w:r>
          </w:p>
        </w:tc>
        <w:tc>
          <w:tcPr>
            <w:tcW w:w="2835" w:type="dxa"/>
            <w:vAlign w:val="center"/>
          </w:tcPr>
          <w:p w:rsidR="00D277CE" w:rsidRPr="00A92B66" w:rsidRDefault="00D277CE" w:rsidP="00F621C4">
            <w:pPr>
              <w:spacing w:line="276" w:lineRule="auto"/>
              <w:jc w:val="center"/>
              <w:rPr>
                <w:rFonts w:ascii="新宋体" w:eastAsia="新宋体" w:hAnsi="新宋体"/>
                <w:b/>
              </w:rPr>
            </w:pPr>
            <w:r w:rsidRPr="00A92B66">
              <w:rPr>
                <w:rFonts w:ascii="新宋体" w:eastAsia="新宋体" w:hAnsi="新宋体" w:hint="eastAsia"/>
                <w:b/>
              </w:rPr>
              <w:t>财政预算限额（元）</w:t>
            </w:r>
          </w:p>
        </w:tc>
      </w:tr>
      <w:tr w:rsidR="00D277CE" w:rsidRPr="00A92B66" w:rsidTr="00F621C4">
        <w:trPr>
          <w:trHeight w:val="290"/>
        </w:trPr>
        <w:tc>
          <w:tcPr>
            <w:tcW w:w="771" w:type="dxa"/>
          </w:tcPr>
          <w:p w:rsidR="00D277CE" w:rsidRPr="00A92B66" w:rsidRDefault="00D277CE" w:rsidP="00F621C4">
            <w:pPr>
              <w:spacing w:line="276" w:lineRule="auto"/>
              <w:jc w:val="center"/>
              <w:rPr>
                <w:rFonts w:ascii="新宋体" w:eastAsia="新宋体" w:hAnsi="新宋体"/>
              </w:rPr>
            </w:pPr>
            <w:r w:rsidRPr="00A92B66">
              <w:rPr>
                <w:rFonts w:ascii="新宋体" w:eastAsia="新宋体" w:hAnsi="新宋体" w:hint="eastAsia"/>
              </w:rPr>
              <w:t>1</w:t>
            </w:r>
          </w:p>
        </w:tc>
        <w:tc>
          <w:tcPr>
            <w:tcW w:w="1605" w:type="dxa"/>
          </w:tcPr>
          <w:p w:rsidR="00D277CE" w:rsidRPr="00A92B66" w:rsidRDefault="00D277CE" w:rsidP="00F621C4">
            <w:pPr>
              <w:spacing w:line="276" w:lineRule="auto"/>
              <w:jc w:val="center"/>
              <w:rPr>
                <w:rFonts w:ascii="新宋体" w:eastAsia="新宋体" w:hAnsi="新宋体"/>
              </w:rPr>
            </w:pPr>
          </w:p>
        </w:tc>
        <w:tc>
          <w:tcPr>
            <w:tcW w:w="1276" w:type="dxa"/>
          </w:tcPr>
          <w:p w:rsidR="00D277CE" w:rsidRPr="00A92B66" w:rsidRDefault="00D277CE" w:rsidP="00F621C4">
            <w:pPr>
              <w:spacing w:line="276" w:lineRule="auto"/>
              <w:jc w:val="center"/>
              <w:rPr>
                <w:rFonts w:ascii="新宋体" w:eastAsia="新宋体" w:hAnsi="新宋体"/>
              </w:rPr>
            </w:pPr>
            <w:r w:rsidRPr="00A92B66">
              <w:rPr>
                <w:rFonts w:ascii="新宋体" w:eastAsia="新宋体" w:hAnsi="新宋体" w:hint="eastAsia"/>
              </w:rPr>
              <w:t>超融合系统</w:t>
            </w:r>
          </w:p>
        </w:tc>
        <w:tc>
          <w:tcPr>
            <w:tcW w:w="709" w:type="dxa"/>
          </w:tcPr>
          <w:p w:rsidR="00D277CE" w:rsidRPr="00A92B66" w:rsidRDefault="00D277CE" w:rsidP="00F621C4">
            <w:pPr>
              <w:spacing w:line="276" w:lineRule="auto"/>
              <w:jc w:val="center"/>
              <w:rPr>
                <w:rFonts w:ascii="新宋体" w:eastAsia="新宋体" w:hAnsi="新宋体"/>
              </w:rPr>
            </w:pPr>
            <w:r w:rsidRPr="00A92B66">
              <w:rPr>
                <w:rFonts w:ascii="新宋体" w:eastAsia="新宋体" w:hAnsi="新宋体" w:hint="eastAsia"/>
              </w:rPr>
              <w:t>1</w:t>
            </w:r>
          </w:p>
        </w:tc>
        <w:tc>
          <w:tcPr>
            <w:tcW w:w="709" w:type="dxa"/>
          </w:tcPr>
          <w:p w:rsidR="00D277CE" w:rsidRPr="00A92B66" w:rsidRDefault="00D277CE" w:rsidP="00F621C4">
            <w:pPr>
              <w:spacing w:line="276" w:lineRule="auto"/>
              <w:jc w:val="center"/>
              <w:rPr>
                <w:rFonts w:ascii="新宋体" w:eastAsia="新宋体" w:hAnsi="新宋体"/>
              </w:rPr>
            </w:pPr>
            <w:r w:rsidRPr="00A92B66">
              <w:rPr>
                <w:rFonts w:ascii="新宋体" w:eastAsia="新宋体" w:hAnsi="新宋体"/>
              </w:rPr>
              <w:t>套</w:t>
            </w:r>
          </w:p>
        </w:tc>
        <w:tc>
          <w:tcPr>
            <w:tcW w:w="1134" w:type="dxa"/>
          </w:tcPr>
          <w:p w:rsidR="00D277CE" w:rsidRPr="00A92B66" w:rsidRDefault="00D277CE" w:rsidP="00F621C4">
            <w:pPr>
              <w:spacing w:line="276" w:lineRule="auto"/>
              <w:jc w:val="center"/>
              <w:rPr>
                <w:rFonts w:ascii="新宋体" w:eastAsia="新宋体" w:hAnsi="新宋体"/>
                <w:b/>
              </w:rPr>
            </w:pPr>
            <w:r w:rsidRPr="00A92B66">
              <w:rPr>
                <w:rFonts w:ascii="新宋体" w:eastAsia="新宋体" w:hAnsi="新宋体" w:hint="eastAsia"/>
                <w:b/>
              </w:rPr>
              <w:t>拒绝进口</w:t>
            </w:r>
          </w:p>
        </w:tc>
        <w:tc>
          <w:tcPr>
            <w:tcW w:w="2835" w:type="dxa"/>
          </w:tcPr>
          <w:p w:rsidR="00D277CE" w:rsidRPr="00A92B66" w:rsidRDefault="00D277CE" w:rsidP="00F621C4">
            <w:pPr>
              <w:spacing w:line="276" w:lineRule="auto"/>
              <w:jc w:val="center"/>
              <w:rPr>
                <w:rFonts w:ascii="新宋体" w:eastAsia="新宋体" w:hAnsi="新宋体"/>
              </w:rPr>
            </w:pPr>
            <w:r w:rsidRPr="00A92B66">
              <w:rPr>
                <w:rFonts w:ascii="新宋体" w:eastAsia="新宋体" w:hAnsi="新宋体"/>
              </w:rPr>
              <w:t>600,000.00</w:t>
            </w:r>
          </w:p>
        </w:tc>
      </w:tr>
    </w:tbl>
    <w:p w:rsidR="00D277CE" w:rsidRPr="00A92B66" w:rsidRDefault="00D277CE" w:rsidP="00D277CE">
      <w:pPr>
        <w:rPr>
          <w:rFonts w:ascii="宋体" w:hAnsi="宋体"/>
          <w:b/>
          <w:szCs w:val="21"/>
        </w:rPr>
      </w:pPr>
    </w:p>
    <w:p w:rsidR="00D277CE" w:rsidRPr="00A92B66" w:rsidRDefault="00D277CE" w:rsidP="00D277CE">
      <w:pPr>
        <w:spacing w:line="276" w:lineRule="auto"/>
        <w:rPr>
          <w:rFonts w:ascii="新宋体" w:eastAsia="新宋体" w:hAnsi="新宋体"/>
          <w:b/>
          <w:szCs w:val="21"/>
        </w:rPr>
      </w:pPr>
      <w:r w:rsidRPr="00A92B66">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rsidR="00D277CE" w:rsidRPr="00A92B66" w:rsidRDefault="00D277CE" w:rsidP="00D277CE">
      <w:pPr>
        <w:spacing w:line="276" w:lineRule="auto"/>
        <w:rPr>
          <w:rFonts w:ascii="新宋体" w:eastAsia="新宋体" w:hAnsi="新宋体"/>
          <w:b/>
          <w:szCs w:val="21"/>
        </w:rPr>
      </w:pPr>
      <w:r w:rsidRPr="00A92B66">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D277CE" w:rsidRPr="00A92B66" w:rsidRDefault="00D277CE" w:rsidP="00D277CE">
      <w:pPr>
        <w:spacing w:line="276" w:lineRule="auto"/>
        <w:rPr>
          <w:rFonts w:ascii="新宋体" w:eastAsia="新宋体" w:hAnsi="新宋体"/>
          <w:b/>
          <w:szCs w:val="21"/>
        </w:rPr>
      </w:pPr>
      <w:r w:rsidRPr="00A92B66">
        <w:rPr>
          <w:rFonts w:ascii="新宋体" w:eastAsia="新宋体" w:hAnsi="新宋体" w:hint="eastAsia"/>
          <w:b/>
          <w:szCs w:val="21"/>
        </w:rPr>
        <w:lastRenderedPageBreak/>
        <w:t xml:space="preserve">3、本项目核心产品为：超融合系统  </w:t>
      </w:r>
    </w:p>
    <w:p w:rsidR="00D277CE" w:rsidRDefault="00D277CE" w:rsidP="00D277CE">
      <w:pPr>
        <w:rPr>
          <w:rFonts w:ascii="宋体" w:hAnsi="宋体"/>
          <w:b/>
          <w:color w:val="FF0000"/>
          <w:szCs w:val="21"/>
        </w:rPr>
      </w:pPr>
    </w:p>
    <w:p w:rsidR="00D277CE" w:rsidRDefault="00D277CE" w:rsidP="00D277CE">
      <w:pPr>
        <w:pStyle w:val="3"/>
        <w:jc w:val="left"/>
        <w:rPr>
          <w:rFonts w:ascii="新宋体" w:eastAsia="新宋体" w:hAnsi="新宋体"/>
          <w:kern w:val="44"/>
          <w:sz w:val="30"/>
          <w:szCs w:val="30"/>
        </w:rPr>
      </w:pPr>
      <w:bookmarkStart w:id="1" w:name="_Toc128884461"/>
      <w:r>
        <w:rPr>
          <w:rFonts w:ascii="新宋体" w:eastAsia="新宋体" w:hAnsi="新宋体" w:hint="eastAsia"/>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D277CE" w:rsidTr="00F621C4">
        <w:tc>
          <w:tcPr>
            <w:tcW w:w="705" w:type="dxa"/>
          </w:tcPr>
          <w:p w:rsidR="00D277CE" w:rsidRDefault="00D277CE" w:rsidP="00F621C4">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D277CE" w:rsidRDefault="00D277CE" w:rsidP="00F621C4">
            <w:pPr>
              <w:spacing w:line="276" w:lineRule="auto"/>
              <w:jc w:val="center"/>
              <w:rPr>
                <w:rFonts w:ascii="新宋体" w:eastAsia="新宋体" w:hAnsi="新宋体"/>
              </w:rPr>
            </w:pPr>
            <w:r>
              <w:rPr>
                <w:rFonts w:ascii="新宋体" w:eastAsia="新宋体" w:hAnsi="新宋体" w:hint="eastAsia"/>
              </w:rPr>
              <w:t>具体内容</w:t>
            </w:r>
          </w:p>
        </w:tc>
      </w:tr>
      <w:tr w:rsidR="00D277CE" w:rsidTr="00F621C4">
        <w:tc>
          <w:tcPr>
            <w:tcW w:w="705" w:type="dxa"/>
          </w:tcPr>
          <w:p w:rsidR="00D277CE" w:rsidRDefault="00D277CE" w:rsidP="00F621C4">
            <w:pPr>
              <w:spacing w:line="276" w:lineRule="auto"/>
              <w:jc w:val="center"/>
              <w:rPr>
                <w:rFonts w:ascii="新宋体" w:eastAsia="新宋体" w:hAnsi="新宋体"/>
              </w:rPr>
            </w:pPr>
            <w:r>
              <w:rPr>
                <w:rFonts w:ascii="新宋体" w:eastAsia="新宋体" w:hAnsi="新宋体" w:hint="eastAsia"/>
              </w:rPr>
              <w:t>1</w:t>
            </w:r>
          </w:p>
        </w:tc>
        <w:tc>
          <w:tcPr>
            <w:tcW w:w="8192" w:type="dxa"/>
          </w:tcPr>
          <w:p w:rsidR="00D277CE" w:rsidRDefault="00D277CE" w:rsidP="00F621C4">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D277CE" w:rsidTr="00F621C4">
        <w:tc>
          <w:tcPr>
            <w:tcW w:w="705" w:type="dxa"/>
          </w:tcPr>
          <w:p w:rsidR="00D277CE" w:rsidRDefault="00D277CE" w:rsidP="00F621C4">
            <w:pPr>
              <w:spacing w:line="276" w:lineRule="auto"/>
              <w:jc w:val="center"/>
              <w:rPr>
                <w:rFonts w:ascii="新宋体" w:eastAsia="新宋体" w:hAnsi="新宋体"/>
              </w:rPr>
            </w:pPr>
            <w:r>
              <w:rPr>
                <w:rFonts w:ascii="新宋体" w:eastAsia="新宋体" w:hAnsi="新宋体" w:hint="eastAsia"/>
              </w:rPr>
              <w:t>2</w:t>
            </w:r>
          </w:p>
        </w:tc>
        <w:tc>
          <w:tcPr>
            <w:tcW w:w="8192" w:type="dxa"/>
          </w:tcPr>
          <w:p w:rsidR="00D277CE" w:rsidRDefault="00D277CE" w:rsidP="00F621C4">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D277CE" w:rsidTr="00F621C4">
        <w:tc>
          <w:tcPr>
            <w:tcW w:w="705" w:type="dxa"/>
          </w:tcPr>
          <w:p w:rsidR="00D277CE" w:rsidRDefault="00D277CE" w:rsidP="00F621C4">
            <w:pPr>
              <w:spacing w:line="276" w:lineRule="auto"/>
              <w:jc w:val="center"/>
              <w:rPr>
                <w:rFonts w:ascii="新宋体" w:eastAsia="新宋体" w:hAnsi="新宋体"/>
              </w:rPr>
            </w:pPr>
            <w:r>
              <w:rPr>
                <w:rFonts w:ascii="新宋体" w:eastAsia="新宋体" w:hAnsi="新宋体" w:hint="eastAsia"/>
              </w:rPr>
              <w:t>3</w:t>
            </w:r>
          </w:p>
        </w:tc>
        <w:tc>
          <w:tcPr>
            <w:tcW w:w="8192" w:type="dxa"/>
          </w:tcPr>
          <w:p w:rsidR="00D277CE" w:rsidRDefault="00D277CE" w:rsidP="00F621C4">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D277CE" w:rsidTr="00F621C4">
        <w:tc>
          <w:tcPr>
            <w:tcW w:w="705" w:type="dxa"/>
          </w:tcPr>
          <w:p w:rsidR="00D277CE" w:rsidRDefault="00D277CE" w:rsidP="00F621C4">
            <w:pPr>
              <w:spacing w:line="276" w:lineRule="auto"/>
              <w:jc w:val="center"/>
              <w:rPr>
                <w:rFonts w:ascii="新宋体" w:eastAsia="新宋体" w:hAnsi="新宋体"/>
              </w:rPr>
            </w:pPr>
            <w:r>
              <w:rPr>
                <w:rFonts w:ascii="新宋体" w:eastAsia="新宋体" w:hAnsi="新宋体" w:hint="eastAsia"/>
              </w:rPr>
              <w:t>……</w:t>
            </w:r>
          </w:p>
        </w:tc>
        <w:tc>
          <w:tcPr>
            <w:tcW w:w="8192" w:type="dxa"/>
          </w:tcPr>
          <w:p w:rsidR="00D277CE" w:rsidRDefault="00D277CE" w:rsidP="00F621C4">
            <w:pPr>
              <w:spacing w:line="276" w:lineRule="auto"/>
              <w:jc w:val="center"/>
              <w:rPr>
                <w:rFonts w:ascii="新宋体" w:eastAsia="新宋体" w:hAnsi="新宋体"/>
              </w:rPr>
            </w:pPr>
            <w:r>
              <w:rPr>
                <w:rFonts w:ascii="新宋体" w:eastAsia="新宋体" w:hAnsi="新宋体" w:hint="eastAsia"/>
              </w:rPr>
              <w:t>……</w:t>
            </w:r>
          </w:p>
        </w:tc>
      </w:tr>
    </w:tbl>
    <w:p w:rsidR="00D277CE" w:rsidRPr="00AE4D4A" w:rsidRDefault="00D277CE" w:rsidP="00D277CE">
      <w:pPr>
        <w:spacing w:line="276" w:lineRule="auto"/>
        <w:rPr>
          <w:rFonts w:ascii="新宋体" w:eastAsia="新宋体" w:hAnsi="新宋体"/>
          <w:b/>
          <w:szCs w:val="21"/>
        </w:rPr>
      </w:pPr>
      <w:r w:rsidRPr="00AE4D4A">
        <w:rPr>
          <w:rFonts w:ascii="新宋体" w:eastAsia="新宋体" w:hAnsi="新宋体" w:hint="eastAsia"/>
          <w:b/>
          <w:szCs w:val="21"/>
        </w:rPr>
        <w:t>注：上表所列内容为不可负偏离条款</w:t>
      </w:r>
      <w:bookmarkEnd w:id="1"/>
    </w:p>
    <w:p w:rsidR="00D277CE" w:rsidRDefault="00D277CE" w:rsidP="00D277CE">
      <w:pPr>
        <w:rPr>
          <w:b/>
          <w:szCs w:val="21"/>
        </w:rPr>
      </w:pPr>
    </w:p>
    <w:p w:rsidR="00D277CE" w:rsidRDefault="00D277CE" w:rsidP="00D277CE">
      <w:pPr>
        <w:pStyle w:val="3"/>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rsidR="00D277CE" w:rsidRDefault="00D277CE" w:rsidP="00D277CE">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rsidR="00D277CE" w:rsidRDefault="00D277CE" w:rsidP="00D277CE">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 10 项，其余为未要求提供证明资料的条款，无需提供相关证明资料。</w:t>
      </w:r>
    </w:p>
    <w:p w:rsidR="00D277CE" w:rsidRDefault="00D277CE" w:rsidP="00D277CE">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p w:rsidR="00D277CE" w:rsidRDefault="00D277CE" w:rsidP="00D277CE">
      <w:pPr>
        <w:rPr>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152"/>
        <w:gridCol w:w="1099"/>
        <w:gridCol w:w="5086"/>
      </w:tblGrid>
      <w:tr w:rsidR="00D277CE" w:rsidTr="00F621C4">
        <w:trPr>
          <w:trHeight w:val="470"/>
        </w:trPr>
        <w:tc>
          <w:tcPr>
            <w:tcW w:w="695" w:type="pct"/>
            <w:vAlign w:val="center"/>
          </w:tcPr>
          <w:p w:rsidR="00D277CE" w:rsidRDefault="00D277CE" w:rsidP="00F621C4">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676" w:type="pct"/>
            <w:vAlign w:val="center"/>
          </w:tcPr>
          <w:p w:rsidR="00D277CE" w:rsidRDefault="00D277CE" w:rsidP="00F621C4">
            <w:pPr>
              <w:widowControl/>
              <w:jc w:val="center"/>
              <w:rPr>
                <w:rFonts w:ascii="宋体" w:hAnsi="宋体" w:cs="宋体"/>
                <w:b/>
                <w:bCs/>
                <w:color w:val="000000"/>
                <w:kern w:val="0"/>
                <w:szCs w:val="21"/>
              </w:rPr>
            </w:pPr>
            <w:r>
              <w:rPr>
                <w:rFonts w:ascii="宋体" w:hAnsi="宋体" w:cs="宋体" w:hint="eastAsia"/>
                <w:b/>
                <w:bCs/>
                <w:color w:val="000000"/>
                <w:kern w:val="0"/>
                <w:szCs w:val="21"/>
              </w:rPr>
              <w:t>货物名称</w:t>
            </w:r>
          </w:p>
        </w:tc>
        <w:tc>
          <w:tcPr>
            <w:tcW w:w="645" w:type="pct"/>
            <w:vAlign w:val="center"/>
          </w:tcPr>
          <w:p w:rsidR="00D277CE" w:rsidRDefault="00D277CE" w:rsidP="00F621C4">
            <w:pPr>
              <w:widowControl/>
              <w:jc w:val="center"/>
              <w:rPr>
                <w:rFonts w:ascii="宋体" w:hAnsi="宋体" w:cs="宋体"/>
                <w:b/>
                <w:bCs/>
                <w:color w:val="000000"/>
                <w:kern w:val="0"/>
                <w:szCs w:val="21"/>
              </w:rPr>
            </w:pPr>
            <w:r>
              <w:rPr>
                <w:rFonts w:ascii="宋体" w:hAnsi="宋体" w:cs="宋体" w:hint="eastAsia"/>
                <w:b/>
                <w:bCs/>
                <w:color w:val="000000"/>
                <w:kern w:val="0"/>
                <w:szCs w:val="21"/>
              </w:rPr>
              <w:t>指标项</w:t>
            </w:r>
          </w:p>
        </w:tc>
        <w:tc>
          <w:tcPr>
            <w:tcW w:w="2985" w:type="pct"/>
            <w:vAlign w:val="center"/>
          </w:tcPr>
          <w:p w:rsidR="00D277CE" w:rsidRDefault="00D277CE" w:rsidP="00F621C4">
            <w:pPr>
              <w:widowControl/>
              <w:jc w:val="center"/>
              <w:rPr>
                <w:rFonts w:ascii="宋体" w:hAnsi="宋体" w:cs="宋体"/>
                <w:b/>
                <w:bCs/>
                <w:color w:val="000000"/>
                <w:kern w:val="0"/>
                <w:szCs w:val="21"/>
              </w:rPr>
            </w:pPr>
            <w:r>
              <w:rPr>
                <w:rFonts w:ascii="宋体" w:hAnsi="宋体" w:cs="宋体" w:hint="eastAsia"/>
                <w:b/>
                <w:bCs/>
                <w:color w:val="000000"/>
                <w:kern w:val="0"/>
                <w:szCs w:val="21"/>
              </w:rPr>
              <w:t>招标技术要求</w:t>
            </w:r>
          </w:p>
        </w:tc>
      </w:tr>
      <w:tr w:rsidR="00D277CE" w:rsidTr="00F621C4">
        <w:trPr>
          <w:trHeight w:val="170"/>
        </w:trPr>
        <w:tc>
          <w:tcPr>
            <w:tcW w:w="695" w:type="pct"/>
            <w:vMerge w:val="restart"/>
            <w:vAlign w:val="center"/>
          </w:tcPr>
          <w:p w:rsidR="00D277CE" w:rsidRDefault="00D277CE" w:rsidP="00F621C4">
            <w:pPr>
              <w:jc w:val="center"/>
              <w:rPr>
                <w:rFonts w:ascii="宋体" w:hAnsi="宋体" w:cs="宋体"/>
                <w:b/>
                <w:szCs w:val="21"/>
              </w:rPr>
            </w:pPr>
            <w:r>
              <w:rPr>
                <w:rFonts w:ascii="宋体" w:hAnsi="宋体" w:cs="宋体" w:hint="eastAsia"/>
                <w:b/>
                <w:szCs w:val="21"/>
              </w:rPr>
              <w:t>1</w:t>
            </w:r>
          </w:p>
        </w:tc>
        <w:tc>
          <w:tcPr>
            <w:tcW w:w="676" w:type="pct"/>
            <w:vMerge w:val="restart"/>
            <w:vAlign w:val="center"/>
          </w:tcPr>
          <w:p w:rsidR="00D277CE" w:rsidRDefault="00D277CE" w:rsidP="00F621C4">
            <w:pPr>
              <w:jc w:val="center"/>
              <w:rPr>
                <w:rFonts w:ascii="宋体" w:hAnsi="宋体" w:cs="宋体"/>
                <w:b/>
                <w:szCs w:val="21"/>
              </w:rPr>
            </w:pPr>
            <w:r>
              <w:rPr>
                <w:rFonts w:ascii="新宋体" w:eastAsia="新宋体" w:hAnsi="新宋体" w:hint="eastAsia"/>
                <w:lang w:eastAsia="zh-Hans"/>
              </w:rPr>
              <w:t>超融合系统</w:t>
            </w:r>
          </w:p>
        </w:tc>
        <w:tc>
          <w:tcPr>
            <w:tcW w:w="645" w:type="pct"/>
            <w:vMerge w:val="restart"/>
            <w:vAlign w:val="center"/>
          </w:tcPr>
          <w:p w:rsidR="00D277CE" w:rsidRDefault="00D277CE" w:rsidP="00F621C4">
            <w:pPr>
              <w:jc w:val="center"/>
              <w:rPr>
                <w:rFonts w:ascii="宋体" w:hAnsi="宋体" w:cs="宋体"/>
                <w:b/>
                <w:szCs w:val="21"/>
                <w:lang w:eastAsia="zh-Hans"/>
              </w:rPr>
            </w:pPr>
            <w:r>
              <w:rPr>
                <w:rFonts w:ascii="宋体" w:hAnsi="宋体" w:cs="宋体" w:hint="eastAsia"/>
                <w:bCs/>
                <w:szCs w:val="21"/>
                <w:lang w:eastAsia="zh-Hans"/>
              </w:rPr>
              <w:t>1.1 计算存储节点</w:t>
            </w:r>
          </w:p>
        </w:tc>
        <w:tc>
          <w:tcPr>
            <w:tcW w:w="2985" w:type="pct"/>
          </w:tcPr>
          <w:p w:rsidR="00D277CE" w:rsidRDefault="00D277CE" w:rsidP="00F621C4">
            <w:pPr>
              <w:rPr>
                <w:rFonts w:ascii="宋体" w:hAnsi="宋体" w:cs="宋体"/>
                <w:b/>
                <w:szCs w:val="21"/>
              </w:rPr>
            </w:pPr>
            <w:r>
              <w:rPr>
                <w:rFonts w:ascii="宋体" w:hAnsi="宋体" w:cs="宋体" w:hint="eastAsia"/>
                <w:b/>
                <w:szCs w:val="21"/>
              </w:rPr>
              <w:t xml:space="preserve">1.1.1 </w:t>
            </w:r>
            <w:r>
              <w:rPr>
                <w:rFonts w:ascii="宋体" w:hAnsi="宋体" w:cs="宋体" w:hint="eastAsia"/>
                <w:b/>
                <w:szCs w:val="21"/>
                <w:lang w:eastAsia="zh-Hans"/>
              </w:rPr>
              <w:t>节点数量：</w:t>
            </w:r>
            <w:r>
              <w:rPr>
                <w:rFonts w:ascii="宋体" w:hAnsi="宋体" w:cs="宋体" w:hint="eastAsia"/>
                <w:bCs/>
                <w:szCs w:val="21"/>
                <w:lang w:eastAsia="zh-Hans"/>
              </w:rPr>
              <w:t>本次配置3个计算存储节点</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hint="eastAsia"/>
                <w:b/>
                <w:szCs w:val="21"/>
              </w:rPr>
              <w:t xml:space="preserve">1.1.2 </w:t>
            </w:r>
            <w:r>
              <w:rPr>
                <w:rFonts w:ascii="宋体" w:hAnsi="宋体" w:cs="宋体" w:hint="eastAsia"/>
                <w:b/>
                <w:szCs w:val="21"/>
                <w:lang w:eastAsia="zh-Hans"/>
              </w:rPr>
              <w:t>处理器：</w:t>
            </w:r>
            <w:r>
              <w:rPr>
                <w:rFonts w:ascii="宋体" w:hAnsi="宋体" w:cs="宋体" w:hint="eastAsia"/>
                <w:bCs/>
                <w:szCs w:val="21"/>
                <w:lang w:eastAsia="zh-Hans"/>
              </w:rPr>
              <w:t>每个节点配置处理器数量</w:t>
            </w:r>
            <w:r>
              <w:rPr>
                <w:rFonts w:ascii="宋体" w:hAnsi="宋体" w:cs="宋体" w:hint="eastAsia"/>
                <w:szCs w:val="21"/>
              </w:rPr>
              <w:t>≥2</w:t>
            </w:r>
            <w:r>
              <w:rPr>
                <w:rFonts w:ascii="宋体" w:hAnsi="宋体" w:cs="宋体" w:hint="eastAsia"/>
                <w:szCs w:val="21"/>
                <w:lang w:eastAsia="zh-Hans"/>
              </w:rPr>
              <w:t>；每颗处理器不低于：英特尔至强金牌6238R，主频2.2GHz，28核</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.1.3 内存：</w:t>
            </w:r>
            <w:r>
              <w:rPr>
                <w:rFonts w:ascii="宋体" w:hAnsi="宋体" w:cs="宋体" w:hint="eastAsia"/>
                <w:szCs w:val="21"/>
              </w:rPr>
              <w:t>内存类型：DDR4</w:t>
            </w:r>
            <w:r>
              <w:rPr>
                <w:rFonts w:ascii="宋体" w:hAnsi="宋体" w:cs="宋体" w:hint="eastAsia"/>
                <w:szCs w:val="21"/>
                <w:lang w:eastAsia="zh-Hans"/>
              </w:rPr>
              <w:t>；</w:t>
            </w:r>
            <w:r>
              <w:rPr>
                <w:rFonts w:ascii="宋体" w:hAnsi="宋体" w:cs="宋体" w:hint="eastAsia"/>
                <w:szCs w:val="21"/>
              </w:rPr>
              <w:t>内存配置容量：≥512GB最大支持24根内存条。</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.1.4 系统盘：</w:t>
            </w:r>
            <w:r>
              <w:rPr>
                <w:rFonts w:ascii="宋体" w:hAnsi="宋体" w:cs="宋体" w:hint="eastAsia"/>
                <w:bCs/>
                <w:szCs w:val="21"/>
                <w:lang w:eastAsia="zh-Hans"/>
              </w:rPr>
              <w:t>配置</w:t>
            </w:r>
            <w:r>
              <w:rPr>
                <w:rFonts w:ascii="宋体" w:hAnsi="宋体" w:cs="宋体" w:hint="eastAsia"/>
                <w:szCs w:val="21"/>
              </w:rPr>
              <w:t>≥</w:t>
            </w:r>
            <w:r>
              <w:rPr>
                <w:rFonts w:ascii="宋体" w:hAnsi="宋体" w:cs="宋体" w:hint="eastAsia"/>
                <w:bCs/>
                <w:szCs w:val="21"/>
                <w:lang w:eastAsia="zh-Hans"/>
              </w:rPr>
              <w:t>2 块 10K RPM 600GB SAS 硬盘；配置硬盘阵列卡，支持 RAID 0、1、10</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.1.5 数据盘：</w:t>
            </w:r>
            <w:r>
              <w:rPr>
                <w:rFonts w:ascii="宋体" w:hAnsi="宋体" w:cs="宋体" w:hint="eastAsia"/>
                <w:bCs/>
                <w:szCs w:val="21"/>
                <w:lang w:eastAsia="zh-Hans"/>
              </w:rPr>
              <w:t>配置</w:t>
            </w:r>
            <w:r>
              <w:rPr>
                <w:rFonts w:ascii="宋体" w:hAnsi="宋体" w:cs="宋体" w:hint="eastAsia"/>
                <w:szCs w:val="21"/>
              </w:rPr>
              <w:t>≥</w:t>
            </w:r>
            <w:r>
              <w:rPr>
                <w:rFonts w:ascii="宋体" w:hAnsi="宋体" w:cs="宋体" w:hint="eastAsia"/>
                <w:bCs/>
                <w:szCs w:val="21"/>
                <w:lang w:eastAsia="zh-Hans"/>
              </w:rPr>
              <w:t xml:space="preserve">8块 7.2K RPM </w:t>
            </w:r>
            <w:r>
              <w:rPr>
                <w:rFonts w:ascii="宋体" w:hAnsi="宋体" w:cs="宋体"/>
                <w:bCs/>
                <w:szCs w:val="21"/>
                <w:lang w:eastAsia="zh-Hans"/>
              </w:rPr>
              <w:t>8</w:t>
            </w:r>
            <w:r>
              <w:rPr>
                <w:rFonts w:ascii="宋体" w:hAnsi="宋体" w:cs="宋体" w:hint="eastAsia"/>
                <w:bCs/>
                <w:szCs w:val="21"/>
                <w:lang w:eastAsia="zh-Hans"/>
              </w:rPr>
              <w:t>TB SATA硬盘</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.1.6 缓存盘：</w:t>
            </w:r>
            <w:r>
              <w:rPr>
                <w:rFonts w:ascii="宋体" w:hAnsi="宋体" w:cs="宋体" w:hint="eastAsia"/>
                <w:bCs/>
                <w:szCs w:val="21"/>
                <w:lang w:eastAsia="zh-Hans"/>
              </w:rPr>
              <w:t>配置</w:t>
            </w:r>
            <w:r>
              <w:rPr>
                <w:rFonts w:ascii="宋体" w:hAnsi="宋体" w:cs="宋体" w:hint="eastAsia"/>
                <w:szCs w:val="21"/>
              </w:rPr>
              <w:t>≥</w:t>
            </w:r>
            <w:r>
              <w:rPr>
                <w:rFonts w:ascii="宋体" w:hAnsi="宋体" w:cs="宋体" w:hint="eastAsia"/>
                <w:szCs w:val="21"/>
                <w:lang w:eastAsia="zh-Hans"/>
              </w:rPr>
              <w:t xml:space="preserve">2块1.6TB </w:t>
            </w:r>
            <w:proofErr w:type="spellStart"/>
            <w:r>
              <w:rPr>
                <w:rFonts w:ascii="宋体" w:hAnsi="宋体" w:cs="宋体" w:hint="eastAsia"/>
                <w:szCs w:val="21"/>
                <w:lang w:eastAsia="zh-Hans"/>
              </w:rPr>
              <w:t>NVMe</w:t>
            </w:r>
            <w:proofErr w:type="spellEnd"/>
            <w:r>
              <w:rPr>
                <w:rFonts w:ascii="宋体" w:hAnsi="宋体" w:cs="宋体" w:hint="eastAsia"/>
                <w:szCs w:val="21"/>
                <w:lang w:eastAsia="zh-Hans"/>
              </w:rPr>
              <w:t xml:space="preserve"> SSD</w:t>
            </w:r>
            <w:r>
              <w:rPr>
                <w:rFonts w:ascii="宋体" w:hAnsi="宋体" w:cs="宋体" w:hint="eastAsia"/>
                <w:bCs/>
                <w:szCs w:val="21"/>
                <w:lang w:eastAsia="zh-Hans"/>
              </w:rPr>
              <w:t>硬盘</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.1.7 网口：</w:t>
            </w:r>
            <w:r>
              <w:rPr>
                <w:rFonts w:ascii="宋体" w:hAnsi="宋体" w:cs="宋体" w:hint="eastAsia"/>
                <w:bCs/>
                <w:szCs w:val="21"/>
                <w:lang w:eastAsia="zh-Hans"/>
              </w:rPr>
              <w:t>配置</w:t>
            </w:r>
            <w:r>
              <w:rPr>
                <w:rFonts w:ascii="宋体" w:hAnsi="宋体" w:cs="宋体" w:hint="eastAsia"/>
                <w:szCs w:val="21"/>
              </w:rPr>
              <w:t>≥4</w:t>
            </w:r>
            <w:r>
              <w:rPr>
                <w:rFonts w:ascii="宋体" w:hAnsi="宋体" w:cs="宋体" w:hint="eastAsia"/>
                <w:szCs w:val="21"/>
                <w:lang w:eastAsia="zh-Hans"/>
              </w:rPr>
              <w:t>个千兆电口；配置</w:t>
            </w:r>
            <w:r>
              <w:rPr>
                <w:rFonts w:ascii="宋体" w:hAnsi="宋体" w:cs="宋体" w:hint="eastAsia"/>
                <w:szCs w:val="21"/>
              </w:rPr>
              <w:t>≥4</w:t>
            </w:r>
            <w:r>
              <w:rPr>
                <w:rFonts w:ascii="宋体" w:hAnsi="宋体" w:cs="宋体" w:hint="eastAsia"/>
                <w:szCs w:val="21"/>
                <w:lang w:eastAsia="zh-Hans"/>
              </w:rPr>
              <w:t>个万兆光口（含万兆多模光模块）</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.1.8 电源：</w:t>
            </w:r>
            <w:r>
              <w:rPr>
                <w:rFonts w:ascii="宋体" w:hAnsi="宋体" w:cs="宋体" w:hint="eastAsia"/>
                <w:szCs w:val="21"/>
              </w:rPr>
              <w:t>≥</w:t>
            </w:r>
            <w:r>
              <w:rPr>
                <w:rFonts w:ascii="宋体" w:hAnsi="宋体" w:cs="宋体" w:hint="eastAsia"/>
                <w:szCs w:val="21"/>
                <w:lang w:eastAsia="zh-Hans"/>
              </w:rPr>
              <w:t>900W热插拔冗余电源</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.1.9 管理功能：</w:t>
            </w:r>
            <w:r>
              <w:rPr>
                <w:rFonts w:ascii="宋体" w:hAnsi="宋体" w:cs="宋体" w:hint="eastAsia"/>
                <w:bCs/>
                <w:szCs w:val="21"/>
                <w:lang w:eastAsia="zh-Hans"/>
              </w:rPr>
              <w:t>1.具有图形管理界面及其他高级管理功能；2.配置独立的远程管理控制端口，支持远程监控图形界面, 可实现与操作系统无关的远程对服务</w:t>
            </w:r>
            <w:r>
              <w:rPr>
                <w:rFonts w:ascii="宋体" w:hAnsi="宋体" w:cs="宋体" w:hint="eastAsia"/>
                <w:bCs/>
                <w:szCs w:val="21"/>
                <w:lang w:eastAsia="zh-Hans"/>
              </w:rPr>
              <w:lastRenderedPageBreak/>
              <w:t>器的完全控制，包括远程的开机、关机、重启、虚拟软驱、虚拟光驱等操作</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val="restart"/>
            <w:vAlign w:val="center"/>
          </w:tcPr>
          <w:p w:rsidR="00D277CE" w:rsidRDefault="00D277CE" w:rsidP="00F621C4">
            <w:pPr>
              <w:rPr>
                <w:rFonts w:ascii="宋体" w:hAnsi="宋体" w:cs="宋体"/>
                <w:b/>
                <w:szCs w:val="21"/>
              </w:rPr>
            </w:pPr>
            <w:r>
              <w:rPr>
                <w:rFonts w:ascii="宋体" w:hAnsi="宋体" w:cs="宋体" w:hint="eastAsia"/>
                <w:bCs/>
                <w:szCs w:val="21"/>
                <w:lang w:eastAsia="zh-Hans"/>
              </w:rPr>
              <w:t>1.2 网络交换节点</w:t>
            </w:r>
          </w:p>
        </w:tc>
        <w:tc>
          <w:tcPr>
            <w:tcW w:w="2985" w:type="pct"/>
          </w:tcPr>
          <w:p w:rsidR="00D277CE" w:rsidRDefault="00D277CE" w:rsidP="00F621C4">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.2.1 节点数量：</w:t>
            </w:r>
            <w:r>
              <w:rPr>
                <w:rFonts w:ascii="宋体" w:hAnsi="宋体" w:cs="宋体" w:hint="eastAsia"/>
                <w:bCs/>
                <w:szCs w:val="21"/>
                <w:lang w:eastAsia="zh-Hans"/>
              </w:rPr>
              <w:t>本次配置</w:t>
            </w:r>
            <w:r>
              <w:rPr>
                <w:rFonts w:ascii="宋体" w:hAnsi="宋体" w:cs="宋体"/>
                <w:bCs/>
                <w:szCs w:val="21"/>
                <w:lang w:eastAsia="zh-Hans"/>
              </w:rPr>
              <w:t>2</w:t>
            </w:r>
            <w:r>
              <w:rPr>
                <w:rFonts w:ascii="宋体" w:hAnsi="宋体" w:cs="宋体" w:hint="eastAsia"/>
                <w:bCs/>
                <w:szCs w:val="21"/>
                <w:lang w:eastAsia="zh-Hans"/>
              </w:rPr>
              <w:t>个网络交换节点</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.2.2 背板带宽：</w:t>
            </w:r>
            <w:r>
              <w:rPr>
                <w:rFonts w:ascii="宋体" w:hAnsi="宋体" w:cs="宋体" w:hint="eastAsia"/>
                <w:szCs w:val="21"/>
                <w:lang w:eastAsia="zh-Hans"/>
              </w:rPr>
              <w:t>≥2.56Tbps/23.04Tbps</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.2.</w:t>
            </w:r>
            <w:r>
              <w:rPr>
                <w:rFonts w:ascii="宋体" w:hAnsi="宋体" w:cs="宋体"/>
                <w:b/>
                <w:szCs w:val="21"/>
                <w:lang w:eastAsia="zh-Hans"/>
              </w:rPr>
              <w:t xml:space="preserve">3 </w:t>
            </w:r>
            <w:r>
              <w:rPr>
                <w:rFonts w:ascii="宋体" w:hAnsi="宋体" w:cs="宋体" w:hint="eastAsia"/>
                <w:b/>
                <w:szCs w:val="21"/>
                <w:lang w:eastAsia="zh-Hans"/>
              </w:rPr>
              <w:t>包转发率：</w:t>
            </w:r>
            <w:r>
              <w:rPr>
                <w:rFonts w:ascii="宋体" w:hAnsi="宋体" w:cs="宋体" w:hint="eastAsia"/>
                <w:bCs/>
                <w:szCs w:val="21"/>
                <w:lang w:eastAsia="zh-Hans"/>
              </w:rPr>
              <w:t>≥480Mbps</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.2.</w:t>
            </w:r>
            <w:r>
              <w:rPr>
                <w:rFonts w:ascii="宋体" w:hAnsi="宋体" w:cs="宋体"/>
                <w:b/>
                <w:szCs w:val="21"/>
                <w:lang w:eastAsia="zh-Hans"/>
              </w:rPr>
              <w:t xml:space="preserve">4 </w:t>
            </w:r>
            <w:r>
              <w:rPr>
                <w:rFonts w:ascii="宋体" w:hAnsi="宋体" w:cs="宋体" w:hint="eastAsia"/>
                <w:b/>
                <w:szCs w:val="21"/>
                <w:lang w:eastAsia="zh-Hans"/>
              </w:rPr>
              <w:t>端口：</w:t>
            </w:r>
            <w:r>
              <w:rPr>
                <w:rFonts w:ascii="宋体" w:hAnsi="宋体" w:cs="宋体" w:hint="eastAsia"/>
                <w:bCs/>
                <w:szCs w:val="21"/>
                <w:lang w:eastAsia="zh-Hans"/>
              </w:rPr>
              <w:t>≥24个10GE SFP+，≥2个40GE QSFP+，单个节点配置</w:t>
            </w:r>
            <w:r>
              <w:rPr>
                <w:rFonts w:ascii="宋体" w:hAnsi="宋体" w:cs="宋体"/>
                <w:bCs/>
                <w:szCs w:val="21"/>
                <w:lang w:eastAsia="zh-Hans"/>
              </w:rPr>
              <w:t>10</w:t>
            </w:r>
            <w:r>
              <w:rPr>
                <w:rFonts w:ascii="宋体" w:hAnsi="宋体" w:cs="宋体" w:hint="eastAsia"/>
                <w:bCs/>
                <w:szCs w:val="21"/>
                <w:lang w:eastAsia="zh-Hans"/>
              </w:rPr>
              <w:t>个万兆多模模块</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.2.</w:t>
            </w:r>
            <w:r>
              <w:rPr>
                <w:rFonts w:ascii="宋体" w:hAnsi="宋体" w:cs="宋体"/>
                <w:b/>
                <w:szCs w:val="21"/>
                <w:lang w:eastAsia="zh-Hans"/>
              </w:rPr>
              <w:t xml:space="preserve">5 </w:t>
            </w:r>
            <w:r>
              <w:rPr>
                <w:rFonts w:ascii="宋体" w:hAnsi="宋体" w:cs="宋体"/>
                <w:bCs/>
                <w:szCs w:val="21"/>
                <w:lang w:eastAsia="zh-Hans"/>
              </w:rPr>
              <w:t>支持智能堆叠</w:t>
            </w:r>
            <w:proofErr w:type="spellStart"/>
            <w:r>
              <w:rPr>
                <w:rFonts w:ascii="宋体" w:hAnsi="宋体" w:cs="宋体"/>
                <w:bCs/>
                <w:szCs w:val="21"/>
                <w:lang w:eastAsia="zh-Hans"/>
              </w:rPr>
              <w:t>iStack</w:t>
            </w:r>
            <w:proofErr w:type="spellEnd"/>
            <w:r>
              <w:rPr>
                <w:rFonts w:ascii="宋体" w:hAnsi="宋体" w:cs="宋体"/>
                <w:bCs/>
                <w:szCs w:val="21"/>
                <w:lang w:eastAsia="zh-Hans"/>
              </w:rPr>
              <w:t>（业务口实现）</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.2.</w:t>
            </w:r>
            <w:r>
              <w:rPr>
                <w:rFonts w:ascii="宋体" w:hAnsi="宋体" w:cs="宋体"/>
                <w:b/>
                <w:szCs w:val="21"/>
                <w:lang w:eastAsia="zh-Hans"/>
              </w:rPr>
              <w:t xml:space="preserve">6 </w:t>
            </w:r>
            <w:r>
              <w:rPr>
                <w:rFonts w:ascii="宋体" w:hAnsi="宋体" w:cs="宋体"/>
                <w:bCs/>
                <w:szCs w:val="21"/>
                <w:lang w:eastAsia="zh-Hans"/>
              </w:rPr>
              <w:t>支持网管系统、支持WEB网管特性</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.2.</w:t>
            </w:r>
            <w:r>
              <w:rPr>
                <w:rFonts w:ascii="宋体" w:hAnsi="宋体" w:cs="宋体"/>
                <w:b/>
                <w:szCs w:val="21"/>
                <w:lang w:eastAsia="zh-Hans"/>
              </w:rPr>
              <w:t xml:space="preserve">7 </w:t>
            </w:r>
            <w:r>
              <w:rPr>
                <w:rFonts w:ascii="宋体" w:hAnsi="宋体" w:cs="宋体"/>
                <w:bCs/>
                <w:szCs w:val="21"/>
                <w:lang w:eastAsia="zh-Hans"/>
              </w:rPr>
              <w:t>支持防止DOS、ARP攻击功能、ICMP防攻击</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.2.</w:t>
            </w:r>
            <w:r>
              <w:rPr>
                <w:rFonts w:ascii="宋体" w:hAnsi="宋体" w:cs="宋体"/>
                <w:b/>
                <w:szCs w:val="21"/>
                <w:lang w:eastAsia="zh-Hans"/>
              </w:rPr>
              <w:t xml:space="preserve">8 </w:t>
            </w:r>
            <w:r>
              <w:rPr>
                <w:rFonts w:ascii="宋体" w:hAnsi="宋体" w:cs="宋体"/>
                <w:bCs/>
                <w:szCs w:val="21"/>
                <w:lang w:eastAsia="zh-Hans"/>
              </w:rPr>
              <w:t>支持IP、MAC、端口、VLAN的组合绑定</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.2.</w:t>
            </w:r>
            <w:r>
              <w:rPr>
                <w:rFonts w:ascii="宋体" w:hAnsi="宋体" w:cs="宋体"/>
                <w:b/>
                <w:szCs w:val="21"/>
                <w:lang w:eastAsia="zh-Hans"/>
              </w:rPr>
              <w:t xml:space="preserve">9 </w:t>
            </w:r>
            <w:r>
              <w:rPr>
                <w:rFonts w:ascii="宋体" w:hAnsi="宋体" w:cs="宋体"/>
                <w:bCs/>
                <w:szCs w:val="21"/>
                <w:lang w:eastAsia="zh-Hans"/>
              </w:rPr>
              <w:t>支持端口隔离、端口安全、Sticky MAC</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val="restart"/>
            <w:vAlign w:val="center"/>
          </w:tcPr>
          <w:p w:rsidR="00D277CE" w:rsidRDefault="00D277CE" w:rsidP="00F621C4">
            <w:pPr>
              <w:rPr>
                <w:rFonts w:ascii="宋体" w:hAnsi="宋体" w:cs="宋体"/>
                <w:b/>
                <w:szCs w:val="21"/>
              </w:rPr>
            </w:pPr>
            <w:r>
              <w:rPr>
                <w:rFonts w:ascii="宋体" w:hAnsi="宋体" w:cs="宋体" w:hint="eastAsia"/>
                <w:bCs/>
                <w:szCs w:val="21"/>
                <w:lang w:eastAsia="zh-Hans"/>
              </w:rPr>
              <w:t>1.</w:t>
            </w:r>
            <w:r>
              <w:rPr>
                <w:rFonts w:ascii="宋体" w:hAnsi="宋体" w:cs="宋体"/>
                <w:bCs/>
                <w:szCs w:val="21"/>
                <w:lang w:eastAsia="zh-Hans"/>
              </w:rPr>
              <w:t>3</w:t>
            </w:r>
            <w:r>
              <w:rPr>
                <w:rFonts w:ascii="宋体" w:hAnsi="宋体" w:cs="宋体" w:hint="eastAsia"/>
                <w:bCs/>
                <w:szCs w:val="21"/>
                <w:lang w:eastAsia="zh-Hans"/>
              </w:rPr>
              <w:t xml:space="preserve"> 超融合软件</w:t>
            </w:r>
          </w:p>
        </w:tc>
        <w:tc>
          <w:tcPr>
            <w:tcW w:w="2985" w:type="pct"/>
          </w:tcPr>
          <w:p w:rsidR="00D277CE" w:rsidRPr="007172D3" w:rsidRDefault="00D277CE" w:rsidP="00F621C4">
            <w:pPr>
              <w:rPr>
                <w:rFonts w:ascii="宋体" w:hAnsi="宋体" w:cs="宋体"/>
                <w:b/>
                <w:szCs w:val="21"/>
              </w:rPr>
            </w:pPr>
            <w:r w:rsidRPr="007172D3">
              <w:rPr>
                <w:rFonts w:ascii="新宋体" w:eastAsia="新宋体" w:hAnsi="新宋体" w:cs="宋体"/>
                <w:b/>
                <w:bCs/>
                <w:szCs w:val="21"/>
              </w:rPr>
              <w:t>▲</w:t>
            </w:r>
            <w:r w:rsidRPr="007172D3">
              <w:rPr>
                <w:rFonts w:ascii="宋体" w:hAnsi="宋体" w:cs="宋体"/>
                <w:b/>
                <w:bCs/>
                <w:szCs w:val="21"/>
              </w:rPr>
              <w:t>1</w:t>
            </w:r>
            <w:r w:rsidRPr="007172D3">
              <w:rPr>
                <w:rFonts w:ascii="宋体" w:hAnsi="宋体" w:cs="宋体" w:hint="eastAsia"/>
                <w:b/>
                <w:bCs/>
                <w:szCs w:val="21"/>
                <w:lang w:eastAsia="zh-Hans"/>
              </w:rPr>
              <w:t>.</w:t>
            </w:r>
            <w:r w:rsidRPr="007172D3">
              <w:rPr>
                <w:rFonts w:ascii="宋体" w:hAnsi="宋体" w:cs="宋体"/>
                <w:b/>
                <w:bCs/>
                <w:szCs w:val="21"/>
                <w:lang w:eastAsia="zh-Hans"/>
              </w:rPr>
              <w:t>3.1 出厂预安装分布式存储和服务器虚拟化软件；为保证系统兼容性，分布式存储和服务器虚拟化软件同品牌，具有自主知识产权，非OEM并提供软件著作权登记证书</w:t>
            </w:r>
          </w:p>
        </w:tc>
      </w:tr>
      <w:tr w:rsidR="00D277CE" w:rsidTr="00F621C4">
        <w:trPr>
          <w:trHeight w:val="9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3.2 </w:t>
            </w:r>
            <w:r>
              <w:rPr>
                <w:rFonts w:ascii="宋体" w:hAnsi="宋体" w:cs="宋体"/>
                <w:bCs/>
                <w:szCs w:val="21"/>
                <w:lang w:eastAsia="zh-Hans"/>
              </w:rPr>
              <w:t>通过X86/ARM服务器节点构建，同一节点内实现计算存储融合，不需要外置SAN存储，存储系统为分布式Server SAN架构，可配置2副本或3副本或EC（纠删码），满足不同可靠性要求的业务场景。</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3.3 </w:t>
            </w:r>
            <w:r>
              <w:rPr>
                <w:rFonts w:ascii="宋体" w:hAnsi="宋体" w:cs="宋体"/>
                <w:bCs/>
                <w:szCs w:val="21"/>
                <w:lang w:eastAsia="zh-Hans"/>
              </w:rPr>
              <w:t>支持硬件自动发现和自动配置，无需人工参与。</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3.4 </w:t>
            </w:r>
            <w:r>
              <w:rPr>
                <w:rFonts w:ascii="宋体" w:hAnsi="宋体" w:cs="宋体"/>
                <w:bCs/>
                <w:szCs w:val="21"/>
                <w:lang w:eastAsia="zh-Hans"/>
              </w:rPr>
              <w:t>支持在同一个管理界面中监控和管理计算、存储、交换机、虚拟化平台等</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3.5 </w:t>
            </w:r>
            <w:r>
              <w:rPr>
                <w:rFonts w:ascii="宋体" w:hAnsi="宋体" w:cs="宋体"/>
                <w:bCs/>
                <w:szCs w:val="21"/>
                <w:lang w:eastAsia="zh-Hans"/>
              </w:rPr>
              <w:t>支持在统一图形界面上一键式或定期自动输出系统健康巡检报告，包括CPU、内存、HDD、SSD、RAID卡等硬件状态，虚拟化平台，存储软件，管理软件等部件的健康状态，便于主动识别潜在的风险。</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3.6 </w:t>
            </w:r>
            <w:r>
              <w:rPr>
                <w:rFonts w:ascii="宋体" w:hAnsi="宋体" w:cs="宋体"/>
                <w:bCs/>
                <w:szCs w:val="21"/>
                <w:lang w:eastAsia="zh-Hans"/>
              </w:rPr>
              <w:t>支持在统一图形界面上一键式日志收集功能，在需要定位问题时能够快速收集需要的所有日志信息，包括硬件，虚拟化平台，存储软件、管理软件。</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3.7 </w:t>
            </w:r>
            <w:r>
              <w:rPr>
                <w:rFonts w:ascii="宋体" w:hAnsi="宋体" w:cs="宋体"/>
                <w:bCs/>
                <w:szCs w:val="21"/>
                <w:lang w:eastAsia="zh-Hans"/>
              </w:rPr>
              <w:t>支持在统一界面上一键式扩容节点，在扩容界面可通过SSDP扫描将待扩容节点发现，完成相应的系统配置，包括：IP地址、主机名、网关、存储池等参数，校验后进行系统扩容操作，将待扩容节点加入系统集群中</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3.8 </w:t>
            </w:r>
            <w:r>
              <w:rPr>
                <w:rFonts w:ascii="宋体" w:hAnsi="宋体" w:cs="宋体"/>
                <w:bCs/>
                <w:szCs w:val="21"/>
                <w:lang w:eastAsia="zh-Hans"/>
              </w:rPr>
              <w:t>支持可通过管理界面配置7*24小时自动将系统告警信息发送给原厂商，便于及时处理系统告警。</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3.9 </w:t>
            </w:r>
            <w:r>
              <w:rPr>
                <w:rFonts w:ascii="宋体" w:hAnsi="宋体" w:cs="宋体"/>
                <w:bCs/>
                <w:szCs w:val="21"/>
                <w:lang w:eastAsia="zh-Hans"/>
              </w:rPr>
              <w:t>支持虚拟机HA，允许配置集群内HA预留的主机数量，以保证在虚拟机故障时有足够的资源进行切换</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3.10 </w:t>
            </w:r>
            <w:r>
              <w:rPr>
                <w:rFonts w:ascii="宋体" w:hAnsi="宋体" w:cs="宋体"/>
                <w:bCs/>
                <w:szCs w:val="21"/>
                <w:lang w:eastAsia="zh-Hans"/>
              </w:rPr>
              <w:t>支持虚拟机的CPU 、内存、存储</w:t>
            </w:r>
            <w:proofErr w:type="spellStart"/>
            <w:r>
              <w:rPr>
                <w:rFonts w:ascii="宋体" w:hAnsi="宋体" w:cs="宋体"/>
                <w:bCs/>
                <w:szCs w:val="21"/>
                <w:lang w:eastAsia="zh-Hans"/>
              </w:rPr>
              <w:t>QoS</w:t>
            </w:r>
            <w:proofErr w:type="spellEnd"/>
            <w:r>
              <w:rPr>
                <w:rFonts w:ascii="宋体" w:hAnsi="宋体" w:cs="宋体"/>
                <w:bCs/>
                <w:szCs w:val="21"/>
                <w:lang w:eastAsia="zh-Hans"/>
              </w:rPr>
              <w:t>设置，满足不同应用的性能需求。</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3.11 </w:t>
            </w:r>
            <w:r>
              <w:rPr>
                <w:rFonts w:ascii="宋体" w:hAnsi="宋体" w:cs="宋体"/>
                <w:bCs/>
                <w:szCs w:val="21"/>
                <w:lang w:eastAsia="zh-Hans"/>
              </w:rPr>
              <w:t>支持已集群为单位设置跨代CPU虚拟机热迁移属性．支持同一CPU厂商不同CPU型号服务器组建</w:t>
            </w:r>
            <w:r>
              <w:rPr>
                <w:rFonts w:ascii="宋体" w:hAnsi="宋体" w:cs="宋体"/>
                <w:bCs/>
                <w:szCs w:val="21"/>
                <w:lang w:eastAsia="zh-Hans"/>
              </w:rPr>
              <w:lastRenderedPageBreak/>
              <w:t>在同一逻辑集群中,并且支持虚拟机在不同CPU型号服务器之间进行业务不中断热迁移</w:t>
            </w:r>
            <w:r>
              <w:rPr>
                <w:rFonts w:ascii="宋体" w:hAnsi="宋体" w:cs="宋体" w:hint="eastAsia"/>
                <w:bCs/>
                <w:szCs w:val="21"/>
                <w:lang w:eastAsia="zh-Hans"/>
              </w:rPr>
              <w:t>。</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3.12 </w:t>
            </w:r>
            <w:r>
              <w:rPr>
                <w:rFonts w:ascii="宋体" w:hAnsi="宋体" w:cs="宋体"/>
                <w:bCs/>
                <w:szCs w:val="21"/>
                <w:lang w:eastAsia="zh-Hans"/>
              </w:rPr>
              <w:t>支持通过文件夹对虚拟机进行分组，不同类型的虚拟机实现逻辑分组管理，方便运维，文件夹深度最多可以支持5层，并可以对分组虚拟机批量进行关闭、启动、克隆等操作</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3.13 </w:t>
            </w:r>
            <w:r>
              <w:rPr>
                <w:rFonts w:ascii="宋体" w:hAnsi="宋体" w:cs="宋体"/>
                <w:bCs/>
                <w:szCs w:val="21"/>
                <w:lang w:eastAsia="zh-Hans"/>
              </w:rPr>
              <w:t>可通过模板创建虚拟机时，用户可指定虚拟机的CPU、内存规格以及主机名、账户密码、虚拟机IP等信息</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3.14 </w:t>
            </w:r>
            <w:r>
              <w:rPr>
                <w:rFonts w:ascii="宋体" w:hAnsi="宋体" w:cs="宋体"/>
                <w:bCs/>
                <w:szCs w:val="21"/>
                <w:lang w:eastAsia="zh-Hans"/>
              </w:rPr>
              <w:t>支持虚拟交换机，通过对接受和发送的流量进行整形保证网络质量，至少支持安全组、平均带宽、峰值带宽、突发大小、优先级、DHCP隔离、广播抑制、TCP校验和的设置</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3.15 </w:t>
            </w:r>
            <w:r>
              <w:rPr>
                <w:rFonts w:ascii="宋体" w:hAnsi="宋体" w:cs="宋体"/>
                <w:bCs/>
                <w:szCs w:val="21"/>
                <w:lang w:eastAsia="zh-Hans"/>
              </w:rPr>
              <w:t>支持图形化界面安全删除虚拟机，虚拟机删除的同时将底层存储空间进行置“0”操作，避免数据后期被恶意恢复</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3.16 </w:t>
            </w:r>
            <w:r>
              <w:rPr>
                <w:rFonts w:ascii="宋体" w:hAnsi="宋体" w:cs="宋体"/>
                <w:bCs/>
                <w:szCs w:val="21"/>
                <w:lang w:eastAsia="zh-Hans"/>
              </w:rPr>
              <w:t>系统支持“三员分立”的管理运维模式，有系统管理员、安全管理员、安全审计员的三员角色，满足高安全场景的权限分离要求</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3.17 </w:t>
            </w:r>
            <w:r>
              <w:rPr>
                <w:rFonts w:ascii="宋体" w:hAnsi="宋体" w:cs="宋体"/>
                <w:bCs/>
                <w:szCs w:val="21"/>
                <w:lang w:eastAsia="zh-Hans"/>
              </w:rPr>
              <w:t>支持展示环境中节点信息，包括：设备名称、健康状态、在线状态、角色、设备型号、BMC地址、管理IP、机柜、机箱、槽位。能够查看节点监控信息，包括CPU使用率、内存存用率、网络流入流出速率。</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3.18 </w:t>
            </w:r>
            <w:r>
              <w:rPr>
                <w:rFonts w:ascii="宋体" w:hAnsi="宋体" w:cs="宋体"/>
                <w:bCs/>
                <w:szCs w:val="21"/>
                <w:lang w:eastAsia="zh-Hans"/>
              </w:rPr>
              <w:t>支持全局自适应重删压缩，可根据业务负载自动在在线重删和后重删之间进行切换</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Pr="007172D3" w:rsidRDefault="00D277CE" w:rsidP="00F621C4">
            <w:pPr>
              <w:rPr>
                <w:rFonts w:ascii="宋体" w:hAnsi="宋体" w:cs="宋体"/>
                <w:b/>
                <w:szCs w:val="21"/>
              </w:rPr>
            </w:pPr>
            <w:r w:rsidRPr="007172D3">
              <w:rPr>
                <w:rFonts w:ascii="新宋体" w:eastAsia="新宋体" w:hAnsi="新宋体" w:cs="宋体"/>
                <w:b/>
                <w:bCs/>
                <w:szCs w:val="21"/>
              </w:rPr>
              <w:t>▲</w:t>
            </w: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3.19 支持虚拟机粒度的磁盘快照功能（snapshot），提供界面截图。</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Pr="007172D3" w:rsidRDefault="00D277CE" w:rsidP="00F621C4">
            <w:pPr>
              <w:rPr>
                <w:rFonts w:ascii="宋体" w:hAnsi="宋体" w:cs="宋体"/>
                <w:b/>
                <w:szCs w:val="21"/>
              </w:rPr>
            </w:pP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 xml:space="preserve">3.20 </w:t>
            </w:r>
            <w:r w:rsidRPr="007172D3">
              <w:rPr>
                <w:rFonts w:ascii="宋体" w:hAnsi="宋体" w:cs="宋体"/>
                <w:bCs/>
                <w:szCs w:val="21"/>
                <w:lang w:eastAsia="zh-Hans"/>
              </w:rPr>
              <w:t>支持在单个存储集群内按服务器维度划分多个存储资源池；支持图形化界面划分存储资源池，每个存储资源池即为一个故障域，保证可靠性。</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Pr="007172D3" w:rsidRDefault="00D277CE" w:rsidP="00F621C4">
            <w:pPr>
              <w:rPr>
                <w:rFonts w:ascii="宋体" w:hAnsi="宋体" w:cs="宋体"/>
                <w:b/>
                <w:szCs w:val="21"/>
              </w:rPr>
            </w:pPr>
            <w:r w:rsidRPr="007172D3">
              <w:rPr>
                <w:rFonts w:ascii="新宋体" w:eastAsia="新宋体" w:hAnsi="新宋体" w:cs="宋体"/>
                <w:b/>
                <w:bCs/>
                <w:szCs w:val="21"/>
              </w:rPr>
              <w:t>▲</w:t>
            </w:r>
            <w:r w:rsidRPr="007172D3">
              <w:rPr>
                <w:rFonts w:ascii="宋体" w:hAnsi="宋体" w:cs="宋体"/>
                <w:b/>
                <w:bCs/>
                <w:szCs w:val="21"/>
              </w:rPr>
              <w:t>1</w:t>
            </w:r>
            <w:r w:rsidRPr="007172D3">
              <w:rPr>
                <w:rFonts w:ascii="宋体" w:hAnsi="宋体" w:cs="宋体" w:hint="eastAsia"/>
                <w:b/>
                <w:bCs/>
                <w:szCs w:val="21"/>
                <w:lang w:eastAsia="zh-Hans"/>
              </w:rPr>
              <w:t>.</w:t>
            </w:r>
            <w:r w:rsidRPr="007172D3">
              <w:rPr>
                <w:rFonts w:ascii="宋体" w:hAnsi="宋体" w:cs="宋体"/>
                <w:b/>
                <w:bCs/>
                <w:szCs w:val="21"/>
                <w:lang w:eastAsia="zh-Hans"/>
              </w:rPr>
              <w:t>3.21 当磁盘或存储节点故障时，系统能自动进行数据重建，数据重建速度需能满足每TB≤15分钟，提供官方证明链接或</w:t>
            </w:r>
            <w:proofErr w:type="spellStart"/>
            <w:r w:rsidRPr="007172D3">
              <w:rPr>
                <w:rFonts w:ascii="宋体" w:hAnsi="宋体" w:cs="宋体"/>
                <w:b/>
                <w:bCs/>
                <w:szCs w:val="21"/>
                <w:lang w:eastAsia="zh-Hans"/>
              </w:rPr>
              <w:t>PoC</w:t>
            </w:r>
            <w:proofErr w:type="spellEnd"/>
            <w:r w:rsidRPr="007172D3">
              <w:rPr>
                <w:rFonts w:ascii="宋体" w:hAnsi="宋体" w:cs="宋体"/>
                <w:b/>
                <w:bCs/>
                <w:szCs w:val="21"/>
                <w:lang w:eastAsia="zh-Hans"/>
              </w:rPr>
              <w:t>测试报告结论。</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Pr="007172D3" w:rsidRDefault="00D277CE" w:rsidP="00F621C4">
            <w:pPr>
              <w:rPr>
                <w:rFonts w:ascii="宋体" w:hAnsi="宋体" w:cs="宋体"/>
                <w:b/>
                <w:szCs w:val="21"/>
              </w:rPr>
            </w:pP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 xml:space="preserve">3.22 </w:t>
            </w:r>
            <w:r w:rsidRPr="007172D3">
              <w:rPr>
                <w:rFonts w:ascii="宋体" w:hAnsi="宋体" w:cs="宋体"/>
                <w:bCs/>
                <w:szCs w:val="21"/>
                <w:lang w:eastAsia="zh-Hans"/>
              </w:rPr>
              <w:t>存储网络支持10GE、56G IB、100G IB组网，支持RDMA访问协议，保证分布式存储性能。</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Pr="007172D3" w:rsidRDefault="00D277CE" w:rsidP="00F621C4">
            <w:pPr>
              <w:rPr>
                <w:rFonts w:ascii="宋体" w:hAnsi="宋体" w:cs="宋体"/>
                <w:b/>
                <w:szCs w:val="21"/>
              </w:rPr>
            </w:pPr>
            <w:r w:rsidRPr="007172D3">
              <w:rPr>
                <w:rFonts w:ascii="新宋体" w:eastAsia="新宋体" w:hAnsi="新宋体" w:cs="宋体"/>
                <w:b/>
                <w:bCs/>
                <w:szCs w:val="21"/>
              </w:rPr>
              <w:t>▲</w:t>
            </w: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3.23 支持磁盘亚健康管理功能</w:t>
            </w:r>
            <w:r w:rsidRPr="007172D3">
              <w:rPr>
                <w:rFonts w:ascii="宋体" w:hAnsi="宋体" w:cs="宋体" w:hint="eastAsia"/>
                <w:b/>
                <w:szCs w:val="21"/>
                <w:lang w:eastAsia="zh-Hans"/>
              </w:rPr>
              <w:t>：</w:t>
            </w:r>
            <w:r w:rsidRPr="007172D3">
              <w:rPr>
                <w:rFonts w:ascii="宋体" w:hAnsi="宋体" w:cs="宋体"/>
                <w:b/>
                <w:szCs w:val="21"/>
                <w:lang w:eastAsia="zh-Hans"/>
              </w:rPr>
              <w:t>支持定期检测磁盘SMART信息，判断磁盘亚健康情况(硬盘扇区重映射数超过门限、读错误率统计超标、慢盘)，并在磁盘损坏前进行隔离并告警。提供官网材料证明。</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Pr="007172D3" w:rsidRDefault="00D277CE" w:rsidP="00F621C4">
            <w:pPr>
              <w:rPr>
                <w:rFonts w:ascii="宋体" w:hAnsi="宋体" w:cs="宋体"/>
                <w:b/>
                <w:szCs w:val="21"/>
              </w:rPr>
            </w:pPr>
            <w:r w:rsidRPr="007172D3">
              <w:rPr>
                <w:rFonts w:ascii="新宋体" w:eastAsia="新宋体" w:hAnsi="新宋体" w:cs="宋体"/>
                <w:b/>
                <w:bCs/>
                <w:szCs w:val="21"/>
              </w:rPr>
              <w:t>▲</w:t>
            </w: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3.24 支持网络亚健康管理功能：支持针对存储节点的网络出现丢包、错包、延时大、速率不匹配等故障现象可提供故障告警并自动尝试修复；提供官网材料证明。</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Pr="007172D3" w:rsidRDefault="00D277CE" w:rsidP="00F621C4">
            <w:pPr>
              <w:rPr>
                <w:rFonts w:ascii="宋体" w:hAnsi="宋体" w:cs="宋体"/>
                <w:b/>
                <w:szCs w:val="21"/>
              </w:rPr>
            </w:pPr>
            <w:r w:rsidRPr="007172D3">
              <w:rPr>
                <w:rFonts w:ascii="新宋体" w:eastAsia="新宋体" w:hAnsi="新宋体" w:cs="宋体"/>
                <w:b/>
                <w:bCs/>
                <w:szCs w:val="21"/>
              </w:rPr>
              <w:t>▲</w:t>
            </w: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3.25 支持存储节点亚健康功能：如果存储节点在</w:t>
            </w:r>
            <w:r w:rsidRPr="007172D3">
              <w:rPr>
                <w:rFonts w:ascii="宋体" w:hAnsi="宋体" w:cs="宋体"/>
                <w:b/>
                <w:szCs w:val="21"/>
                <w:lang w:eastAsia="zh-Hans"/>
              </w:rPr>
              <w:lastRenderedPageBreak/>
              <w:t>由硬件或者软件故障导致处理速度慢于其他节点时，分布式存储软件可以自动检测对应的节点，发出告警并提供处理方案。提供官网材料证明。</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Pr="007172D3" w:rsidRDefault="00D277CE" w:rsidP="00F621C4">
            <w:pPr>
              <w:rPr>
                <w:rFonts w:ascii="宋体" w:hAnsi="宋体" w:cs="宋体"/>
                <w:b/>
                <w:szCs w:val="21"/>
              </w:rPr>
            </w:pPr>
            <w:r w:rsidRPr="007172D3">
              <w:rPr>
                <w:rFonts w:ascii="新宋体" w:eastAsia="新宋体" w:hAnsi="新宋体" w:cs="宋体"/>
                <w:b/>
                <w:bCs/>
                <w:szCs w:val="21"/>
              </w:rPr>
              <w:t>▲</w:t>
            </w: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3.26 支持磁盘漫游功能，同一存储节点内支持任意个存储磁盘交换位置，以防止维护时的误操作。提供官网材料证明。</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Pr="007172D3" w:rsidRDefault="00D277CE" w:rsidP="00F621C4">
            <w:pPr>
              <w:rPr>
                <w:rFonts w:ascii="宋体" w:hAnsi="宋体" w:cs="宋体"/>
                <w:b/>
                <w:szCs w:val="21"/>
              </w:rPr>
            </w:pP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 xml:space="preserve">3.27 </w:t>
            </w:r>
            <w:r w:rsidRPr="007172D3">
              <w:rPr>
                <w:rFonts w:ascii="宋体" w:hAnsi="宋体" w:cs="宋体"/>
                <w:bCs/>
                <w:szCs w:val="21"/>
                <w:lang w:eastAsia="zh-Hans"/>
              </w:rPr>
              <w:t>支持卷的快照和回滚，单个卷支持的最大快照数量不少于2048个，快照对主机业务性能影响不能超过5%；快照需基于ROW模式，支持秒级快照</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Pr="007172D3" w:rsidRDefault="00D277CE" w:rsidP="00F621C4">
            <w:pPr>
              <w:rPr>
                <w:rFonts w:ascii="宋体" w:hAnsi="宋体" w:cs="宋体"/>
                <w:bCs/>
                <w:szCs w:val="21"/>
              </w:rPr>
            </w:pPr>
            <w:r w:rsidRPr="007172D3">
              <w:rPr>
                <w:rFonts w:ascii="新宋体" w:eastAsia="新宋体" w:hAnsi="新宋体" w:cs="宋体"/>
                <w:b/>
                <w:bCs/>
                <w:szCs w:val="21"/>
              </w:rPr>
              <w:t>▲</w:t>
            </w: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3.28 支持卷的IOPS、带宽的上限设置，可设置卷的总IOPS和带宽，也可以设置每单位容量的IOPS与带宽，用户可指定</w:t>
            </w:r>
            <w:proofErr w:type="spellStart"/>
            <w:r w:rsidRPr="007172D3">
              <w:rPr>
                <w:rFonts w:ascii="宋体" w:hAnsi="宋体" w:cs="宋体"/>
                <w:b/>
                <w:szCs w:val="21"/>
                <w:lang w:eastAsia="zh-Hans"/>
              </w:rPr>
              <w:t>Qos</w:t>
            </w:r>
            <w:proofErr w:type="spellEnd"/>
            <w:r w:rsidRPr="007172D3">
              <w:rPr>
                <w:rFonts w:ascii="宋体" w:hAnsi="宋体" w:cs="宋体"/>
                <w:b/>
                <w:szCs w:val="21"/>
                <w:lang w:eastAsia="zh-Hans"/>
              </w:rPr>
              <w:t>策略的运行周期为单次、每天、每周或始终执行。提供软件界面截图证明。</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Pr="007172D3" w:rsidRDefault="00D277CE" w:rsidP="00F621C4">
            <w:pPr>
              <w:rPr>
                <w:rFonts w:ascii="宋体" w:hAnsi="宋体" w:cs="宋体"/>
                <w:b/>
                <w:szCs w:val="21"/>
              </w:rPr>
            </w:pPr>
            <w:r w:rsidRPr="007172D3">
              <w:rPr>
                <w:rFonts w:ascii="新宋体" w:eastAsia="新宋体" w:hAnsi="新宋体" w:cs="宋体"/>
                <w:b/>
                <w:bCs/>
                <w:szCs w:val="21"/>
              </w:rPr>
              <w:t>▲</w:t>
            </w: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3.29 支持IOPS及带宽的瞬时冲高（burst）能力，可按照一定规则配置某个卷在多长时间内可以提供的最大IOPS，满足业务量暴增场景性能诉求。提供软件界面截图证明。</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Pr="002571A5" w:rsidRDefault="00D277CE" w:rsidP="00F621C4">
            <w:pPr>
              <w:rPr>
                <w:rFonts w:ascii="宋体" w:hAnsi="宋体" w:cs="宋体"/>
                <w:b/>
                <w:szCs w:val="21"/>
              </w:rPr>
            </w:pPr>
            <w:r w:rsidRPr="002571A5">
              <w:rPr>
                <w:rFonts w:ascii="新宋体" w:eastAsia="新宋体" w:hAnsi="新宋体" w:cs="宋体"/>
                <w:b/>
                <w:bCs/>
                <w:szCs w:val="21"/>
              </w:rPr>
              <w:t>▲</w:t>
            </w:r>
            <w:r w:rsidRPr="002571A5">
              <w:rPr>
                <w:rFonts w:ascii="宋体" w:hAnsi="宋体" w:cs="宋体"/>
                <w:b/>
                <w:szCs w:val="21"/>
              </w:rPr>
              <w:t>1</w:t>
            </w:r>
            <w:r w:rsidRPr="002571A5">
              <w:rPr>
                <w:rFonts w:ascii="宋体" w:hAnsi="宋体" w:cs="宋体" w:hint="eastAsia"/>
                <w:b/>
                <w:szCs w:val="21"/>
                <w:lang w:eastAsia="zh-Hans"/>
              </w:rPr>
              <w:t>.</w:t>
            </w:r>
            <w:r w:rsidRPr="002571A5">
              <w:rPr>
                <w:rFonts w:ascii="宋体" w:hAnsi="宋体" w:cs="宋体"/>
                <w:b/>
                <w:szCs w:val="21"/>
                <w:lang w:eastAsia="zh-Hans"/>
              </w:rPr>
              <w:t>3.30 支持用户自定义性能图表并指定对象，对CPU利用率、内存利用率、带宽、IOPS、时延、磁盘利用率、存储池利用率等进行统计。提供软件界面截图证明。</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新宋体" w:eastAsia="新宋体" w:hAnsi="新宋体" w:cs="宋体"/>
                <w:b/>
                <w:bCs/>
                <w:color w:val="FF0000"/>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3.31 </w:t>
            </w:r>
            <w:r>
              <w:rPr>
                <w:rFonts w:ascii="宋体" w:hAnsi="宋体" w:cs="宋体"/>
                <w:bCs/>
                <w:szCs w:val="21"/>
                <w:lang w:eastAsia="zh-Hans"/>
              </w:rPr>
              <w:t>支持2节点起配，支持多种仲裁方式。包括第三方仲裁和静态仲裁，由用户根据需要灵活选择。支持重删、压缩技术、支持热扩容。</w:t>
            </w:r>
          </w:p>
        </w:tc>
      </w:tr>
      <w:tr w:rsidR="00D277CE" w:rsidTr="00F621C4">
        <w:trPr>
          <w:trHeight w:val="170"/>
        </w:trPr>
        <w:tc>
          <w:tcPr>
            <w:tcW w:w="695" w:type="pct"/>
            <w:vMerge/>
            <w:vAlign w:val="center"/>
          </w:tcPr>
          <w:p w:rsidR="00D277CE" w:rsidRDefault="00D277CE" w:rsidP="00F621C4">
            <w:pPr>
              <w:jc w:val="center"/>
              <w:rPr>
                <w:rFonts w:ascii="宋体" w:hAnsi="宋体" w:cs="宋体"/>
                <w:b/>
                <w:szCs w:val="21"/>
              </w:rPr>
            </w:pPr>
          </w:p>
        </w:tc>
        <w:tc>
          <w:tcPr>
            <w:tcW w:w="676" w:type="pct"/>
            <w:vMerge/>
          </w:tcPr>
          <w:p w:rsidR="00D277CE" w:rsidRDefault="00D277CE" w:rsidP="00F621C4">
            <w:pPr>
              <w:rPr>
                <w:rFonts w:ascii="宋体" w:hAnsi="宋体" w:cs="宋体"/>
                <w:b/>
                <w:szCs w:val="21"/>
              </w:rPr>
            </w:pPr>
          </w:p>
        </w:tc>
        <w:tc>
          <w:tcPr>
            <w:tcW w:w="645" w:type="pct"/>
            <w:vMerge/>
          </w:tcPr>
          <w:p w:rsidR="00D277CE" w:rsidRDefault="00D277CE" w:rsidP="00F621C4">
            <w:pPr>
              <w:rPr>
                <w:rFonts w:ascii="宋体" w:hAnsi="宋体" w:cs="宋体"/>
                <w:b/>
                <w:szCs w:val="21"/>
              </w:rPr>
            </w:pPr>
          </w:p>
        </w:tc>
        <w:tc>
          <w:tcPr>
            <w:tcW w:w="2985" w:type="pct"/>
          </w:tcPr>
          <w:p w:rsidR="00D277CE" w:rsidRDefault="00D277CE" w:rsidP="00F621C4">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3.32 </w:t>
            </w:r>
            <w:r>
              <w:rPr>
                <w:rFonts w:ascii="宋体" w:hAnsi="宋体" w:cs="宋体"/>
                <w:bCs/>
                <w:szCs w:val="21"/>
                <w:lang w:eastAsia="zh-Hans"/>
              </w:rPr>
              <w:t>单存储集群可支持扩展至最多1024个节点</w:t>
            </w:r>
            <w:r>
              <w:rPr>
                <w:rFonts w:ascii="宋体" w:hAnsi="宋体" w:cs="宋体" w:hint="eastAsia"/>
                <w:bCs/>
                <w:szCs w:val="21"/>
                <w:lang w:eastAsia="zh-Hans"/>
              </w:rPr>
              <w:t>。</w:t>
            </w:r>
          </w:p>
        </w:tc>
      </w:tr>
    </w:tbl>
    <w:p w:rsidR="00D277CE" w:rsidRPr="00AE4D4A" w:rsidRDefault="00D277CE" w:rsidP="00D277CE">
      <w:pPr>
        <w:rPr>
          <w:b/>
          <w:szCs w:val="21"/>
        </w:rPr>
      </w:pPr>
    </w:p>
    <w:p w:rsidR="00D277CE" w:rsidRDefault="00D277CE" w:rsidP="00D277CE">
      <w:pPr>
        <w:pStyle w:val="3"/>
        <w:jc w:val="left"/>
        <w:rPr>
          <w:rFonts w:ascii="新宋体" w:eastAsia="新宋体" w:hAnsi="新宋体"/>
          <w:kern w:val="44"/>
          <w:sz w:val="30"/>
          <w:szCs w:val="30"/>
        </w:rPr>
      </w:pPr>
      <w:r>
        <w:rPr>
          <w:rFonts w:ascii="新宋体" w:eastAsia="新宋体" w:hAnsi="新宋体" w:hint="eastAsia"/>
          <w:kern w:val="44"/>
          <w:sz w:val="30"/>
          <w:szCs w:val="30"/>
        </w:rPr>
        <w:t>五、商务需求</w:t>
      </w:r>
    </w:p>
    <w:p w:rsidR="00D277CE" w:rsidRDefault="00D277CE" w:rsidP="00D277CE">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rsidR="00D277CE" w:rsidRDefault="00D277CE" w:rsidP="00D277CE">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p w:rsidR="00D277CE" w:rsidRDefault="00D277CE" w:rsidP="00D277CE">
      <w:pPr>
        <w:spacing w:line="360" w:lineRule="auto"/>
        <w:rPr>
          <w:rFonts w:ascii="新宋体" w:eastAsia="新宋体" w:hAnsi="新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522"/>
        <w:gridCol w:w="43"/>
        <w:gridCol w:w="5740"/>
      </w:tblGrid>
      <w:tr w:rsidR="00D277CE" w:rsidTr="00F621C4">
        <w:trPr>
          <w:trHeight w:val="247"/>
        </w:trPr>
        <w:tc>
          <w:tcPr>
            <w:tcW w:w="714" w:type="pct"/>
            <w:vAlign w:val="center"/>
          </w:tcPr>
          <w:p w:rsidR="00D277CE" w:rsidRDefault="00D277CE" w:rsidP="00F621C4">
            <w:pPr>
              <w:spacing w:line="276" w:lineRule="auto"/>
              <w:jc w:val="center"/>
              <w:rPr>
                <w:rFonts w:ascii="新宋体" w:eastAsia="新宋体" w:hAnsi="新宋体"/>
                <w:b/>
                <w:szCs w:val="21"/>
              </w:rPr>
            </w:pPr>
            <w:r>
              <w:rPr>
                <w:rFonts w:ascii="新宋体" w:eastAsia="新宋体" w:hAnsi="新宋体" w:hint="eastAsia"/>
                <w:b/>
                <w:szCs w:val="21"/>
              </w:rPr>
              <w:t>序号</w:t>
            </w:r>
          </w:p>
        </w:tc>
        <w:tc>
          <w:tcPr>
            <w:tcW w:w="918" w:type="pct"/>
            <w:gridSpan w:val="2"/>
            <w:vAlign w:val="center"/>
          </w:tcPr>
          <w:p w:rsidR="00D277CE" w:rsidRDefault="00D277CE" w:rsidP="00F621C4">
            <w:pPr>
              <w:spacing w:line="276" w:lineRule="auto"/>
              <w:jc w:val="center"/>
              <w:rPr>
                <w:rFonts w:ascii="新宋体" w:eastAsia="新宋体" w:hAnsi="新宋体"/>
                <w:b/>
                <w:szCs w:val="21"/>
              </w:rPr>
            </w:pPr>
            <w:r>
              <w:rPr>
                <w:rFonts w:ascii="新宋体" w:eastAsia="新宋体" w:hAnsi="新宋体" w:hint="eastAsia"/>
                <w:b/>
                <w:szCs w:val="21"/>
              </w:rPr>
              <w:t>目录</w:t>
            </w:r>
          </w:p>
        </w:tc>
        <w:tc>
          <w:tcPr>
            <w:tcW w:w="3367" w:type="pct"/>
            <w:vAlign w:val="center"/>
          </w:tcPr>
          <w:p w:rsidR="00D277CE" w:rsidRDefault="00D277CE" w:rsidP="00F621C4">
            <w:pPr>
              <w:spacing w:line="276" w:lineRule="auto"/>
              <w:jc w:val="center"/>
              <w:rPr>
                <w:rFonts w:ascii="新宋体" w:eastAsia="新宋体" w:hAnsi="新宋体"/>
                <w:b/>
                <w:szCs w:val="21"/>
              </w:rPr>
            </w:pPr>
            <w:r>
              <w:rPr>
                <w:rFonts w:ascii="新宋体" w:eastAsia="新宋体" w:hAnsi="新宋体" w:hint="eastAsia"/>
                <w:b/>
                <w:szCs w:val="21"/>
              </w:rPr>
              <w:t>招标商务需求</w:t>
            </w:r>
          </w:p>
        </w:tc>
      </w:tr>
      <w:tr w:rsidR="00D277CE" w:rsidTr="00F621C4">
        <w:trPr>
          <w:trHeight w:val="280"/>
        </w:trPr>
        <w:tc>
          <w:tcPr>
            <w:tcW w:w="5000" w:type="pct"/>
            <w:gridSpan w:val="4"/>
            <w:vAlign w:val="center"/>
          </w:tcPr>
          <w:p w:rsidR="00D277CE" w:rsidRDefault="00D277CE" w:rsidP="00F621C4">
            <w:pPr>
              <w:spacing w:line="276" w:lineRule="auto"/>
              <w:rPr>
                <w:rFonts w:ascii="新宋体" w:eastAsia="新宋体" w:hAnsi="新宋体"/>
                <w:b/>
                <w:szCs w:val="21"/>
              </w:rPr>
            </w:pPr>
            <w:r>
              <w:rPr>
                <w:rFonts w:ascii="新宋体" w:eastAsia="新宋体" w:hAnsi="新宋体" w:hint="eastAsia"/>
                <w:b/>
                <w:szCs w:val="21"/>
              </w:rPr>
              <w:t>（一）免费保修期内售后服务要求</w:t>
            </w:r>
          </w:p>
        </w:tc>
      </w:tr>
      <w:tr w:rsidR="00D277CE" w:rsidTr="00F621C4">
        <w:trPr>
          <w:trHeight w:val="1456"/>
        </w:trPr>
        <w:tc>
          <w:tcPr>
            <w:tcW w:w="714" w:type="pct"/>
            <w:vMerge w:val="restart"/>
            <w:vAlign w:val="center"/>
          </w:tcPr>
          <w:p w:rsidR="00D277CE" w:rsidRDefault="00D277CE" w:rsidP="00F621C4">
            <w:pPr>
              <w:spacing w:line="276" w:lineRule="auto"/>
              <w:jc w:val="center"/>
              <w:rPr>
                <w:rFonts w:ascii="新宋体" w:eastAsia="新宋体" w:hAnsi="新宋体"/>
                <w:bCs/>
                <w:szCs w:val="21"/>
              </w:rPr>
            </w:pPr>
            <w:r>
              <w:rPr>
                <w:rFonts w:ascii="新宋体" w:eastAsia="新宋体" w:hAnsi="新宋体" w:hint="eastAsia"/>
                <w:bCs/>
                <w:szCs w:val="21"/>
              </w:rPr>
              <w:t>1</w:t>
            </w:r>
          </w:p>
        </w:tc>
        <w:tc>
          <w:tcPr>
            <w:tcW w:w="893" w:type="pct"/>
            <w:vMerge w:val="restart"/>
            <w:vAlign w:val="center"/>
          </w:tcPr>
          <w:p w:rsidR="00D277CE" w:rsidRDefault="00D277CE" w:rsidP="00F621C4">
            <w:pPr>
              <w:spacing w:line="276" w:lineRule="auto"/>
              <w:rPr>
                <w:rFonts w:ascii="新宋体" w:eastAsia="新宋体" w:hAnsi="新宋体"/>
                <w:szCs w:val="21"/>
              </w:rPr>
            </w:pPr>
            <w:r>
              <w:rPr>
                <w:rFonts w:ascii="新宋体" w:eastAsia="新宋体" w:hAnsi="新宋体" w:hint="eastAsia"/>
                <w:szCs w:val="21"/>
              </w:rPr>
              <w:t>维修响应及故障解决时间</w:t>
            </w:r>
          </w:p>
        </w:tc>
        <w:tc>
          <w:tcPr>
            <w:tcW w:w="3393" w:type="pct"/>
            <w:gridSpan w:val="2"/>
            <w:vAlign w:val="center"/>
          </w:tcPr>
          <w:p w:rsidR="00D277CE" w:rsidRDefault="00D277CE" w:rsidP="00F621C4">
            <w:pPr>
              <w:spacing w:line="276" w:lineRule="auto"/>
            </w:pPr>
            <w:r>
              <w:rPr>
                <w:rFonts w:ascii="宋体" w:hAnsi="宋体" w:cs="宋体"/>
                <w:b/>
                <w:bCs/>
                <w:kern w:val="0"/>
                <w:sz w:val="22"/>
              </w:rPr>
              <w:t>1</w:t>
            </w:r>
            <w:r>
              <w:rPr>
                <w:rFonts w:ascii="宋体" w:hAnsi="宋体" w:cs="宋体" w:hint="eastAsia"/>
                <w:b/>
                <w:bCs/>
                <w:kern w:val="0"/>
                <w:sz w:val="22"/>
                <w:lang w:eastAsia="zh-Hans"/>
              </w:rPr>
              <w:t>.</w:t>
            </w:r>
            <w:r>
              <w:rPr>
                <w:rFonts w:ascii="宋体" w:hAnsi="宋体" w:cs="宋体"/>
                <w:b/>
                <w:bCs/>
                <w:kern w:val="0"/>
                <w:sz w:val="22"/>
                <w:lang w:eastAsia="zh-Hans"/>
              </w:rPr>
              <w:t xml:space="preserve">1 </w:t>
            </w:r>
            <w:r>
              <w:rPr>
                <w:rFonts w:ascii="宋体" w:hAnsi="宋体" w:cs="宋体" w:hint="eastAsia"/>
                <w:kern w:val="0"/>
                <w:sz w:val="22"/>
              </w:rPr>
              <w:t>提供设备报修电话及联系人，招标人报修后，</w:t>
            </w:r>
            <w:r>
              <w:rPr>
                <w:rFonts w:ascii="宋体" w:hAnsi="宋体" w:cs="宋体"/>
                <w:kern w:val="0"/>
                <w:sz w:val="22"/>
              </w:rPr>
              <w:t>2</w:t>
            </w:r>
            <w:r>
              <w:rPr>
                <w:rFonts w:ascii="宋体" w:hAnsi="宋体" w:cs="宋体" w:hint="eastAsia"/>
                <w:kern w:val="0"/>
                <w:sz w:val="22"/>
              </w:rPr>
              <w:t>小时内响应，</w:t>
            </w:r>
            <w:r>
              <w:rPr>
                <w:rFonts w:ascii="宋体" w:hAnsi="宋体" w:cs="宋体"/>
                <w:kern w:val="0"/>
                <w:sz w:val="22"/>
              </w:rPr>
              <w:t>4</w:t>
            </w:r>
            <w:r>
              <w:rPr>
                <w:rFonts w:ascii="宋体" w:hAnsi="宋体" w:cs="宋体" w:hint="eastAsia"/>
                <w:kern w:val="0"/>
                <w:sz w:val="22"/>
              </w:rPr>
              <w:t>小时内派员上门现场维护，并在</w:t>
            </w:r>
            <w:r>
              <w:rPr>
                <w:rFonts w:ascii="宋体" w:hAnsi="宋体" w:cs="宋体"/>
                <w:kern w:val="0"/>
                <w:sz w:val="22"/>
              </w:rPr>
              <w:t>24</w:t>
            </w:r>
            <w:r>
              <w:rPr>
                <w:rFonts w:ascii="宋体" w:hAnsi="宋体" w:cs="宋体" w:hint="eastAsia"/>
                <w:kern w:val="0"/>
                <w:sz w:val="22"/>
              </w:rPr>
              <w:t>小时内解决问题，如在规定时间内不能解决设备故障，应提供相同档次、功能的设备给招标人代用。</w:t>
            </w:r>
          </w:p>
        </w:tc>
      </w:tr>
      <w:tr w:rsidR="00D277CE" w:rsidTr="00F621C4">
        <w:trPr>
          <w:trHeight w:val="3132"/>
        </w:trPr>
        <w:tc>
          <w:tcPr>
            <w:tcW w:w="714" w:type="pct"/>
            <w:vMerge/>
            <w:vAlign w:val="center"/>
          </w:tcPr>
          <w:p w:rsidR="00D277CE" w:rsidRDefault="00D277CE" w:rsidP="00F621C4">
            <w:pPr>
              <w:spacing w:line="276" w:lineRule="auto"/>
              <w:jc w:val="center"/>
              <w:rPr>
                <w:rFonts w:ascii="新宋体" w:eastAsia="新宋体" w:hAnsi="新宋体"/>
                <w:bCs/>
                <w:szCs w:val="21"/>
              </w:rPr>
            </w:pPr>
          </w:p>
        </w:tc>
        <w:tc>
          <w:tcPr>
            <w:tcW w:w="893" w:type="pct"/>
            <w:vMerge/>
            <w:vAlign w:val="center"/>
          </w:tcPr>
          <w:p w:rsidR="00D277CE" w:rsidRDefault="00D277CE" w:rsidP="00F621C4">
            <w:pPr>
              <w:spacing w:line="276" w:lineRule="auto"/>
              <w:rPr>
                <w:rFonts w:ascii="新宋体" w:eastAsia="新宋体" w:hAnsi="新宋体"/>
                <w:szCs w:val="21"/>
              </w:rPr>
            </w:pPr>
          </w:p>
        </w:tc>
        <w:tc>
          <w:tcPr>
            <w:tcW w:w="3393" w:type="pct"/>
            <w:gridSpan w:val="2"/>
            <w:vAlign w:val="center"/>
          </w:tcPr>
          <w:p w:rsidR="00D277CE" w:rsidRDefault="00D277CE" w:rsidP="00F621C4">
            <w:pPr>
              <w:spacing w:line="276" w:lineRule="auto"/>
              <w:rPr>
                <w:rFonts w:ascii="宋体" w:hAnsi="宋体" w:cs="宋体"/>
                <w:kern w:val="0"/>
                <w:sz w:val="22"/>
              </w:rPr>
            </w:pPr>
            <w:r>
              <w:rPr>
                <w:rFonts w:ascii="宋体" w:hAnsi="宋体" w:cs="宋体"/>
                <w:b/>
                <w:bCs/>
                <w:kern w:val="0"/>
                <w:sz w:val="22"/>
              </w:rPr>
              <w:t>1</w:t>
            </w:r>
            <w:r>
              <w:rPr>
                <w:rFonts w:ascii="宋体" w:hAnsi="宋体" w:cs="宋体" w:hint="eastAsia"/>
                <w:b/>
                <w:bCs/>
                <w:kern w:val="0"/>
                <w:sz w:val="22"/>
                <w:lang w:eastAsia="zh-Hans"/>
              </w:rPr>
              <w:t>.</w:t>
            </w:r>
            <w:r>
              <w:rPr>
                <w:rFonts w:ascii="宋体" w:hAnsi="宋体" w:cs="宋体"/>
                <w:b/>
                <w:bCs/>
                <w:kern w:val="0"/>
                <w:sz w:val="22"/>
                <w:lang w:eastAsia="zh-Hans"/>
              </w:rPr>
              <w:t xml:space="preserve">2 </w:t>
            </w:r>
            <w:r>
              <w:rPr>
                <w:rFonts w:ascii="宋体" w:hAnsi="宋体" w:cs="宋体" w:hint="eastAsia"/>
                <w:kern w:val="0"/>
                <w:sz w:val="22"/>
              </w:rPr>
              <w:t>若中标人不能按照上述要求进行维修，导致设备故障维修不及时，且无法提供代用设备的，按维修时间每超过一天赔偿合同总金额的0.5%（最高处罚不超过合同总金额的5%）或按实际损失赔偿。情节严重者，招标人将诉诸法律程序。保修期内，中标人所提供的系统设备各部件发生非人为故障的，中标人应免费上门维修。保修期内，必须保证设备95％以上工作日正常工作，同一硬件一个月内连续三次或以上出现同一故障，中标人须无偿更换同一型号全新设备，并承诺系统设备终身维护。在无故障的情况下，每年定期上门对机器进行检测，运行调节，内部清洁等。</w:t>
            </w:r>
          </w:p>
        </w:tc>
      </w:tr>
      <w:tr w:rsidR="00D277CE" w:rsidTr="00F621C4">
        <w:trPr>
          <w:trHeight w:val="378"/>
        </w:trPr>
        <w:tc>
          <w:tcPr>
            <w:tcW w:w="714" w:type="pct"/>
            <w:vAlign w:val="center"/>
          </w:tcPr>
          <w:p w:rsidR="00D277CE" w:rsidRDefault="00D277CE" w:rsidP="00F621C4">
            <w:pPr>
              <w:spacing w:line="276" w:lineRule="auto"/>
              <w:jc w:val="center"/>
              <w:rPr>
                <w:rFonts w:ascii="新宋体" w:eastAsia="新宋体" w:hAnsi="新宋体"/>
                <w:bCs/>
                <w:szCs w:val="21"/>
              </w:rPr>
            </w:pPr>
            <w:r>
              <w:rPr>
                <w:rFonts w:ascii="新宋体" w:eastAsia="新宋体" w:hAnsi="新宋体" w:hint="eastAsia"/>
                <w:bCs/>
                <w:szCs w:val="21"/>
              </w:rPr>
              <w:t>2</w:t>
            </w:r>
          </w:p>
        </w:tc>
        <w:tc>
          <w:tcPr>
            <w:tcW w:w="893" w:type="pct"/>
            <w:vAlign w:val="center"/>
          </w:tcPr>
          <w:p w:rsidR="00D277CE" w:rsidRDefault="00D277CE" w:rsidP="00F621C4">
            <w:pPr>
              <w:spacing w:line="276" w:lineRule="auto"/>
              <w:rPr>
                <w:rFonts w:ascii="新宋体" w:eastAsia="新宋体" w:hAnsi="新宋体"/>
                <w:szCs w:val="21"/>
              </w:rPr>
            </w:pPr>
            <w:r>
              <w:rPr>
                <w:rFonts w:ascii="新宋体" w:eastAsia="新宋体" w:hAnsi="新宋体" w:cs="宋体" w:hint="eastAsia"/>
                <w:b/>
                <w:szCs w:val="21"/>
              </w:rPr>
              <w:t>★</w:t>
            </w:r>
            <w:r>
              <w:rPr>
                <w:rFonts w:ascii="新宋体" w:eastAsia="新宋体" w:hAnsi="新宋体" w:hint="eastAsia"/>
                <w:szCs w:val="21"/>
              </w:rPr>
              <w:t>关于免费保修期</w:t>
            </w:r>
          </w:p>
        </w:tc>
        <w:tc>
          <w:tcPr>
            <w:tcW w:w="3393" w:type="pct"/>
            <w:gridSpan w:val="2"/>
            <w:vAlign w:val="center"/>
          </w:tcPr>
          <w:p w:rsidR="00D277CE" w:rsidRDefault="00D277CE" w:rsidP="00F621C4">
            <w:pPr>
              <w:spacing w:line="276" w:lineRule="auto"/>
              <w:rPr>
                <w:rFonts w:ascii="新宋体" w:eastAsia="新宋体" w:hAnsi="新宋体"/>
                <w:b/>
                <w:szCs w:val="21"/>
              </w:rPr>
            </w:pPr>
            <w:r>
              <w:rPr>
                <w:rFonts w:ascii="宋体" w:hAnsi="宋体" w:cs="宋体"/>
                <w:b/>
                <w:bCs/>
                <w:kern w:val="0"/>
                <w:sz w:val="22"/>
              </w:rPr>
              <w:t>2</w:t>
            </w:r>
            <w:r>
              <w:rPr>
                <w:rFonts w:ascii="宋体" w:hAnsi="宋体" w:cs="宋体" w:hint="eastAsia"/>
                <w:b/>
                <w:bCs/>
                <w:kern w:val="0"/>
                <w:sz w:val="22"/>
                <w:lang w:eastAsia="zh-Hans"/>
              </w:rPr>
              <w:t>.</w:t>
            </w:r>
            <w:r>
              <w:rPr>
                <w:rFonts w:ascii="宋体" w:hAnsi="宋体" w:cs="宋体"/>
                <w:b/>
                <w:bCs/>
                <w:kern w:val="0"/>
                <w:sz w:val="22"/>
                <w:lang w:eastAsia="zh-Hans"/>
              </w:rPr>
              <w:t>1</w:t>
            </w:r>
            <w:r>
              <w:rPr>
                <w:rFonts w:ascii="宋体" w:hAnsi="宋体" w:cs="宋体"/>
                <w:kern w:val="0"/>
                <w:sz w:val="22"/>
                <w:lang w:eastAsia="zh-Hans"/>
              </w:rPr>
              <w:t xml:space="preserve"> </w:t>
            </w:r>
            <w:r>
              <w:rPr>
                <w:rFonts w:ascii="宋体" w:hAnsi="宋体" w:cs="宋体" w:hint="eastAsia"/>
                <w:kern w:val="0"/>
                <w:sz w:val="22"/>
              </w:rPr>
              <w:t>货物免费保修期</w:t>
            </w:r>
            <w:r>
              <w:rPr>
                <w:rFonts w:ascii="宋体" w:hAnsi="宋体" w:cs="宋体" w:hint="eastAsia"/>
                <w:kern w:val="0"/>
                <w:sz w:val="22"/>
                <w:u w:val="single"/>
              </w:rPr>
              <w:t xml:space="preserve"> </w:t>
            </w:r>
            <w:r>
              <w:rPr>
                <w:rFonts w:ascii="宋体" w:hAnsi="宋体" w:cs="宋体" w:hint="eastAsia"/>
                <w:b/>
                <w:bCs/>
                <w:kern w:val="0"/>
                <w:sz w:val="22"/>
                <w:u w:val="single"/>
              </w:rPr>
              <w:t xml:space="preserve">3 </w:t>
            </w:r>
            <w:r>
              <w:rPr>
                <w:rFonts w:ascii="宋体" w:hAnsi="宋体" w:cs="宋体" w:hint="eastAsia"/>
                <w:kern w:val="0"/>
                <w:sz w:val="22"/>
              </w:rPr>
              <w:t>年 ，时间</w:t>
            </w:r>
            <w:proofErr w:type="gramStart"/>
            <w:r>
              <w:rPr>
                <w:rFonts w:ascii="宋体" w:hAnsi="宋体" w:cs="宋体" w:hint="eastAsia"/>
                <w:kern w:val="0"/>
                <w:sz w:val="22"/>
              </w:rPr>
              <w:t>自最终</w:t>
            </w:r>
            <w:proofErr w:type="gramEnd"/>
            <w:r>
              <w:rPr>
                <w:rFonts w:ascii="宋体" w:hAnsi="宋体" w:cs="宋体" w:hint="eastAsia"/>
                <w:kern w:val="0"/>
                <w:sz w:val="22"/>
              </w:rPr>
              <w:t>验收合格并交付使用之日起计算。（</w:t>
            </w:r>
            <w:r>
              <w:rPr>
                <w:rFonts w:ascii="宋体" w:hAnsi="宋体" w:cs="宋体" w:hint="eastAsia"/>
                <w:sz w:val="22"/>
              </w:rPr>
              <w:t>保修期内，中标人对设备维修不收取任何费用，包括但不限于以下费用：零配件成本费、人工费、维修费等相关费用。保修期过后，设备维修只收取零配件成本费、差旅费、和维修费，不收取等其他费用）</w:t>
            </w:r>
          </w:p>
        </w:tc>
      </w:tr>
      <w:tr w:rsidR="00D277CE" w:rsidTr="00F621C4">
        <w:trPr>
          <w:trHeight w:val="523"/>
        </w:trPr>
        <w:tc>
          <w:tcPr>
            <w:tcW w:w="714" w:type="pct"/>
            <w:vAlign w:val="center"/>
          </w:tcPr>
          <w:p w:rsidR="00D277CE" w:rsidRDefault="00D277CE" w:rsidP="00F621C4">
            <w:pPr>
              <w:spacing w:line="276" w:lineRule="auto"/>
              <w:jc w:val="center"/>
              <w:rPr>
                <w:rFonts w:ascii="新宋体" w:eastAsia="新宋体" w:hAnsi="新宋体"/>
                <w:bCs/>
                <w:szCs w:val="21"/>
              </w:rPr>
            </w:pPr>
            <w:r>
              <w:rPr>
                <w:rFonts w:ascii="新宋体" w:eastAsia="新宋体" w:hAnsi="新宋体"/>
                <w:bCs/>
                <w:szCs w:val="21"/>
              </w:rPr>
              <w:t>3</w:t>
            </w:r>
          </w:p>
        </w:tc>
        <w:tc>
          <w:tcPr>
            <w:tcW w:w="893" w:type="pct"/>
            <w:vAlign w:val="center"/>
          </w:tcPr>
          <w:p w:rsidR="00D277CE" w:rsidRDefault="00D277CE" w:rsidP="00F621C4">
            <w:pPr>
              <w:spacing w:line="276" w:lineRule="auto"/>
              <w:rPr>
                <w:rFonts w:ascii="新宋体" w:eastAsia="新宋体" w:hAnsi="新宋体"/>
                <w:b/>
                <w:szCs w:val="21"/>
              </w:rPr>
            </w:pPr>
            <w:r>
              <w:rPr>
                <w:rFonts w:ascii="新宋体" w:eastAsia="新宋体" w:hAnsi="新宋体" w:hint="eastAsia"/>
                <w:szCs w:val="21"/>
              </w:rPr>
              <w:t>其他</w:t>
            </w:r>
          </w:p>
        </w:tc>
        <w:tc>
          <w:tcPr>
            <w:tcW w:w="3393" w:type="pct"/>
            <w:gridSpan w:val="2"/>
            <w:vAlign w:val="center"/>
          </w:tcPr>
          <w:p w:rsidR="00D277CE" w:rsidRDefault="00D277CE" w:rsidP="00F621C4">
            <w:pPr>
              <w:spacing w:line="276" w:lineRule="auto"/>
              <w:rPr>
                <w:rFonts w:ascii="新宋体" w:eastAsia="新宋体" w:hAnsi="新宋体"/>
                <w:b/>
                <w:szCs w:val="21"/>
              </w:rPr>
            </w:pPr>
            <w:r>
              <w:rPr>
                <w:rFonts w:ascii="新宋体" w:eastAsia="新宋体" w:hAnsi="新宋体"/>
                <w:b/>
                <w:szCs w:val="21"/>
              </w:rPr>
              <w:t>3</w:t>
            </w:r>
            <w:r>
              <w:rPr>
                <w:rFonts w:ascii="新宋体" w:eastAsia="新宋体" w:hAnsi="新宋体" w:hint="eastAsia"/>
                <w:b/>
                <w:szCs w:val="21"/>
                <w:lang w:eastAsia="zh-Hans"/>
              </w:rPr>
              <w:t>.</w:t>
            </w:r>
            <w:r>
              <w:rPr>
                <w:rFonts w:ascii="新宋体" w:eastAsia="新宋体" w:hAnsi="新宋体"/>
                <w:b/>
                <w:szCs w:val="21"/>
                <w:lang w:eastAsia="zh-Hans"/>
              </w:rPr>
              <w:t xml:space="preserve">1 </w:t>
            </w:r>
            <w:r>
              <w:rPr>
                <w:rFonts w:ascii="新宋体" w:eastAsia="新宋体" w:hAnsi="新宋体" w:hint="eastAsia"/>
                <w:bCs/>
                <w:szCs w:val="21"/>
              </w:rPr>
              <w:t>投标人应按其投标文件中的承诺，进行其他售后服务工作。</w:t>
            </w:r>
          </w:p>
        </w:tc>
      </w:tr>
      <w:tr w:rsidR="00D277CE" w:rsidTr="00F621C4">
        <w:trPr>
          <w:trHeight w:val="280"/>
        </w:trPr>
        <w:tc>
          <w:tcPr>
            <w:tcW w:w="5000" w:type="pct"/>
            <w:gridSpan w:val="4"/>
            <w:vAlign w:val="center"/>
          </w:tcPr>
          <w:p w:rsidR="00D277CE" w:rsidRDefault="00D277CE" w:rsidP="00F621C4">
            <w:pPr>
              <w:spacing w:line="276" w:lineRule="auto"/>
              <w:rPr>
                <w:rFonts w:ascii="新宋体" w:eastAsia="新宋体" w:hAnsi="新宋体"/>
                <w:b/>
                <w:szCs w:val="21"/>
              </w:rPr>
            </w:pPr>
            <w:r>
              <w:rPr>
                <w:rFonts w:ascii="新宋体" w:eastAsia="新宋体" w:hAnsi="新宋体" w:hint="eastAsia"/>
                <w:b/>
                <w:szCs w:val="21"/>
              </w:rPr>
              <w:t>（二）免费保修期外售后服务要求</w:t>
            </w:r>
          </w:p>
        </w:tc>
      </w:tr>
      <w:tr w:rsidR="00D277CE" w:rsidTr="00F621C4">
        <w:trPr>
          <w:trHeight w:val="926"/>
        </w:trPr>
        <w:tc>
          <w:tcPr>
            <w:tcW w:w="714" w:type="pct"/>
            <w:vMerge w:val="restart"/>
            <w:vAlign w:val="center"/>
          </w:tcPr>
          <w:p w:rsidR="00D277CE" w:rsidRDefault="00D277CE" w:rsidP="00F621C4">
            <w:pPr>
              <w:spacing w:line="276" w:lineRule="auto"/>
              <w:jc w:val="center"/>
              <w:rPr>
                <w:rFonts w:ascii="新宋体" w:eastAsia="新宋体" w:hAnsi="新宋体"/>
                <w:b/>
                <w:szCs w:val="21"/>
              </w:rPr>
            </w:pPr>
            <w:r>
              <w:rPr>
                <w:rFonts w:ascii="新宋体" w:eastAsia="新宋体" w:hAnsi="新宋体" w:hint="eastAsia"/>
                <w:b/>
                <w:szCs w:val="21"/>
              </w:rPr>
              <w:t>1</w:t>
            </w:r>
          </w:p>
        </w:tc>
        <w:tc>
          <w:tcPr>
            <w:tcW w:w="918" w:type="pct"/>
            <w:gridSpan w:val="2"/>
            <w:vMerge w:val="restart"/>
            <w:vAlign w:val="center"/>
          </w:tcPr>
          <w:p w:rsidR="00D277CE" w:rsidRDefault="00D277CE" w:rsidP="00F621C4">
            <w:pPr>
              <w:spacing w:line="276" w:lineRule="auto"/>
              <w:rPr>
                <w:rFonts w:ascii="新宋体" w:eastAsia="新宋体" w:hAnsi="新宋体"/>
                <w:b/>
                <w:szCs w:val="21"/>
                <w:lang w:eastAsia="zh-Hans"/>
              </w:rPr>
            </w:pPr>
            <w:r>
              <w:rPr>
                <w:rFonts w:ascii="新宋体" w:eastAsia="新宋体" w:hAnsi="新宋体" w:hint="eastAsia"/>
                <w:bCs/>
                <w:szCs w:val="21"/>
                <w:lang w:eastAsia="zh-Hans"/>
              </w:rPr>
              <w:t>售后服务</w:t>
            </w:r>
          </w:p>
        </w:tc>
        <w:tc>
          <w:tcPr>
            <w:tcW w:w="3367" w:type="pct"/>
            <w:vAlign w:val="center"/>
          </w:tcPr>
          <w:p w:rsidR="00D277CE" w:rsidRDefault="00D277CE" w:rsidP="00F621C4">
            <w:pPr>
              <w:spacing w:line="360" w:lineRule="auto"/>
              <w:rPr>
                <w:rFonts w:ascii="新宋体" w:eastAsia="新宋体" w:hAnsi="新宋体"/>
                <w:b/>
                <w:szCs w:val="21"/>
              </w:rPr>
            </w:pPr>
            <w:r>
              <w:rPr>
                <w:rFonts w:ascii="宋体" w:hAnsi="宋体" w:cs="宋体" w:hint="eastAsia"/>
                <w:b/>
                <w:bCs/>
                <w:sz w:val="22"/>
              </w:rPr>
              <w:t>1.</w:t>
            </w:r>
            <w:r>
              <w:rPr>
                <w:rFonts w:ascii="宋体" w:hAnsi="宋体" w:cs="宋体"/>
                <w:b/>
                <w:bCs/>
                <w:sz w:val="22"/>
              </w:rPr>
              <w:t xml:space="preserve">1 </w:t>
            </w:r>
            <w:r>
              <w:rPr>
                <w:rFonts w:ascii="宋体" w:hAnsi="宋体" w:cs="宋体" w:hint="eastAsia"/>
                <w:sz w:val="22"/>
              </w:rPr>
              <w:t>对于保修期外为采购人提供售后服务，包括软件维修免费，硬件维修只得收取成本费。</w:t>
            </w:r>
          </w:p>
        </w:tc>
      </w:tr>
      <w:tr w:rsidR="00D277CE" w:rsidTr="00F621C4">
        <w:trPr>
          <w:trHeight w:val="378"/>
        </w:trPr>
        <w:tc>
          <w:tcPr>
            <w:tcW w:w="714" w:type="pct"/>
            <w:vMerge/>
            <w:vAlign w:val="center"/>
          </w:tcPr>
          <w:p w:rsidR="00D277CE" w:rsidRDefault="00D277CE" w:rsidP="00F621C4">
            <w:pPr>
              <w:spacing w:line="276" w:lineRule="auto"/>
              <w:jc w:val="center"/>
              <w:rPr>
                <w:rFonts w:ascii="新宋体" w:eastAsia="新宋体" w:hAnsi="新宋体"/>
                <w:b/>
                <w:szCs w:val="21"/>
              </w:rPr>
            </w:pPr>
          </w:p>
        </w:tc>
        <w:tc>
          <w:tcPr>
            <w:tcW w:w="918" w:type="pct"/>
            <w:gridSpan w:val="2"/>
            <w:vMerge/>
            <w:vAlign w:val="center"/>
          </w:tcPr>
          <w:p w:rsidR="00D277CE" w:rsidRDefault="00D277CE" w:rsidP="00F621C4">
            <w:pPr>
              <w:spacing w:line="276" w:lineRule="auto"/>
              <w:rPr>
                <w:rFonts w:ascii="新宋体" w:eastAsia="新宋体" w:hAnsi="新宋体"/>
                <w:bCs/>
                <w:szCs w:val="21"/>
                <w:lang w:eastAsia="zh-Hans"/>
              </w:rPr>
            </w:pPr>
          </w:p>
        </w:tc>
        <w:tc>
          <w:tcPr>
            <w:tcW w:w="3367" w:type="pct"/>
            <w:vAlign w:val="center"/>
          </w:tcPr>
          <w:p w:rsidR="00D277CE" w:rsidRDefault="00D277CE" w:rsidP="00F621C4">
            <w:pPr>
              <w:spacing w:line="276" w:lineRule="auto"/>
              <w:rPr>
                <w:rFonts w:ascii="宋体" w:hAnsi="宋体" w:cs="宋体"/>
                <w:sz w:val="22"/>
              </w:rPr>
            </w:pPr>
            <w:r>
              <w:rPr>
                <w:rFonts w:ascii="宋体" w:hAnsi="宋体" w:cs="宋体"/>
                <w:b/>
                <w:bCs/>
                <w:sz w:val="22"/>
              </w:rPr>
              <w:t>1</w:t>
            </w:r>
            <w:r>
              <w:rPr>
                <w:rFonts w:ascii="宋体" w:hAnsi="宋体" w:cs="宋体" w:hint="eastAsia"/>
                <w:b/>
                <w:bCs/>
                <w:sz w:val="22"/>
                <w:lang w:eastAsia="zh-Hans"/>
              </w:rPr>
              <w:t>.</w:t>
            </w:r>
            <w:r>
              <w:rPr>
                <w:rFonts w:ascii="宋体" w:hAnsi="宋体" w:cs="宋体" w:hint="eastAsia"/>
                <w:b/>
                <w:bCs/>
                <w:sz w:val="22"/>
              </w:rPr>
              <w:t>2</w:t>
            </w:r>
            <w:r>
              <w:rPr>
                <w:rFonts w:ascii="宋体" w:hAnsi="宋体" w:cs="宋体"/>
                <w:b/>
                <w:bCs/>
                <w:sz w:val="22"/>
              </w:rPr>
              <w:t xml:space="preserve"> </w:t>
            </w:r>
            <w:r>
              <w:rPr>
                <w:rFonts w:ascii="宋体" w:hAnsi="宋体" w:cs="宋体" w:hint="eastAsia"/>
                <w:sz w:val="22"/>
              </w:rPr>
              <w:t>对所售产品必须提供免费技术支持和软件升级服务。</w:t>
            </w:r>
          </w:p>
        </w:tc>
      </w:tr>
      <w:tr w:rsidR="00D277CE" w:rsidTr="00F621C4">
        <w:trPr>
          <w:trHeight w:val="350"/>
        </w:trPr>
        <w:tc>
          <w:tcPr>
            <w:tcW w:w="5000" w:type="pct"/>
            <w:gridSpan w:val="4"/>
            <w:vAlign w:val="center"/>
          </w:tcPr>
          <w:p w:rsidR="00D277CE" w:rsidRDefault="00D277CE" w:rsidP="00F621C4">
            <w:pPr>
              <w:spacing w:line="276" w:lineRule="auto"/>
              <w:rPr>
                <w:rFonts w:ascii="新宋体" w:eastAsia="新宋体" w:hAnsi="新宋体"/>
                <w:b/>
                <w:szCs w:val="21"/>
              </w:rPr>
            </w:pPr>
            <w:r>
              <w:rPr>
                <w:rFonts w:ascii="新宋体" w:eastAsia="新宋体" w:hAnsi="新宋体" w:hint="eastAsia"/>
                <w:b/>
                <w:szCs w:val="21"/>
              </w:rPr>
              <w:t>（三）其他商务要求</w:t>
            </w:r>
          </w:p>
        </w:tc>
      </w:tr>
      <w:tr w:rsidR="00D277CE" w:rsidTr="00F621C4">
        <w:trPr>
          <w:trHeight w:val="375"/>
        </w:trPr>
        <w:tc>
          <w:tcPr>
            <w:tcW w:w="714" w:type="pct"/>
            <w:vMerge w:val="restart"/>
            <w:vAlign w:val="center"/>
          </w:tcPr>
          <w:p w:rsidR="00D277CE" w:rsidRDefault="00D277CE" w:rsidP="00F621C4">
            <w:pPr>
              <w:spacing w:line="276" w:lineRule="auto"/>
              <w:jc w:val="center"/>
              <w:rPr>
                <w:rFonts w:ascii="新宋体" w:eastAsia="新宋体" w:hAnsi="新宋体"/>
                <w:b/>
                <w:szCs w:val="21"/>
              </w:rPr>
            </w:pPr>
            <w:r>
              <w:rPr>
                <w:rFonts w:ascii="新宋体" w:eastAsia="新宋体" w:hAnsi="新宋体" w:hint="eastAsia"/>
                <w:b/>
                <w:szCs w:val="21"/>
              </w:rPr>
              <w:t>1</w:t>
            </w:r>
          </w:p>
        </w:tc>
        <w:tc>
          <w:tcPr>
            <w:tcW w:w="893" w:type="pct"/>
            <w:vMerge w:val="restart"/>
            <w:vAlign w:val="center"/>
          </w:tcPr>
          <w:p w:rsidR="00D277CE" w:rsidRDefault="00D277CE" w:rsidP="00F621C4">
            <w:pPr>
              <w:spacing w:line="276" w:lineRule="auto"/>
              <w:jc w:val="center"/>
              <w:rPr>
                <w:rFonts w:ascii="新宋体" w:eastAsia="新宋体" w:hAnsi="新宋体"/>
                <w:szCs w:val="21"/>
              </w:rPr>
            </w:pPr>
            <w:r>
              <w:rPr>
                <w:rFonts w:ascii="新宋体" w:eastAsia="新宋体" w:hAnsi="新宋体" w:hint="eastAsia"/>
                <w:szCs w:val="21"/>
              </w:rPr>
              <w:t>关于交货</w:t>
            </w:r>
          </w:p>
        </w:tc>
        <w:tc>
          <w:tcPr>
            <w:tcW w:w="3393" w:type="pct"/>
            <w:gridSpan w:val="2"/>
            <w:vAlign w:val="center"/>
          </w:tcPr>
          <w:p w:rsidR="00D277CE" w:rsidRDefault="00D277CE" w:rsidP="00F621C4">
            <w:pPr>
              <w:spacing w:line="276" w:lineRule="auto"/>
              <w:rPr>
                <w:rFonts w:ascii="新宋体" w:eastAsia="新宋体" w:hAnsi="新宋体"/>
                <w:bCs/>
                <w:szCs w:val="21"/>
              </w:rPr>
            </w:pPr>
            <w:r>
              <w:rPr>
                <w:rFonts w:ascii="新宋体" w:eastAsia="新宋体" w:hAnsi="新宋体" w:hint="eastAsia"/>
                <w:b/>
                <w:szCs w:val="21"/>
              </w:rPr>
              <w:t>1.1</w:t>
            </w:r>
            <w:r>
              <w:rPr>
                <w:rFonts w:ascii="新宋体" w:eastAsia="新宋体" w:hAnsi="新宋体"/>
                <w:b/>
                <w:szCs w:val="21"/>
              </w:rPr>
              <w:t xml:space="preserve"> </w:t>
            </w:r>
            <w:r>
              <w:rPr>
                <w:rFonts w:ascii="新宋体" w:eastAsia="新宋体" w:hAnsi="新宋体" w:hint="eastAsia"/>
                <w:bCs/>
                <w:szCs w:val="21"/>
              </w:rPr>
              <w:t>交货地点：</w:t>
            </w:r>
            <w:r>
              <w:rPr>
                <w:rFonts w:ascii="新宋体" w:eastAsia="新宋体" w:hAnsi="新宋体" w:hint="eastAsia"/>
                <w:bCs/>
                <w:szCs w:val="21"/>
                <w:lang w:eastAsia="zh-Hans"/>
              </w:rPr>
              <w:t>采购人指定地点</w:t>
            </w:r>
          </w:p>
        </w:tc>
      </w:tr>
      <w:tr w:rsidR="00D277CE" w:rsidTr="00F621C4">
        <w:trPr>
          <w:trHeight w:val="376"/>
        </w:trPr>
        <w:tc>
          <w:tcPr>
            <w:tcW w:w="714" w:type="pct"/>
            <w:vMerge/>
            <w:vAlign w:val="center"/>
          </w:tcPr>
          <w:p w:rsidR="00D277CE" w:rsidRDefault="00D277CE" w:rsidP="00F621C4">
            <w:pPr>
              <w:spacing w:line="276" w:lineRule="auto"/>
              <w:jc w:val="center"/>
              <w:rPr>
                <w:rFonts w:ascii="新宋体" w:eastAsia="新宋体" w:hAnsi="新宋体"/>
                <w:b/>
                <w:szCs w:val="21"/>
              </w:rPr>
            </w:pPr>
          </w:p>
        </w:tc>
        <w:tc>
          <w:tcPr>
            <w:tcW w:w="893" w:type="pct"/>
            <w:vMerge/>
            <w:vAlign w:val="center"/>
          </w:tcPr>
          <w:p w:rsidR="00D277CE" w:rsidRDefault="00D277CE" w:rsidP="00F621C4">
            <w:pPr>
              <w:spacing w:line="276" w:lineRule="auto"/>
              <w:jc w:val="center"/>
              <w:rPr>
                <w:rFonts w:ascii="新宋体" w:eastAsia="新宋体" w:hAnsi="新宋体"/>
                <w:szCs w:val="21"/>
              </w:rPr>
            </w:pPr>
          </w:p>
        </w:tc>
        <w:tc>
          <w:tcPr>
            <w:tcW w:w="3393" w:type="pct"/>
            <w:gridSpan w:val="2"/>
            <w:vAlign w:val="center"/>
          </w:tcPr>
          <w:p w:rsidR="00D277CE" w:rsidRDefault="00D277CE" w:rsidP="00F621C4">
            <w:pPr>
              <w:spacing w:line="276" w:lineRule="auto"/>
              <w:rPr>
                <w:rFonts w:ascii="新宋体" w:eastAsia="新宋体" w:hAnsi="新宋体"/>
                <w:bCs/>
                <w:szCs w:val="21"/>
              </w:rPr>
            </w:pPr>
            <w:r>
              <w:rPr>
                <w:rFonts w:ascii="新宋体" w:eastAsia="新宋体" w:hAnsi="新宋体" w:hint="eastAsia"/>
                <w:b/>
                <w:szCs w:val="21"/>
              </w:rPr>
              <w:t>1.2</w:t>
            </w:r>
            <w:r>
              <w:rPr>
                <w:rFonts w:ascii="新宋体" w:eastAsia="新宋体" w:hAnsi="新宋体"/>
                <w:b/>
                <w:szCs w:val="21"/>
              </w:rPr>
              <w:t xml:space="preserve"> </w:t>
            </w:r>
            <w:r>
              <w:rPr>
                <w:rFonts w:ascii="新宋体" w:eastAsia="新宋体" w:hAnsi="新宋体" w:hint="eastAsia"/>
                <w:bCs/>
                <w:szCs w:val="21"/>
                <w:lang w:eastAsia="zh-Hans"/>
              </w:rPr>
              <w:t>中</w:t>
            </w:r>
            <w:r>
              <w:rPr>
                <w:rFonts w:ascii="新宋体" w:eastAsia="新宋体" w:hAnsi="新宋体" w:hint="eastAsia"/>
                <w:bCs/>
                <w:szCs w:val="21"/>
              </w:rPr>
              <w:t>标人必须承担的设备运输、安装调试、验收检测和提供设备操作说明书、图纸等其他类似的义务。</w:t>
            </w:r>
          </w:p>
        </w:tc>
      </w:tr>
      <w:tr w:rsidR="00D277CE" w:rsidTr="00F621C4">
        <w:trPr>
          <w:trHeight w:val="376"/>
        </w:trPr>
        <w:tc>
          <w:tcPr>
            <w:tcW w:w="714" w:type="pct"/>
            <w:vMerge/>
            <w:vAlign w:val="center"/>
          </w:tcPr>
          <w:p w:rsidR="00D277CE" w:rsidRDefault="00D277CE" w:rsidP="00F621C4">
            <w:pPr>
              <w:spacing w:line="276" w:lineRule="auto"/>
              <w:jc w:val="center"/>
              <w:rPr>
                <w:rFonts w:ascii="新宋体" w:eastAsia="新宋体" w:hAnsi="新宋体"/>
                <w:b/>
                <w:szCs w:val="21"/>
              </w:rPr>
            </w:pPr>
          </w:p>
        </w:tc>
        <w:tc>
          <w:tcPr>
            <w:tcW w:w="893" w:type="pct"/>
            <w:vMerge/>
            <w:vAlign w:val="center"/>
          </w:tcPr>
          <w:p w:rsidR="00D277CE" w:rsidRDefault="00D277CE" w:rsidP="00F621C4">
            <w:pPr>
              <w:spacing w:line="276" w:lineRule="auto"/>
              <w:jc w:val="center"/>
              <w:rPr>
                <w:rFonts w:ascii="新宋体" w:eastAsia="新宋体" w:hAnsi="新宋体"/>
                <w:szCs w:val="21"/>
              </w:rPr>
            </w:pPr>
          </w:p>
        </w:tc>
        <w:tc>
          <w:tcPr>
            <w:tcW w:w="3393" w:type="pct"/>
            <w:gridSpan w:val="2"/>
            <w:vAlign w:val="center"/>
          </w:tcPr>
          <w:p w:rsidR="00D277CE" w:rsidRDefault="00D277CE" w:rsidP="00F621C4">
            <w:pPr>
              <w:spacing w:line="276" w:lineRule="auto"/>
              <w:rPr>
                <w:rFonts w:ascii="新宋体" w:eastAsia="新宋体" w:hAnsi="新宋体"/>
                <w:bCs/>
                <w:szCs w:val="21"/>
              </w:rPr>
            </w:pPr>
            <w:r>
              <w:rPr>
                <w:rFonts w:ascii="新宋体" w:eastAsia="新宋体" w:hAnsi="新宋体" w:hint="eastAsia"/>
                <w:b/>
                <w:szCs w:val="21"/>
              </w:rPr>
              <w:t>1.3</w:t>
            </w:r>
            <w:r>
              <w:rPr>
                <w:rFonts w:ascii="新宋体" w:eastAsia="新宋体" w:hAnsi="新宋体"/>
                <w:b/>
                <w:szCs w:val="21"/>
              </w:rPr>
              <w:t xml:space="preserve"> </w:t>
            </w:r>
            <w:r>
              <w:rPr>
                <w:rFonts w:ascii="新宋体" w:eastAsia="新宋体" w:hAnsi="新宋体" w:hint="eastAsia"/>
                <w:bCs/>
                <w:szCs w:val="21"/>
              </w:rPr>
              <w:t>签订合同后</w:t>
            </w:r>
            <w:r>
              <w:rPr>
                <w:rFonts w:ascii="新宋体" w:eastAsia="新宋体" w:hAnsi="新宋体" w:hint="eastAsia"/>
                <w:bCs/>
                <w:szCs w:val="21"/>
                <w:u w:val="single"/>
              </w:rPr>
              <w:t xml:space="preserve">  </w:t>
            </w:r>
            <w:r>
              <w:rPr>
                <w:rFonts w:ascii="新宋体" w:eastAsia="新宋体" w:hAnsi="新宋体"/>
                <w:bCs/>
                <w:szCs w:val="21"/>
                <w:u w:val="single"/>
              </w:rPr>
              <w:t>14</w:t>
            </w:r>
            <w:r>
              <w:rPr>
                <w:rFonts w:ascii="新宋体" w:eastAsia="新宋体" w:hAnsi="新宋体" w:hint="eastAsia"/>
                <w:bCs/>
                <w:szCs w:val="21"/>
                <w:u w:val="single"/>
              </w:rPr>
              <w:t xml:space="preserve">  </w:t>
            </w:r>
            <w:r>
              <w:rPr>
                <w:rFonts w:ascii="新宋体" w:eastAsia="新宋体" w:hAnsi="新宋体" w:hint="eastAsia"/>
                <w:bCs/>
                <w:szCs w:val="21"/>
              </w:rPr>
              <w:t>天（日历日）内交货</w:t>
            </w:r>
            <w:r>
              <w:rPr>
                <w:rFonts w:ascii="新宋体" w:eastAsia="新宋体" w:hAnsi="新宋体" w:hint="eastAsia"/>
                <w:bCs/>
                <w:szCs w:val="21"/>
                <w:lang w:eastAsia="zh-Hans"/>
              </w:rPr>
              <w:t>，</w:t>
            </w:r>
            <w:r>
              <w:rPr>
                <w:rFonts w:ascii="宋体" w:hAnsi="宋体" w:cs="宋体" w:hint="eastAsia"/>
                <w:sz w:val="22"/>
              </w:rPr>
              <w:t>具体时间根据采购人要求提前</w:t>
            </w:r>
            <w:r>
              <w:rPr>
                <w:rFonts w:ascii="新宋体" w:eastAsia="新宋体" w:hAnsi="新宋体" w:hint="eastAsia"/>
                <w:bCs/>
                <w:szCs w:val="21"/>
                <w:u w:val="single"/>
              </w:rPr>
              <w:t xml:space="preserve">  </w:t>
            </w:r>
            <w:r>
              <w:rPr>
                <w:rFonts w:ascii="新宋体" w:eastAsia="新宋体" w:hAnsi="新宋体"/>
                <w:bCs/>
                <w:szCs w:val="21"/>
                <w:u w:val="single"/>
              </w:rPr>
              <w:t>3</w:t>
            </w:r>
            <w:r>
              <w:rPr>
                <w:rFonts w:ascii="新宋体" w:eastAsia="新宋体" w:hAnsi="新宋体" w:hint="eastAsia"/>
                <w:bCs/>
                <w:szCs w:val="21"/>
                <w:u w:val="single"/>
              </w:rPr>
              <w:t xml:space="preserve">  </w:t>
            </w:r>
            <w:proofErr w:type="gramStart"/>
            <w:r>
              <w:rPr>
                <w:rFonts w:ascii="宋体" w:hAnsi="宋体" w:cs="宋体" w:hint="eastAsia"/>
                <w:sz w:val="22"/>
              </w:rPr>
              <w:t>天通知</w:t>
            </w:r>
            <w:proofErr w:type="gramEnd"/>
            <w:r>
              <w:rPr>
                <w:rFonts w:ascii="宋体" w:hAnsi="宋体" w:cs="宋体" w:hint="eastAsia"/>
                <w:sz w:val="22"/>
              </w:rPr>
              <w:t>送货</w:t>
            </w:r>
          </w:p>
        </w:tc>
      </w:tr>
      <w:tr w:rsidR="00D277CE" w:rsidTr="00F621C4">
        <w:trPr>
          <w:trHeight w:val="350"/>
        </w:trPr>
        <w:tc>
          <w:tcPr>
            <w:tcW w:w="714" w:type="pct"/>
            <w:vMerge w:val="restart"/>
            <w:vAlign w:val="center"/>
          </w:tcPr>
          <w:p w:rsidR="00D277CE" w:rsidRDefault="00D277CE" w:rsidP="00F621C4">
            <w:pPr>
              <w:spacing w:line="276" w:lineRule="auto"/>
              <w:jc w:val="center"/>
              <w:rPr>
                <w:rFonts w:ascii="新宋体" w:eastAsia="新宋体" w:hAnsi="新宋体"/>
                <w:b/>
                <w:szCs w:val="21"/>
              </w:rPr>
            </w:pPr>
            <w:r>
              <w:rPr>
                <w:rFonts w:ascii="新宋体" w:eastAsia="新宋体" w:hAnsi="新宋体" w:hint="eastAsia"/>
                <w:b/>
                <w:szCs w:val="21"/>
              </w:rPr>
              <w:t>2</w:t>
            </w:r>
          </w:p>
        </w:tc>
        <w:tc>
          <w:tcPr>
            <w:tcW w:w="893" w:type="pct"/>
            <w:vMerge w:val="restart"/>
            <w:vAlign w:val="center"/>
          </w:tcPr>
          <w:p w:rsidR="00D277CE" w:rsidRDefault="00D277CE" w:rsidP="00F621C4">
            <w:pPr>
              <w:spacing w:line="276" w:lineRule="auto"/>
              <w:jc w:val="center"/>
              <w:rPr>
                <w:rFonts w:ascii="新宋体" w:eastAsia="新宋体" w:hAnsi="新宋体"/>
                <w:szCs w:val="21"/>
              </w:rPr>
            </w:pPr>
            <w:r>
              <w:rPr>
                <w:rFonts w:ascii="新宋体" w:eastAsia="新宋体" w:hAnsi="新宋体" w:hint="eastAsia"/>
                <w:szCs w:val="21"/>
              </w:rPr>
              <w:t>关于验收</w:t>
            </w:r>
          </w:p>
        </w:tc>
        <w:tc>
          <w:tcPr>
            <w:tcW w:w="3393" w:type="pct"/>
            <w:gridSpan w:val="2"/>
            <w:vAlign w:val="center"/>
          </w:tcPr>
          <w:p w:rsidR="00D277CE" w:rsidRDefault="00D277CE" w:rsidP="00F621C4">
            <w:pPr>
              <w:spacing w:line="276" w:lineRule="auto"/>
              <w:rPr>
                <w:rFonts w:ascii="新宋体" w:eastAsia="新宋体" w:hAnsi="新宋体"/>
                <w:bCs/>
                <w:szCs w:val="21"/>
              </w:rPr>
            </w:pPr>
            <w:r>
              <w:rPr>
                <w:rFonts w:ascii="新宋体" w:eastAsia="新宋体" w:hAnsi="新宋体" w:hint="eastAsia"/>
                <w:b/>
                <w:szCs w:val="21"/>
              </w:rPr>
              <w:t>2.1</w:t>
            </w:r>
            <w:r>
              <w:rPr>
                <w:rFonts w:ascii="新宋体" w:eastAsia="新宋体" w:hAnsi="新宋体" w:hint="eastAsia"/>
                <w:bCs/>
                <w:szCs w:val="21"/>
                <w:lang w:eastAsia="zh-Hans"/>
              </w:rPr>
              <w:t>中</w:t>
            </w:r>
            <w:r>
              <w:rPr>
                <w:rFonts w:ascii="新宋体" w:eastAsia="新宋体" w:hAnsi="新宋体" w:hint="eastAsia"/>
                <w:bCs/>
                <w:szCs w:val="21"/>
              </w:rPr>
              <w:t>标人货物经过双方检验认可后，签署验收报告，产品保修期自验收合格之日起算，由</w:t>
            </w:r>
            <w:r>
              <w:rPr>
                <w:rFonts w:ascii="新宋体" w:eastAsia="新宋体" w:hAnsi="新宋体" w:hint="eastAsia"/>
                <w:bCs/>
                <w:szCs w:val="21"/>
                <w:lang w:eastAsia="zh-Hans"/>
              </w:rPr>
              <w:t>中</w:t>
            </w:r>
            <w:r>
              <w:rPr>
                <w:rFonts w:ascii="新宋体" w:eastAsia="新宋体" w:hAnsi="新宋体" w:hint="eastAsia"/>
                <w:bCs/>
                <w:szCs w:val="21"/>
              </w:rPr>
              <w:t>标人提供产品保修文件。</w:t>
            </w:r>
          </w:p>
        </w:tc>
      </w:tr>
      <w:tr w:rsidR="00D277CE" w:rsidTr="00F621C4">
        <w:trPr>
          <w:trHeight w:val="350"/>
        </w:trPr>
        <w:tc>
          <w:tcPr>
            <w:tcW w:w="714" w:type="pct"/>
            <w:vMerge/>
            <w:vAlign w:val="center"/>
          </w:tcPr>
          <w:p w:rsidR="00D277CE" w:rsidRDefault="00D277CE" w:rsidP="00F621C4">
            <w:pPr>
              <w:spacing w:line="276" w:lineRule="auto"/>
              <w:jc w:val="center"/>
              <w:rPr>
                <w:rFonts w:ascii="新宋体" w:eastAsia="新宋体" w:hAnsi="新宋体"/>
                <w:b/>
                <w:szCs w:val="21"/>
              </w:rPr>
            </w:pPr>
          </w:p>
        </w:tc>
        <w:tc>
          <w:tcPr>
            <w:tcW w:w="893" w:type="pct"/>
            <w:vMerge/>
            <w:vAlign w:val="center"/>
          </w:tcPr>
          <w:p w:rsidR="00D277CE" w:rsidRDefault="00D277CE" w:rsidP="00F621C4">
            <w:pPr>
              <w:spacing w:line="276" w:lineRule="auto"/>
              <w:rPr>
                <w:rFonts w:ascii="新宋体" w:eastAsia="新宋体" w:hAnsi="新宋体"/>
                <w:b/>
                <w:szCs w:val="21"/>
              </w:rPr>
            </w:pPr>
          </w:p>
        </w:tc>
        <w:tc>
          <w:tcPr>
            <w:tcW w:w="3393" w:type="pct"/>
            <w:gridSpan w:val="2"/>
            <w:vAlign w:val="center"/>
          </w:tcPr>
          <w:p w:rsidR="00D277CE" w:rsidRDefault="00D277CE" w:rsidP="00F621C4">
            <w:pPr>
              <w:spacing w:line="276" w:lineRule="auto"/>
              <w:rPr>
                <w:rFonts w:ascii="新宋体" w:eastAsia="新宋体" w:hAnsi="新宋体"/>
                <w:bCs/>
                <w:szCs w:val="21"/>
              </w:rPr>
            </w:pPr>
            <w:r>
              <w:rPr>
                <w:rFonts w:ascii="新宋体" w:eastAsia="新宋体" w:hAnsi="新宋体" w:hint="eastAsia"/>
                <w:b/>
                <w:szCs w:val="21"/>
              </w:rPr>
              <w:t>2.2</w:t>
            </w:r>
            <w:r>
              <w:rPr>
                <w:rFonts w:ascii="新宋体" w:eastAsia="新宋体" w:hAnsi="新宋体" w:hint="eastAsia"/>
                <w:bCs/>
                <w:szCs w:val="21"/>
              </w:rPr>
              <w:t>当满足以下条件时，采购人才向中标人签发货物验收报告：</w:t>
            </w:r>
          </w:p>
          <w:p w:rsidR="00D277CE" w:rsidRDefault="00D277CE" w:rsidP="00D277CE">
            <w:pPr>
              <w:numPr>
                <w:ilvl w:val="0"/>
                <w:numId w:val="1"/>
              </w:numPr>
              <w:spacing w:line="360" w:lineRule="auto"/>
              <w:ind w:left="440" w:hanging="440"/>
              <w:rPr>
                <w:rFonts w:ascii="宋体" w:hAnsi="宋体" w:cs="宋体"/>
                <w:bCs/>
                <w:sz w:val="22"/>
              </w:rPr>
            </w:pPr>
            <w:r>
              <w:rPr>
                <w:rFonts w:ascii="宋体" w:hAnsi="宋体" w:cs="宋体" w:hint="eastAsia"/>
                <w:bCs/>
                <w:sz w:val="22"/>
              </w:rPr>
              <w:t>中标人已按照合同规定提供了全部产品及完整的技术资料。</w:t>
            </w:r>
          </w:p>
          <w:p w:rsidR="00D277CE" w:rsidRDefault="00D277CE" w:rsidP="00D277CE">
            <w:pPr>
              <w:numPr>
                <w:ilvl w:val="0"/>
                <w:numId w:val="1"/>
              </w:numPr>
              <w:spacing w:line="360" w:lineRule="auto"/>
              <w:ind w:left="440" w:hanging="440"/>
              <w:rPr>
                <w:rFonts w:ascii="宋体" w:hAnsi="宋体" w:cs="宋体"/>
                <w:bCs/>
                <w:sz w:val="22"/>
              </w:rPr>
            </w:pPr>
            <w:r>
              <w:rPr>
                <w:rFonts w:ascii="宋体" w:hAnsi="宋体" w:cs="宋体" w:hint="eastAsia"/>
                <w:bCs/>
                <w:sz w:val="22"/>
              </w:rPr>
              <w:t>货物符合招标文件技术规格书的要求，性能满足要求。</w:t>
            </w:r>
          </w:p>
          <w:p w:rsidR="00D277CE" w:rsidRDefault="00D277CE" w:rsidP="00D277CE">
            <w:pPr>
              <w:numPr>
                <w:ilvl w:val="0"/>
                <w:numId w:val="1"/>
              </w:numPr>
              <w:spacing w:line="360" w:lineRule="auto"/>
              <w:ind w:left="440" w:hanging="440"/>
              <w:rPr>
                <w:rFonts w:ascii="宋体" w:hAnsi="宋体" w:cs="宋体"/>
                <w:bCs/>
                <w:sz w:val="22"/>
              </w:rPr>
            </w:pPr>
            <w:r>
              <w:rPr>
                <w:rFonts w:ascii="宋体" w:hAnsi="宋体" w:cs="宋体" w:hint="eastAsia"/>
                <w:bCs/>
                <w:sz w:val="22"/>
              </w:rPr>
              <w:t>货物具备产品合格证。</w:t>
            </w:r>
          </w:p>
          <w:p w:rsidR="00D277CE" w:rsidRDefault="00D277CE" w:rsidP="00D277CE">
            <w:pPr>
              <w:numPr>
                <w:ilvl w:val="0"/>
                <w:numId w:val="1"/>
              </w:numPr>
              <w:spacing w:line="360" w:lineRule="auto"/>
              <w:ind w:left="440" w:hanging="440"/>
              <w:rPr>
                <w:rFonts w:ascii="宋体" w:hAnsi="宋体" w:cs="宋体"/>
                <w:bCs/>
                <w:sz w:val="22"/>
              </w:rPr>
            </w:pPr>
            <w:r>
              <w:rPr>
                <w:rFonts w:ascii="宋体" w:hAnsi="宋体" w:cs="宋体" w:hint="eastAsia"/>
                <w:bCs/>
                <w:sz w:val="22"/>
              </w:rPr>
              <w:t>设备全新,外观无伤痕变形或明显修饰痕迹。</w:t>
            </w:r>
          </w:p>
          <w:p w:rsidR="00D277CE" w:rsidRDefault="00D277CE" w:rsidP="00D277CE">
            <w:pPr>
              <w:numPr>
                <w:ilvl w:val="0"/>
                <w:numId w:val="1"/>
              </w:numPr>
              <w:spacing w:line="360" w:lineRule="auto"/>
              <w:ind w:left="440" w:hanging="440"/>
              <w:rPr>
                <w:rFonts w:ascii="宋体" w:hAnsi="宋体" w:cs="宋体"/>
                <w:bCs/>
                <w:sz w:val="22"/>
              </w:rPr>
            </w:pPr>
            <w:r>
              <w:rPr>
                <w:rFonts w:ascii="宋体" w:hAnsi="宋体" w:cs="宋体" w:hint="eastAsia"/>
                <w:bCs/>
                <w:sz w:val="22"/>
              </w:rPr>
              <w:lastRenderedPageBreak/>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rsidR="00D277CE" w:rsidRDefault="00D277CE" w:rsidP="00D277CE">
            <w:pPr>
              <w:numPr>
                <w:ilvl w:val="0"/>
                <w:numId w:val="1"/>
              </w:numPr>
              <w:spacing w:line="360" w:lineRule="auto"/>
              <w:ind w:left="440" w:hanging="440"/>
              <w:rPr>
                <w:rFonts w:ascii="宋体" w:hAnsi="宋体" w:cs="宋体"/>
                <w:bCs/>
                <w:sz w:val="22"/>
              </w:rPr>
            </w:pPr>
            <w:r>
              <w:rPr>
                <w:rFonts w:ascii="宋体" w:hAnsi="宋体" w:cs="宋体" w:hint="eastAsia"/>
                <w:bCs/>
                <w:sz w:val="22"/>
              </w:rPr>
              <w:t>技术文件资料、备件等已按规定数量移交完毕。</w:t>
            </w:r>
          </w:p>
          <w:p w:rsidR="00D277CE" w:rsidRDefault="00D277CE" w:rsidP="00D277CE">
            <w:pPr>
              <w:numPr>
                <w:ilvl w:val="0"/>
                <w:numId w:val="1"/>
              </w:numPr>
              <w:spacing w:line="360" w:lineRule="auto"/>
              <w:ind w:left="440" w:hanging="440"/>
              <w:rPr>
                <w:rFonts w:ascii="宋体" w:hAnsi="宋体" w:cs="宋体"/>
                <w:bCs/>
                <w:sz w:val="22"/>
              </w:rPr>
            </w:pPr>
            <w:r>
              <w:rPr>
                <w:rFonts w:ascii="宋体" w:hAnsi="宋体" w:cs="宋体" w:hint="eastAsia"/>
                <w:bCs/>
                <w:sz w:val="22"/>
              </w:rPr>
              <w:t>按照招标文件要求及投标文件提供的技术要求验收必须合格。</w:t>
            </w:r>
          </w:p>
          <w:p w:rsidR="00D277CE" w:rsidRDefault="00D277CE" w:rsidP="00D277CE">
            <w:pPr>
              <w:numPr>
                <w:ilvl w:val="0"/>
                <w:numId w:val="1"/>
              </w:numPr>
              <w:spacing w:line="360" w:lineRule="auto"/>
              <w:ind w:left="440" w:hanging="440"/>
              <w:rPr>
                <w:rFonts w:ascii="新宋体" w:eastAsia="新宋体" w:hAnsi="新宋体"/>
                <w:bCs/>
                <w:szCs w:val="21"/>
              </w:rPr>
            </w:pPr>
            <w:r>
              <w:rPr>
                <w:rFonts w:ascii="宋体" w:hAnsi="宋体" w:cs="宋体" w:hint="eastAsia"/>
                <w:bCs/>
                <w:sz w:val="22"/>
              </w:rPr>
              <w:t>货物安装调试完毕，无故障运行一个月后。</w:t>
            </w:r>
          </w:p>
        </w:tc>
      </w:tr>
      <w:tr w:rsidR="00D277CE" w:rsidTr="00F621C4">
        <w:trPr>
          <w:trHeight w:val="350"/>
        </w:trPr>
        <w:tc>
          <w:tcPr>
            <w:tcW w:w="714" w:type="pct"/>
            <w:vMerge w:val="restart"/>
            <w:vAlign w:val="center"/>
          </w:tcPr>
          <w:p w:rsidR="00D277CE" w:rsidRDefault="00D277CE" w:rsidP="00F621C4">
            <w:pPr>
              <w:spacing w:line="276" w:lineRule="auto"/>
              <w:jc w:val="center"/>
              <w:rPr>
                <w:rFonts w:ascii="新宋体" w:eastAsia="新宋体" w:hAnsi="新宋体"/>
                <w:szCs w:val="21"/>
              </w:rPr>
            </w:pPr>
            <w:r>
              <w:rPr>
                <w:rFonts w:ascii="新宋体" w:eastAsia="新宋体" w:hAnsi="新宋体" w:hint="eastAsia"/>
                <w:b/>
                <w:szCs w:val="21"/>
              </w:rPr>
              <w:lastRenderedPageBreak/>
              <w:t>3</w:t>
            </w:r>
          </w:p>
        </w:tc>
        <w:tc>
          <w:tcPr>
            <w:tcW w:w="893" w:type="pct"/>
            <w:vMerge w:val="restart"/>
            <w:vAlign w:val="center"/>
          </w:tcPr>
          <w:p w:rsidR="00D277CE" w:rsidRDefault="00D277CE" w:rsidP="00F621C4">
            <w:pPr>
              <w:spacing w:line="276" w:lineRule="auto"/>
              <w:jc w:val="center"/>
              <w:rPr>
                <w:rFonts w:ascii="新宋体" w:eastAsia="新宋体" w:hAnsi="新宋体"/>
                <w:b/>
                <w:szCs w:val="21"/>
              </w:rPr>
            </w:pPr>
            <w:r>
              <w:rPr>
                <w:rFonts w:ascii="新宋体" w:eastAsia="新宋体" w:hAnsi="新宋体" w:hint="eastAsia"/>
                <w:szCs w:val="21"/>
              </w:rPr>
              <w:t>关于违约</w:t>
            </w:r>
          </w:p>
        </w:tc>
        <w:tc>
          <w:tcPr>
            <w:tcW w:w="3393" w:type="pct"/>
            <w:gridSpan w:val="2"/>
            <w:vAlign w:val="center"/>
          </w:tcPr>
          <w:p w:rsidR="00D277CE" w:rsidRDefault="00D277CE" w:rsidP="00F621C4">
            <w:pPr>
              <w:spacing w:line="276" w:lineRule="auto"/>
              <w:rPr>
                <w:rFonts w:ascii="新宋体" w:eastAsia="新宋体" w:hAnsi="新宋体"/>
                <w:bCs/>
                <w:szCs w:val="21"/>
              </w:rPr>
            </w:pPr>
            <w:r>
              <w:rPr>
                <w:rFonts w:ascii="新宋体" w:eastAsia="新宋体" w:hAnsi="新宋体" w:hint="eastAsia"/>
                <w:b/>
                <w:szCs w:val="21"/>
              </w:rPr>
              <w:t>3.1</w:t>
            </w:r>
            <w:r>
              <w:rPr>
                <w:rFonts w:ascii="新宋体" w:eastAsia="新宋体" w:hAnsi="新宋体"/>
                <w:b/>
                <w:szCs w:val="21"/>
              </w:rPr>
              <w:t xml:space="preserve"> </w:t>
            </w:r>
            <w:r>
              <w:rPr>
                <w:rFonts w:ascii="新宋体" w:eastAsia="新宋体" w:hAnsi="新宋体" w:hint="eastAsia"/>
                <w:bCs/>
                <w:szCs w:val="21"/>
              </w:rPr>
              <w:t>中标人不能交货的，需偿付不能交货部分货款的</w:t>
            </w:r>
            <w:r>
              <w:rPr>
                <w:rFonts w:ascii="新宋体" w:eastAsia="新宋体" w:hAnsi="新宋体" w:hint="eastAsia"/>
                <w:bCs/>
                <w:szCs w:val="21"/>
                <w:u w:val="single"/>
              </w:rPr>
              <w:t xml:space="preserve">  </w:t>
            </w:r>
            <w:r>
              <w:rPr>
                <w:rFonts w:ascii="新宋体" w:eastAsia="新宋体" w:hAnsi="新宋体"/>
                <w:bCs/>
                <w:szCs w:val="21"/>
                <w:u w:val="single"/>
              </w:rPr>
              <w:t>10</w:t>
            </w:r>
            <w:r>
              <w:rPr>
                <w:rFonts w:ascii="新宋体" w:eastAsia="新宋体" w:hAnsi="新宋体" w:hint="eastAsia"/>
                <w:bCs/>
                <w:szCs w:val="21"/>
                <w:u w:val="single"/>
              </w:rPr>
              <w:t xml:space="preserve">  </w:t>
            </w:r>
            <w:r>
              <w:rPr>
                <w:rFonts w:ascii="新宋体" w:eastAsia="新宋体" w:hAnsi="新宋体" w:hint="eastAsia"/>
                <w:bCs/>
                <w:szCs w:val="21"/>
              </w:rPr>
              <w:t>%的违约金并按主管部门相关规定处理。</w:t>
            </w:r>
          </w:p>
        </w:tc>
      </w:tr>
      <w:tr w:rsidR="00D277CE" w:rsidTr="00F621C4">
        <w:trPr>
          <w:trHeight w:val="350"/>
        </w:trPr>
        <w:tc>
          <w:tcPr>
            <w:tcW w:w="714" w:type="pct"/>
            <w:vMerge/>
            <w:vAlign w:val="center"/>
          </w:tcPr>
          <w:p w:rsidR="00D277CE" w:rsidRDefault="00D277CE" w:rsidP="00F621C4">
            <w:pPr>
              <w:spacing w:line="276" w:lineRule="auto"/>
              <w:jc w:val="center"/>
              <w:rPr>
                <w:rFonts w:ascii="新宋体" w:eastAsia="新宋体" w:hAnsi="新宋体"/>
                <w:b/>
                <w:szCs w:val="21"/>
              </w:rPr>
            </w:pPr>
          </w:p>
        </w:tc>
        <w:tc>
          <w:tcPr>
            <w:tcW w:w="893" w:type="pct"/>
            <w:vMerge/>
            <w:vAlign w:val="center"/>
          </w:tcPr>
          <w:p w:rsidR="00D277CE" w:rsidRDefault="00D277CE" w:rsidP="00F621C4">
            <w:pPr>
              <w:spacing w:line="276" w:lineRule="auto"/>
              <w:jc w:val="center"/>
              <w:rPr>
                <w:rFonts w:ascii="新宋体" w:eastAsia="新宋体" w:hAnsi="新宋体"/>
                <w:szCs w:val="21"/>
              </w:rPr>
            </w:pPr>
          </w:p>
        </w:tc>
        <w:tc>
          <w:tcPr>
            <w:tcW w:w="3393" w:type="pct"/>
            <w:gridSpan w:val="2"/>
            <w:vAlign w:val="center"/>
          </w:tcPr>
          <w:p w:rsidR="00D277CE" w:rsidRDefault="00D277CE" w:rsidP="00F621C4">
            <w:pPr>
              <w:spacing w:line="276" w:lineRule="auto"/>
              <w:rPr>
                <w:rFonts w:ascii="新宋体" w:eastAsia="新宋体" w:hAnsi="新宋体"/>
                <w:bCs/>
                <w:szCs w:val="21"/>
              </w:rPr>
            </w:pPr>
            <w:r>
              <w:rPr>
                <w:rFonts w:ascii="新宋体" w:eastAsia="新宋体" w:hAnsi="新宋体" w:hint="eastAsia"/>
                <w:b/>
                <w:szCs w:val="21"/>
              </w:rPr>
              <w:t>3.2</w:t>
            </w:r>
            <w:r>
              <w:rPr>
                <w:rFonts w:ascii="新宋体" w:eastAsia="新宋体" w:hAnsi="新宋体"/>
                <w:b/>
                <w:szCs w:val="21"/>
              </w:rPr>
              <w:t xml:space="preserve"> </w:t>
            </w:r>
            <w:r>
              <w:rPr>
                <w:rFonts w:ascii="新宋体" w:eastAsia="新宋体" w:hAnsi="新宋体" w:hint="eastAsia"/>
                <w:bCs/>
                <w:szCs w:val="21"/>
              </w:rPr>
              <w:t>中标人逾期交货的，将被没收履约保证金并按主管部门相关规定处理。</w:t>
            </w:r>
          </w:p>
        </w:tc>
      </w:tr>
      <w:tr w:rsidR="00D277CE" w:rsidTr="00F621C4">
        <w:trPr>
          <w:trHeight w:val="350"/>
        </w:trPr>
        <w:tc>
          <w:tcPr>
            <w:tcW w:w="714" w:type="pct"/>
            <w:vMerge/>
            <w:vAlign w:val="center"/>
          </w:tcPr>
          <w:p w:rsidR="00D277CE" w:rsidRDefault="00D277CE" w:rsidP="00F621C4">
            <w:pPr>
              <w:spacing w:line="276" w:lineRule="auto"/>
              <w:jc w:val="center"/>
              <w:rPr>
                <w:rFonts w:ascii="新宋体" w:eastAsia="新宋体" w:hAnsi="新宋体"/>
                <w:b/>
                <w:szCs w:val="21"/>
              </w:rPr>
            </w:pPr>
          </w:p>
        </w:tc>
        <w:tc>
          <w:tcPr>
            <w:tcW w:w="893" w:type="pct"/>
            <w:vMerge/>
            <w:vAlign w:val="center"/>
          </w:tcPr>
          <w:p w:rsidR="00D277CE" w:rsidRDefault="00D277CE" w:rsidP="00F621C4">
            <w:pPr>
              <w:spacing w:line="276" w:lineRule="auto"/>
              <w:jc w:val="center"/>
              <w:rPr>
                <w:rFonts w:ascii="新宋体" w:eastAsia="新宋体" w:hAnsi="新宋体"/>
                <w:szCs w:val="21"/>
              </w:rPr>
            </w:pPr>
          </w:p>
        </w:tc>
        <w:tc>
          <w:tcPr>
            <w:tcW w:w="3393" w:type="pct"/>
            <w:gridSpan w:val="2"/>
            <w:vAlign w:val="center"/>
          </w:tcPr>
          <w:p w:rsidR="00D277CE" w:rsidRDefault="00D277CE" w:rsidP="00F621C4">
            <w:pPr>
              <w:spacing w:line="276" w:lineRule="auto"/>
              <w:rPr>
                <w:rFonts w:ascii="新宋体" w:eastAsia="新宋体" w:hAnsi="新宋体"/>
                <w:bCs/>
                <w:szCs w:val="21"/>
              </w:rPr>
            </w:pPr>
            <w:r>
              <w:rPr>
                <w:rFonts w:ascii="新宋体" w:eastAsia="新宋体" w:hAnsi="新宋体" w:hint="eastAsia"/>
                <w:b/>
                <w:szCs w:val="21"/>
              </w:rPr>
              <w:t>3.3</w:t>
            </w:r>
            <w:r>
              <w:rPr>
                <w:rFonts w:ascii="新宋体" w:eastAsia="新宋体" w:hAnsi="新宋体"/>
                <w:b/>
                <w:szCs w:val="21"/>
              </w:rPr>
              <w:t xml:space="preserve"> </w:t>
            </w:r>
            <w:r>
              <w:rPr>
                <w:rFonts w:ascii="新宋体" w:eastAsia="新宋体" w:hAnsi="新宋体" w:hint="eastAsia"/>
                <w:bCs/>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D277CE" w:rsidTr="00F621C4">
        <w:trPr>
          <w:trHeight w:val="350"/>
        </w:trPr>
        <w:tc>
          <w:tcPr>
            <w:tcW w:w="714" w:type="pct"/>
            <w:vMerge/>
            <w:vAlign w:val="center"/>
          </w:tcPr>
          <w:p w:rsidR="00D277CE" w:rsidRDefault="00D277CE" w:rsidP="00F621C4">
            <w:pPr>
              <w:spacing w:line="276" w:lineRule="auto"/>
              <w:jc w:val="center"/>
              <w:rPr>
                <w:rFonts w:ascii="新宋体" w:eastAsia="新宋体" w:hAnsi="新宋体"/>
                <w:b/>
                <w:szCs w:val="21"/>
              </w:rPr>
            </w:pPr>
          </w:p>
        </w:tc>
        <w:tc>
          <w:tcPr>
            <w:tcW w:w="893" w:type="pct"/>
            <w:vMerge/>
            <w:vAlign w:val="center"/>
          </w:tcPr>
          <w:p w:rsidR="00D277CE" w:rsidRDefault="00D277CE" w:rsidP="00F621C4">
            <w:pPr>
              <w:spacing w:line="276" w:lineRule="auto"/>
              <w:jc w:val="center"/>
              <w:rPr>
                <w:rFonts w:ascii="新宋体" w:eastAsia="新宋体" w:hAnsi="新宋体"/>
                <w:szCs w:val="21"/>
              </w:rPr>
            </w:pPr>
          </w:p>
        </w:tc>
        <w:tc>
          <w:tcPr>
            <w:tcW w:w="3393" w:type="pct"/>
            <w:gridSpan w:val="2"/>
            <w:vAlign w:val="center"/>
          </w:tcPr>
          <w:p w:rsidR="00D277CE" w:rsidRDefault="00D277CE" w:rsidP="00F621C4">
            <w:pPr>
              <w:spacing w:line="276" w:lineRule="auto"/>
              <w:rPr>
                <w:rFonts w:ascii="新宋体" w:eastAsia="新宋体" w:hAnsi="新宋体"/>
                <w:bCs/>
                <w:szCs w:val="21"/>
              </w:rPr>
            </w:pPr>
            <w:r>
              <w:rPr>
                <w:rFonts w:ascii="新宋体" w:eastAsia="新宋体" w:hAnsi="新宋体" w:hint="eastAsia"/>
                <w:b/>
                <w:szCs w:val="21"/>
              </w:rPr>
              <w:t>3.4</w:t>
            </w:r>
            <w:r>
              <w:rPr>
                <w:rFonts w:ascii="新宋体" w:eastAsia="新宋体" w:hAnsi="新宋体"/>
                <w:b/>
                <w:szCs w:val="21"/>
              </w:rPr>
              <w:t xml:space="preserve"> </w:t>
            </w:r>
            <w:r>
              <w:rPr>
                <w:rFonts w:ascii="宋体" w:hAnsi="宋体" w:cs="宋体" w:hint="eastAsia"/>
                <w:bCs/>
                <w:sz w:val="22"/>
              </w:rPr>
              <w:t>非中标单位原因造成的违约，不追究中标单位责任</w:t>
            </w:r>
          </w:p>
        </w:tc>
      </w:tr>
      <w:tr w:rsidR="00D277CE" w:rsidTr="00F621C4">
        <w:trPr>
          <w:trHeight w:val="350"/>
        </w:trPr>
        <w:tc>
          <w:tcPr>
            <w:tcW w:w="714" w:type="pct"/>
            <w:vAlign w:val="center"/>
          </w:tcPr>
          <w:p w:rsidR="00D277CE" w:rsidRDefault="00D277CE" w:rsidP="00F621C4">
            <w:pPr>
              <w:spacing w:line="276" w:lineRule="auto"/>
              <w:jc w:val="center"/>
              <w:rPr>
                <w:rFonts w:ascii="新宋体" w:eastAsia="新宋体" w:hAnsi="新宋体"/>
                <w:szCs w:val="21"/>
              </w:rPr>
            </w:pPr>
            <w:r>
              <w:rPr>
                <w:rFonts w:ascii="新宋体" w:eastAsia="新宋体" w:hAnsi="新宋体" w:hint="eastAsia"/>
                <w:szCs w:val="21"/>
              </w:rPr>
              <w:t>4</w:t>
            </w:r>
          </w:p>
        </w:tc>
        <w:tc>
          <w:tcPr>
            <w:tcW w:w="893" w:type="pct"/>
            <w:vAlign w:val="center"/>
          </w:tcPr>
          <w:p w:rsidR="00D277CE" w:rsidRDefault="00D277CE" w:rsidP="00F621C4">
            <w:pPr>
              <w:spacing w:line="276" w:lineRule="auto"/>
              <w:jc w:val="center"/>
              <w:rPr>
                <w:rFonts w:ascii="新宋体" w:eastAsia="新宋体" w:hAnsi="新宋体"/>
                <w:b/>
                <w:szCs w:val="21"/>
              </w:rPr>
            </w:pPr>
            <w:r>
              <w:rPr>
                <w:rFonts w:ascii="新宋体" w:eastAsia="新宋体" w:hAnsi="新宋体" w:hint="eastAsia"/>
                <w:szCs w:val="21"/>
              </w:rPr>
              <w:t>关于付款</w:t>
            </w:r>
          </w:p>
        </w:tc>
        <w:tc>
          <w:tcPr>
            <w:tcW w:w="3393" w:type="pct"/>
            <w:gridSpan w:val="2"/>
            <w:vAlign w:val="center"/>
          </w:tcPr>
          <w:p w:rsidR="00D277CE" w:rsidRDefault="00D277CE" w:rsidP="00F621C4">
            <w:pPr>
              <w:spacing w:line="276" w:lineRule="auto"/>
              <w:rPr>
                <w:rFonts w:ascii="新宋体" w:eastAsia="新宋体" w:hAnsi="新宋体"/>
                <w:b/>
                <w:szCs w:val="21"/>
              </w:rPr>
            </w:pPr>
            <w:r>
              <w:rPr>
                <w:rFonts w:ascii="新宋体" w:eastAsia="新宋体" w:hAnsi="新宋体"/>
                <w:b/>
                <w:szCs w:val="21"/>
              </w:rPr>
              <w:t>4</w:t>
            </w:r>
            <w:r>
              <w:rPr>
                <w:rFonts w:ascii="新宋体" w:eastAsia="新宋体" w:hAnsi="新宋体" w:hint="eastAsia"/>
                <w:b/>
                <w:szCs w:val="21"/>
                <w:lang w:eastAsia="zh-Hans"/>
              </w:rPr>
              <w:t>.</w:t>
            </w:r>
            <w:r>
              <w:rPr>
                <w:rFonts w:ascii="新宋体" w:eastAsia="新宋体" w:hAnsi="新宋体"/>
                <w:b/>
                <w:szCs w:val="21"/>
                <w:lang w:eastAsia="zh-Hans"/>
              </w:rPr>
              <w:t>1</w:t>
            </w:r>
            <w:r>
              <w:rPr>
                <w:rFonts w:ascii="新宋体" w:eastAsia="新宋体" w:hAnsi="新宋体"/>
                <w:bCs/>
                <w:szCs w:val="21"/>
                <w:lang w:eastAsia="zh-Hans"/>
              </w:rPr>
              <w:t xml:space="preserve"> </w:t>
            </w:r>
            <w:r>
              <w:rPr>
                <w:rFonts w:ascii="宋体" w:hAnsi="宋体" w:cs="宋体" w:hint="eastAsia"/>
                <w:bCs/>
                <w:sz w:val="22"/>
              </w:rPr>
              <w:t>合同生效并收到相应发票后支付合同总额的30%作为进度款；设备到达指定安装现场且安装、调试验收合格并提供全额发票后支付合同总额的</w:t>
            </w:r>
            <w:r>
              <w:rPr>
                <w:rFonts w:ascii="宋体" w:hAnsi="宋体" w:cs="宋体"/>
                <w:bCs/>
                <w:sz w:val="22"/>
              </w:rPr>
              <w:t>70</w:t>
            </w:r>
            <w:r>
              <w:rPr>
                <w:rFonts w:ascii="宋体" w:hAnsi="宋体" w:cs="宋体" w:hint="eastAsia"/>
                <w:bCs/>
                <w:sz w:val="22"/>
              </w:rPr>
              <w:t>%</w:t>
            </w:r>
            <w:r>
              <w:rPr>
                <w:rFonts w:ascii="宋体" w:hAnsi="宋体" w:cs="宋体" w:hint="eastAsia"/>
                <w:bCs/>
                <w:sz w:val="22"/>
                <w:lang w:eastAsia="zh-Hans"/>
              </w:rPr>
              <w:t>。</w:t>
            </w:r>
          </w:p>
        </w:tc>
      </w:tr>
      <w:tr w:rsidR="00D277CE" w:rsidTr="00F621C4">
        <w:trPr>
          <w:trHeight w:val="350"/>
        </w:trPr>
        <w:tc>
          <w:tcPr>
            <w:tcW w:w="714" w:type="pct"/>
            <w:vAlign w:val="center"/>
          </w:tcPr>
          <w:p w:rsidR="00D277CE" w:rsidRDefault="00D277CE" w:rsidP="00F621C4">
            <w:pPr>
              <w:spacing w:line="276" w:lineRule="auto"/>
              <w:jc w:val="center"/>
              <w:rPr>
                <w:rFonts w:ascii="新宋体" w:eastAsia="新宋体" w:hAnsi="新宋体"/>
                <w:b/>
                <w:szCs w:val="21"/>
              </w:rPr>
            </w:pPr>
            <w:r>
              <w:rPr>
                <w:rFonts w:ascii="新宋体" w:eastAsia="新宋体" w:hAnsi="新宋体"/>
                <w:b/>
                <w:szCs w:val="21"/>
              </w:rPr>
              <w:t>5</w:t>
            </w:r>
          </w:p>
        </w:tc>
        <w:tc>
          <w:tcPr>
            <w:tcW w:w="893" w:type="pct"/>
            <w:vAlign w:val="center"/>
          </w:tcPr>
          <w:p w:rsidR="00D277CE" w:rsidRDefault="00D277CE" w:rsidP="00F621C4">
            <w:pPr>
              <w:spacing w:line="276" w:lineRule="auto"/>
              <w:jc w:val="center"/>
              <w:rPr>
                <w:rFonts w:ascii="新宋体" w:eastAsia="新宋体" w:hAnsi="新宋体"/>
                <w:b/>
                <w:szCs w:val="21"/>
                <w:lang w:eastAsia="zh-Hans"/>
              </w:rPr>
            </w:pPr>
            <w:r>
              <w:rPr>
                <w:rFonts w:ascii="新宋体" w:eastAsia="新宋体" w:hAnsi="新宋体" w:hint="eastAsia"/>
                <w:szCs w:val="21"/>
                <w:lang w:eastAsia="zh-Hans"/>
              </w:rPr>
              <w:t>关于培训</w:t>
            </w:r>
          </w:p>
        </w:tc>
        <w:tc>
          <w:tcPr>
            <w:tcW w:w="3393" w:type="pct"/>
            <w:gridSpan w:val="2"/>
            <w:vAlign w:val="center"/>
          </w:tcPr>
          <w:p w:rsidR="00D277CE" w:rsidRDefault="00D277CE" w:rsidP="00F621C4">
            <w:pPr>
              <w:spacing w:line="276" w:lineRule="auto"/>
              <w:rPr>
                <w:rFonts w:ascii="新宋体" w:eastAsia="新宋体" w:hAnsi="新宋体"/>
                <w:b/>
                <w:szCs w:val="21"/>
              </w:rPr>
            </w:pPr>
            <w:r>
              <w:rPr>
                <w:rFonts w:ascii="新宋体" w:eastAsia="新宋体" w:hAnsi="新宋体"/>
                <w:b/>
                <w:szCs w:val="21"/>
              </w:rPr>
              <w:t>5</w:t>
            </w:r>
            <w:r>
              <w:rPr>
                <w:rFonts w:ascii="新宋体" w:eastAsia="新宋体" w:hAnsi="新宋体" w:hint="eastAsia"/>
                <w:b/>
                <w:szCs w:val="21"/>
                <w:lang w:eastAsia="zh-Hans"/>
              </w:rPr>
              <w:t>.</w:t>
            </w:r>
            <w:r>
              <w:rPr>
                <w:rFonts w:ascii="新宋体" w:eastAsia="新宋体" w:hAnsi="新宋体"/>
                <w:b/>
                <w:szCs w:val="21"/>
                <w:lang w:eastAsia="zh-Hans"/>
              </w:rPr>
              <w:t>1</w:t>
            </w:r>
            <w:r>
              <w:rPr>
                <w:rFonts w:ascii="新宋体" w:eastAsia="新宋体" w:hAnsi="新宋体"/>
                <w:bCs/>
                <w:szCs w:val="21"/>
                <w:lang w:eastAsia="zh-Hans"/>
              </w:rPr>
              <w:t xml:space="preserve"> </w:t>
            </w:r>
            <w:r>
              <w:rPr>
                <w:rFonts w:ascii="宋体" w:hAnsi="宋体" w:cs="宋体" w:hint="eastAsia"/>
                <w:sz w:val="22"/>
              </w:rPr>
              <w:t>中标人在设备安装调试完成前交付使用说明书、维修手册、图纸等相关资料。同时承诺免费对采购人进行专业的设备操作、维护、维修培训及指导，直至其完全掌握货物的功能应用及基本故障处理技术。</w:t>
            </w:r>
          </w:p>
        </w:tc>
      </w:tr>
      <w:tr w:rsidR="00D277CE" w:rsidTr="00F621C4">
        <w:trPr>
          <w:trHeight w:val="350"/>
        </w:trPr>
        <w:tc>
          <w:tcPr>
            <w:tcW w:w="714" w:type="pct"/>
            <w:vMerge w:val="restart"/>
            <w:vAlign w:val="center"/>
          </w:tcPr>
          <w:p w:rsidR="00D277CE" w:rsidRDefault="00D277CE" w:rsidP="00F621C4">
            <w:pPr>
              <w:spacing w:line="276" w:lineRule="auto"/>
              <w:jc w:val="center"/>
              <w:rPr>
                <w:rFonts w:ascii="新宋体" w:eastAsia="新宋体" w:hAnsi="新宋体"/>
                <w:b/>
                <w:szCs w:val="21"/>
              </w:rPr>
            </w:pPr>
            <w:r>
              <w:rPr>
                <w:rFonts w:ascii="新宋体" w:eastAsia="新宋体" w:hAnsi="新宋体"/>
                <w:b/>
                <w:szCs w:val="21"/>
              </w:rPr>
              <w:t>6</w:t>
            </w:r>
          </w:p>
        </w:tc>
        <w:tc>
          <w:tcPr>
            <w:tcW w:w="893" w:type="pct"/>
            <w:vMerge w:val="restart"/>
            <w:vAlign w:val="center"/>
          </w:tcPr>
          <w:p w:rsidR="00D277CE" w:rsidRDefault="00D277CE" w:rsidP="00F621C4">
            <w:pPr>
              <w:spacing w:line="276" w:lineRule="auto"/>
              <w:jc w:val="center"/>
              <w:rPr>
                <w:rFonts w:ascii="新宋体" w:eastAsia="新宋体" w:hAnsi="新宋体"/>
                <w:b/>
                <w:szCs w:val="21"/>
                <w:lang w:eastAsia="zh-Hans"/>
              </w:rPr>
            </w:pPr>
            <w:r>
              <w:rPr>
                <w:rFonts w:ascii="新宋体" w:eastAsia="新宋体" w:hAnsi="新宋体" w:hint="eastAsia"/>
                <w:bCs/>
                <w:szCs w:val="21"/>
                <w:lang w:eastAsia="zh-Hans"/>
              </w:rPr>
              <w:t>其他</w:t>
            </w:r>
          </w:p>
        </w:tc>
        <w:tc>
          <w:tcPr>
            <w:tcW w:w="3393" w:type="pct"/>
            <w:gridSpan w:val="2"/>
            <w:vAlign w:val="center"/>
          </w:tcPr>
          <w:p w:rsidR="00D277CE" w:rsidRDefault="00D277CE" w:rsidP="00F621C4">
            <w:pPr>
              <w:spacing w:line="276" w:lineRule="auto"/>
              <w:rPr>
                <w:rFonts w:ascii="新宋体" w:eastAsia="新宋体" w:hAnsi="新宋体"/>
                <w:b/>
                <w:szCs w:val="21"/>
              </w:rPr>
            </w:pPr>
            <w:r>
              <w:rPr>
                <w:rFonts w:ascii="新宋体" w:eastAsia="新宋体" w:hAnsi="新宋体"/>
                <w:b/>
                <w:szCs w:val="21"/>
              </w:rPr>
              <w:t>6</w:t>
            </w:r>
            <w:r>
              <w:rPr>
                <w:rFonts w:ascii="新宋体" w:eastAsia="新宋体" w:hAnsi="新宋体" w:hint="eastAsia"/>
                <w:b/>
                <w:szCs w:val="21"/>
                <w:lang w:eastAsia="zh-Hans"/>
              </w:rPr>
              <w:t>.</w:t>
            </w:r>
            <w:r>
              <w:rPr>
                <w:rFonts w:ascii="新宋体" w:eastAsia="新宋体" w:hAnsi="新宋体"/>
                <w:b/>
                <w:szCs w:val="21"/>
                <w:lang w:eastAsia="zh-Hans"/>
              </w:rPr>
              <w:t xml:space="preserve">1 </w:t>
            </w:r>
            <w:r>
              <w:rPr>
                <w:rFonts w:ascii="宋体" w:hAnsi="宋体" w:cs="宋体" w:hint="eastAsia"/>
                <w:sz w:val="22"/>
              </w:rPr>
              <w:t>投标产品必须是全新、未使用过的原装合格正品（包括零部件）</w:t>
            </w:r>
          </w:p>
        </w:tc>
      </w:tr>
      <w:tr w:rsidR="00D277CE" w:rsidTr="00F621C4">
        <w:trPr>
          <w:trHeight w:val="350"/>
        </w:trPr>
        <w:tc>
          <w:tcPr>
            <w:tcW w:w="714" w:type="pct"/>
            <w:vMerge/>
            <w:vAlign w:val="center"/>
          </w:tcPr>
          <w:p w:rsidR="00D277CE" w:rsidRDefault="00D277CE" w:rsidP="00F621C4">
            <w:pPr>
              <w:spacing w:line="276" w:lineRule="auto"/>
              <w:jc w:val="center"/>
              <w:rPr>
                <w:rFonts w:ascii="新宋体" w:eastAsia="新宋体" w:hAnsi="新宋体"/>
                <w:b/>
                <w:szCs w:val="21"/>
              </w:rPr>
            </w:pPr>
          </w:p>
        </w:tc>
        <w:tc>
          <w:tcPr>
            <w:tcW w:w="893" w:type="pct"/>
            <w:vMerge/>
            <w:vAlign w:val="center"/>
          </w:tcPr>
          <w:p w:rsidR="00D277CE" w:rsidRDefault="00D277CE" w:rsidP="00F621C4">
            <w:pPr>
              <w:spacing w:line="276" w:lineRule="auto"/>
              <w:jc w:val="center"/>
              <w:rPr>
                <w:rFonts w:ascii="新宋体" w:eastAsia="新宋体" w:hAnsi="新宋体"/>
                <w:bCs/>
                <w:szCs w:val="21"/>
                <w:lang w:eastAsia="zh-Hans"/>
              </w:rPr>
            </w:pPr>
          </w:p>
        </w:tc>
        <w:tc>
          <w:tcPr>
            <w:tcW w:w="3393" w:type="pct"/>
            <w:gridSpan w:val="2"/>
            <w:vAlign w:val="center"/>
          </w:tcPr>
          <w:p w:rsidR="00D277CE" w:rsidRDefault="00D277CE" w:rsidP="00F621C4">
            <w:pPr>
              <w:spacing w:line="276" w:lineRule="auto"/>
              <w:rPr>
                <w:rFonts w:ascii="新宋体" w:eastAsia="新宋体" w:hAnsi="新宋体"/>
                <w:b/>
                <w:szCs w:val="21"/>
              </w:rPr>
            </w:pPr>
            <w:r>
              <w:rPr>
                <w:rFonts w:ascii="新宋体" w:eastAsia="新宋体" w:hAnsi="新宋体"/>
                <w:b/>
                <w:szCs w:val="21"/>
              </w:rPr>
              <w:t>6</w:t>
            </w:r>
            <w:r>
              <w:rPr>
                <w:rFonts w:ascii="新宋体" w:eastAsia="新宋体" w:hAnsi="新宋体" w:hint="eastAsia"/>
                <w:b/>
                <w:szCs w:val="21"/>
                <w:lang w:eastAsia="zh-Hans"/>
              </w:rPr>
              <w:t>.</w:t>
            </w:r>
            <w:r>
              <w:rPr>
                <w:rFonts w:ascii="新宋体" w:eastAsia="新宋体" w:hAnsi="新宋体"/>
                <w:b/>
                <w:szCs w:val="21"/>
                <w:lang w:eastAsia="zh-Hans"/>
              </w:rPr>
              <w:t xml:space="preserve">2 </w:t>
            </w:r>
            <w:r>
              <w:rPr>
                <w:rFonts w:ascii="宋体" w:hAnsi="宋体" w:cs="宋体" w:hint="eastAsia"/>
                <w:sz w:val="22"/>
              </w:rPr>
              <w:t>不接受贴牌及非正当进货渠道产品</w:t>
            </w:r>
            <w:r>
              <w:rPr>
                <w:rFonts w:ascii="宋体" w:hAnsi="宋体" w:cs="宋体" w:hint="eastAsia"/>
                <w:sz w:val="22"/>
                <w:lang w:eastAsia="zh-Hans"/>
              </w:rPr>
              <w:t>。</w:t>
            </w:r>
          </w:p>
        </w:tc>
      </w:tr>
      <w:tr w:rsidR="00D277CE" w:rsidTr="00F621C4">
        <w:trPr>
          <w:trHeight w:val="350"/>
        </w:trPr>
        <w:tc>
          <w:tcPr>
            <w:tcW w:w="714" w:type="pct"/>
            <w:vMerge/>
            <w:vAlign w:val="center"/>
          </w:tcPr>
          <w:p w:rsidR="00D277CE" w:rsidRDefault="00D277CE" w:rsidP="00F621C4">
            <w:pPr>
              <w:spacing w:line="276" w:lineRule="auto"/>
              <w:jc w:val="center"/>
              <w:rPr>
                <w:rFonts w:ascii="新宋体" w:eastAsia="新宋体" w:hAnsi="新宋体"/>
                <w:b/>
                <w:szCs w:val="21"/>
              </w:rPr>
            </w:pPr>
          </w:p>
        </w:tc>
        <w:tc>
          <w:tcPr>
            <w:tcW w:w="893" w:type="pct"/>
            <w:vMerge/>
            <w:vAlign w:val="center"/>
          </w:tcPr>
          <w:p w:rsidR="00D277CE" w:rsidRDefault="00D277CE" w:rsidP="00F621C4">
            <w:pPr>
              <w:spacing w:line="276" w:lineRule="auto"/>
              <w:jc w:val="center"/>
              <w:rPr>
                <w:rFonts w:ascii="新宋体" w:eastAsia="新宋体" w:hAnsi="新宋体"/>
                <w:bCs/>
                <w:szCs w:val="21"/>
                <w:lang w:eastAsia="zh-Hans"/>
              </w:rPr>
            </w:pPr>
          </w:p>
        </w:tc>
        <w:tc>
          <w:tcPr>
            <w:tcW w:w="3393" w:type="pct"/>
            <w:gridSpan w:val="2"/>
            <w:vAlign w:val="center"/>
          </w:tcPr>
          <w:p w:rsidR="00D277CE" w:rsidRDefault="00D277CE" w:rsidP="00F621C4">
            <w:pPr>
              <w:spacing w:line="276" w:lineRule="auto"/>
              <w:rPr>
                <w:rFonts w:ascii="新宋体" w:eastAsia="新宋体" w:hAnsi="新宋体"/>
                <w:b/>
                <w:szCs w:val="21"/>
              </w:rPr>
            </w:pPr>
            <w:r>
              <w:rPr>
                <w:rFonts w:ascii="新宋体" w:eastAsia="新宋体" w:hAnsi="新宋体"/>
                <w:b/>
                <w:szCs w:val="21"/>
              </w:rPr>
              <w:t>6</w:t>
            </w:r>
            <w:r>
              <w:rPr>
                <w:rFonts w:ascii="新宋体" w:eastAsia="新宋体" w:hAnsi="新宋体" w:hint="eastAsia"/>
                <w:b/>
                <w:szCs w:val="21"/>
                <w:lang w:eastAsia="zh-Hans"/>
              </w:rPr>
              <w:t>.</w:t>
            </w:r>
            <w:r>
              <w:rPr>
                <w:rFonts w:ascii="新宋体" w:eastAsia="新宋体" w:hAnsi="新宋体"/>
                <w:b/>
                <w:szCs w:val="21"/>
                <w:lang w:eastAsia="zh-Hans"/>
              </w:rPr>
              <w:t xml:space="preserve">3 </w:t>
            </w:r>
            <w:r>
              <w:rPr>
                <w:rFonts w:ascii="宋体" w:hAnsi="宋体" w:cs="宋体" w:hint="eastAsia"/>
                <w:sz w:val="22"/>
              </w:rPr>
              <w:t>投标人提供的产品及其有关服务必须符合中华人民共和国的设计和制造生产标准或行业标准</w:t>
            </w:r>
            <w:r>
              <w:rPr>
                <w:rFonts w:ascii="宋体" w:hAnsi="宋体" w:cs="宋体" w:hint="eastAsia"/>
                <w:sz w:val="22"/>
                <w:lang w:eastAsia="zh-Hans"/>
              </w:rPr>
              <w:t>。</w:t>
            </w:r>
          </w:p>
        </w:tc>
      </w:tr>
      <w:tr w:rsidR="00D277CE" w:rsidTr="00F621C4">
        <w:trPr>
          <w:trHeight w:val="350"/>
        </w:trPr>
        <w:tc>
          <w:tcPr>
            <w:tcW w:w="714" w:type="pct"/>
            <w:vMerge/>
            <w:vAlign w:val="center"/>
          </w:tcPr>
          <w:p w:rsidR="00D277CE" w:rsidRDefault="00D277CE" w:rsidP="00F621C4">
            <w:pPr>
              <w:spacing w:line="276" w:lineRule="auto"/>
              <w:jc w:val="center"/>
              <w:rPr>
                <w:rFonts w:ascii="新宋体" w:eastAsia="新宋体" w:hAnsi="新宋体"/>
                <w:b/>
                <w:szCs w:val="21"/>
              </w:rPr>
            </w:pPr>
          </w:p>
        </w:tc>
        <w:tc>
          <w:tcPr>
            <w:tcW w:w="893" w:type="pct"/>
            <w:vMerge/>
            <w:vAlign w:val="center"/>
          </w:tcPr>
          <w:p w:rsidR="00D277CE" w:rsidRDefault="00D277CE" w:rsidP="00F621C4">
            <w:pPr>
              <w:spacing w:line="276" w:lineRule="auto"/>
              <w:jc w:val="center"/>
              <w:rPr>
                <w:rFonts w:ascii="新宋体" w:eastAsia="新宋体" w:hAnsi="新宋体"/>
                <w:bCs/>
                <w:szCs w:val="21"/>
                <w:lang w:eastAsia="zh-Hans"/>
              </w:rPr>
            </w:pPr>
          </w:p>
        </w:tc>
        <w:tc>
          <w:tcPr>
            <w:tcW w:w="3393" w:type="pct"/>
            <w:gridSpan w:val="2"/>
            <w:vAlign w:val="center"/>
          </w:tcPr>
          <w:p w:rsidR="00D277CE" w:rsidRDefault="00D277CE" w:rsidP="00F621C4">
            <w:pPr>
              <w:spacing w:line="276" w:lineRule="auto"/>
              <w:rPr>
                <w:rFonts w:ascii="新宋体" w:eastAsia="新宋体" w:hAnsi="新宋体"/>
                <w:b/>
                <w:szCs w:val="21"/>
              </w:rPr>
            </w:pPr>
            <w:r>
              <w:rPr>
                <w:rFonts w:ascii="新宋体" w:eastAsia="新宋体" w:hAnsi="新宋体"/>
                <w:b/>
                <w:szCs w:val="21"/>
              </w:rPr>
              <w:t>6</w:t>
            </w:r>
            <w:r>
              <w:rPr>
                <w:rFonts w:ascii="新宋体" w:eastAsia="新宋体" w:hAnsi="新宋体" w:hint="eastAsia"/>
                <w:b/>
                <w:szCs w:val="21"/>
                <w:lang w:eastAsia="zh-Hans"/>
              </w:rPr>
              <w:t>.</w:t>
            </w:r>
            <w:r>
              <w:rPr>
                <w:rFonts w:ascii="新宋体" w:eastAsia="新宋体" w:hAnsi="新宋体"/>
                <w:b/>
                <w:szCs w:val="21"/>
                <w:lang w:eastAsia="zh-Hans"/>
              </w:rPr>
              <w:t xml:space="preserve">4 </w:t>
            </w:r>
            <w:r>
              <w:rPr>
                <w:rFonts w:ascii="宋体" w:hAnsi="宋体" w:cs="宋体" w:hint="eastAsia"/>
                <w:sz w:val="22"/>
              </w:rPr>
              <w:t>投标产品是合法注册有效周期内该品牌最新型号的产品，其产品符合国家有关安全规定。不得提供已停产或淘汰的产品，否则将按未响应技术参数要求处理</w:t>
            </w:r>
            <w:r>
              <w:rPr>
                <w:rFonts w:ascii="宋体" w:hAnsi="宋体" w:cs="宋体" w:hint="eastAsia"/>
                <w:sz w:val="22"/>
                <w:lang w:eastAsia="zh-Hans"/>
              </w:rPr>
              <w:t>。</w:t>
            </w:r>
          </w:p>
        </w:tc>
      </w:tr>
      <w:tr w:rsidR="00D277CE" w:rsidTr="00F621C4">
        <w:trPr>
          <w:trHeight w:val="350"/>
        </w:trPr>
        <w:tc>
          <w:tcPr>
            <w:tcW w:w="714" w:type="pct"/>
            <w:vMerge/>
            <w:vAlign w:val="center"/>
          </w:tcPr>
          <w:p w:rsidR="00D277CE" w:rsidRDefault="00D277CE" w:rsidP="00F621C4">
            <w:pPr>
              <w:spacing w:line="276" w:lineRule="auto"/>
              <w:jc w:val="center"/>
              <w:rPr>
                <w:rFonts w:ascii="新宋体" w:eastAsia="新宋体" w:hAnsi="新宋体"/>
                <w:b/>
                <w:szCs w:val="21"/>
              </w:rPr>
            </w:pPr>
          </w:p>
        </w:tc>
        <w:tc>
          <w:tcPr>
            <w:tcW w:w="893" w:type="pct"/>
            <w:vMerge/>
            <w:vAlign w:val="center"/>
          </w:tcPr>
          <w:p w:rsidR="00D277CE" w:rsidRDefault="00D277CE" w:rsidP="00F621C4">
            <w:pPr>
              <w:spacing w:line="276" w:lineRule="auto"/>
              <w:jc w:val="center"/>
              <w:rPr>
                <w:rFonts w:ascii="新宋体" w:eastAsia="新宋体" w:hAnsi="新宋体"/>
                <w:bCs/>
                <w:szCs w:val="21"/>
                <w:lang w:eastAsia="zh-Hans"/>
              </w:rPr>
            </w:pPr>
          </w:p>
        </w:tc>
        <w:tc>
          <w:tcPr>
            <w:tcW w:w="3393" w:type="pct"/>
            <w:gridSpan w:val="2"/>
            <w:vAlign w:val="center"/>
          </w:tcPr>
          <w:p w:rsidR="00D277CE" w:rsidRDefault="00D277CE" w:rsidP="00F621C4">
            <w:pPr>
              <w:spacing w:line="276" w:lineRule="auto"/>
              <w:rPr>
                <w:rFonts w:ascii="新宋体" w:eastAsia="新宋体" w:hAnsi="新宋体"/>
                <w:b/>
                <w:szCs w:val="21"/>
              </w:rPr>
            </w:pPr>
            <w:r>
              <w:rPr>
                <w:rFonts w:ascii="新宋体" w:eastAsia="新宋体" w:hAnsi="新宋体"/>
                <w:b/>
                <w:szCs w:val="21"/>
              </w:rPr>
              <w:t>6</w:t>
            </w:r>
            <w:r>
              <w:rPr>
                <w:rFonts w:ascii="新宋体" w:eastAsia="新宋体" w:hAnsi="新宋体" w:hint="eastAsia"/>
                <w:b/>
                <w:szCs w:val="21"/>
                <w:lang w:eastAsia="zh-Hans"/>
              </w:rPr>
              <w:t>.</w:t>
            </w:r>
            <w:r>
              <w:rPr>
                <w:rFonts w:ascii="新宋体" w:eastAsia="新宋体" w:hAnsi="新宋体"/>
                <w:b/>
                <w:szCs w:val="21"/>
                <w:lang w:eastAsia="zh-Hans"/>
              </w:rPr>
              <w:t xml:space="preserve">5 </w:t>
            </w:r>
            <w:r>
              <w:rPr>
                <w:rFonts w:ascii="宋体" w:hAnsi="宋体" w:cs="宋体" w:hint="eastAsia"/>
                <w:sz w:val="22"/>
              </w:rPr>
              <w:t>投标人应按其投标文件中的承诺，进行其他售后服务</w:t>
            </w:r>
            <w:r>
              <w:rPr>
                <w:rFonts w:ascii="宋体" w:hAnsi="宋体" w:cs="宋体" w:hint="eastAsia"/>
                <w:sz w:val="22"/>
              </w:rPr>
              <w:lastRenderedPageBreak/>
              <w:t>工作</w:t>
            </w:r>
            <w:r>
              <w:rPr>
                <w:rFonts w:ascii="宋体" w:hAnsi="宋体" w:cs="宋体" w:hint="eastAsia"/>
                <w:sz w:val="22"/>
                <w:lang w:eastAsia="zh-Hans"/>
              </w:rPr>
              <w:t>。</w:t>
            </w:r>
          </w:p>
        </w:tc>
      </w:tr>
    </w:tbl>
    <w:p w:rsidR="00D277CE" w:rsidRDefault="00D277CE" w:rsidP="00D277CE">
      <w:pPr>
        <w:spacing w:line="360" w:lineRule="auto"/>
        <w:rPr>
          <w:rFonts w:ascii="新宋体" w:eastAsia="新宋体" w:hAnsi="新宋体"/>
          <w:b/>
        </w:rPr>
      </w:pPr>
    </w:p>
    <w:p w:rsidR="00D277CE" w:rsidRDefault="00D277CE" w:rsidP="00D277CE">
      <w:pPr>
        <w:pStyle w:val="a5"/>
        <w:spacing w:beforeLines="25" w:before="78" w:afterLines="25" w:after="78"/>
        <w:ind w:firstLineChars="187" w:firstLine="393"/>
        <w:rPr>
          <w:rFonts w:ascii="宋体" w:hAnsi="宋体"/>
          <w:szCs w:val="21"/>
        </w:rPr>
      </w:pPr>
    </w:p>
    <w:p w:rsidR="00D277CE" w:rsidRDefault="00D277CE" w:rsidP="00D277CE">
      <w:pPr>
        <w:pStyle w:val="3"/>
        <w:jc w:val="left"/>
        <w:rPr>
          <w:rFonts w:ascii="新宋体" w:eastAsia="新宋体" w:hAnsi="新宋体"/>
          <w:kern w:val="44"/>
          <w:sz w:val="30"/>
          <w:szCs w:val="30"/>
        </w:rPr>
      </w:pPr>
      <w:r>
        <w:rPr>
          <w:rFonts w:ascii="新宋体" w:eastAsia="新宋体" w:hAnsi="新宋体" w:hint="eastAsia"/>
          <w:kern w:val="44"/>
          <w:sz w:val="30"/>
          <w:szCs w:val="30"/>
        </w:rPr>
        <w:t>六、政策导向</w:t>
      </w:r>
    </w:p>
    <w:p w:rsidR="00D277CE" w:rsidRDefault="00D277CE" w:rsidP="00D277CE">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D277CE" w:rsidRDefault="00D277CE" w:rsidP="00D277CE">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rsidR="00D277CE" w:rsidRDefault="00D277CE" w:rsidP="00D277CE">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rsidR="0078265E" w:rsidRPr="00D277CE" w:rsidRDefault="0078265E">
      <w:bookmarkStart w:id="2" w:name="_GoBack"/>
      <w:bookmarkEnd w:id="2"/>
    </w:p>
    <w:sectPr w:rsidR="0078265E" w:rsidRPr="00D277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7CE" w:rsidRDefault="00D277CE" w:rsidP="00D277CE">
      <w:r>
        <w:separator/>
      </w:r>
    </w:p>
  </w:endnote>
  <w:endnote w:type="continuationSeparator" w:id="0">
    <w:p w:rsidR="00D277CE" w:rsidRDefault="00D277CE" w:rsidP="00D2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7CE" w:rsidRDefault="00D277CE" w:rsidP="00D277CE">
      <w:r>
        <w:separator/>
      </w:r>
    </w:p>
  </w:footnote>
  <w:footnote w:type="continuationSeparator" w:id="0">
    <w:p w:rsidR="00D277CE" w:rsidRDefault="00D277CE" w:rsidP="00D27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0C3CE"/>
    <w:multiLevelType w:val="singleLevel"/>
    <w:tmpl w:val="4A80C3CE"/>
    <w:lvl w:ilvl="0">
      <w:start w:val="1"/>
      <w:numFmt w:val="lowerLetter"/>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566"/>
    <w:rsid w:val="0078265E"/>
    <w:rsid w:val="00D277CE"/>
    <w:rsid w:val="00F35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7CE"/>
    <w:pPr>
      <w:widowControl w:val="0"/>
      <w:jc w:val="both"/>
    </w:pPr>
    <w:rPr>
      <w:rFonts w:ascii="Times New Roman" w:eastAsia="宋体" w:hAnsi="Times New Roman" w:cs="Times New Roman"/>
      <w:szCs w:val="24"/>
    </w:rPr>
  </w:style>
  <w:style w:type="paragraph" w:styleId="2">
    <w:name w:val="heading 2"/>
    <w:basedOn w:val="3"/>
    <w:next w:val="4"/>
    <w:link w:val="2Char"/>
    <w:qFormat/>
    <w:rsid w:val="00D277CE"/>
    <w:pPr>
      <w:adjustRightInd w:val="0"/>
      <w:jc w:val="center"/>
      <w:textAlignment w:val="baseline"/>
      <w:outlineLvl w:val="1"/>
    </w:pPr>
    <w:rPr>
      <w:kern w:val="0"/>
      <w:sz w:val="24"/>
      <w:szCs w:val="20"/>
    </w:rPr>
  </w:style>
  <w:style w:type="paragraph" w:styleId="3">
    <w:name w:val="heading 3"/>
    <w:basedOn w:val="4"/>
    <w:next w:val="a"/>
    <w:link w:val="3Char1"/>
    <w:qFormat/>
    <w:rsid w:val="00D277CE"/>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277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7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77CE"/>
    <w:rPr>
      <w:sz w:val="18"/>
      <w:szCs w:val="18"/>
    </w:rPr>
  </w:style>
  <w:style w:type="paragraph" w:styleId="a4">
    <w:name w:val="footer"/>
    <w:basedOn w:val="a"/>
    <w:link w:val="Char0"/>
    <w:uiPriority w:val="99"/>
    <w:unhideWhenUsed/>
    <w:rsid w:val="00D277CE"/>
    <w:pPr>
      <w:tabs>
        <w:tab w:val="center" w:pos="4153"/>
        <w:tab w:val="right" w:pos="8306"/>
      </w:tabs>
      <w:snapToGrid w:val="0"/>
      <w:jc w:val="left"/>
    </w:pPr>
    <w:rPr>
      <w:sz w:val="18"/>
      <w:szCs w:val="18"/>
    </w:rPr>
  </w:style>
  <w:style w:type="character" w:customStyle="1" w:styleId="Char0">
    <w:name w:val="页脚 Char"/>
    <w:basedOn w:val="a0"/>
    <w:link w:val="a4"/>
    <w:uiPriority w:val="99"/>
    <w:rsid w:val="00D277CE"/>
    <w:rPr>
      <w:sz w:val="18"/>
      <w:szCs w:val="18"/>
    </w:rPr>
  </w:style>
  <w:style w:type="character" w:customStyle="1" w:styleId="2Char">
    <w:name w:val="标题 2 Char"/>
    <w:basedOn w:val="a0"/>
    <w:link w:val="2"/>
    <w:qFormat/>
    <w:rsid w:val="00D277CE"/>
    <w:rPr>
      <w:rFonts w:ascii="宋体" w:eastAsia="宋体" w:hAnsi="宋体" w:cs="Times New Roman"/>
      <w:b/>
      <w:bCs/>
      <w:kern w:val="0"/>
      <w:sz w:val="24"/>
      <w:szCs w:val="20"/>
    </w:rPr>
  </w:style>
  <w:style w:type="character" w:customStyle="1" w:styleId="3Char">
    <w:name w:val="标题 3 Char"/>
    <w:basedOn w:val="a0"/>
    <w:uiPriority w:val="9"/>
    <w:semiHidden/>
    <w:rsid w:val="00D277CE"/>
    <w:rPr>
      <w:rFonts w:ascii="Times New Roman" w:eastAsia="宋体" w:hAnsi="Times New Roman" w:cs="Times New Roman"/>
      <w:b/>
      <w:bCs/>
      <w:sz w:val="32"/>
      <w:szCs w:val="32"/>
    </w:rPr>
  </w:style>
  <w:style w:type="paragraph" w:styleId="a5">
    <w:name w:val="Normal Indent"/>
    <w:basedOn w:val="a"/>
    <w:link w:val="Char1"/>
    <w:qFormat/>
    <w:rsid w:val="00D277CE"/>
    <w:pPr>
      <w:ind w:firstLine="420"/>
    </w:pPr>
    <w:rPr>
      <w:szCs w:val="20"/>
    </w:rPr>
  </w:style>
  <w:style w:type="character" w:customStyle="1" w:styleId="3Char1">
    <w:name w:val="标题 3 Char1"/>
    <w:link w:val="3"/>
    <w:qFormat/>
    <w:rsid w:val="00D277CE"/>
    <w:rPr>
      <w:rFonts w:ascii="宋体" w:eastAsia="宋体" w:hAnsi="宋体" w:cs="Times New Roman"/>
      <w:b/>
      <w:bCs/>
      <w:sz w:val="28"/>
      <w:szCs w:val="32"/>
    </w:rPr>
  </w:style>
  <w:style w:type="character" w:customStyle="1" w:styleId="Char1">
    <w:name w:val="正文缩进 Char"/>
    <w:link w:val="a5"/>
    <w:qFormat/>
    <w:rsid w:val="00D277CE"/>
    <w:rPr>
      <w:rFonts w:ascii="Times New Roman" w:eastAsia="宋体" w:hAnsi="Times New Roman" w:cs="Times New Roman"/>
      <w:szCs w:val="20"/>
    </w:rPr>
  </w:style>
  <w:style w:type="character" w:customStyle="1" w:styleId="4Char">
    <w:name w:val="标题 4 Char"/>
    <w:basedOn w:val="a0"/>
    <w:link w:val="4"/>
    <w:uiPriority w:val="9"/>
    <w:semiHidden/>
    <w:rsid w:val="00D277CE"/>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7CE"/>
    <w:pPr>
      <w:widowControl w:val="0"/>
      <w:jc w:val="both"/>
    </w:pPr>
    <w:rPr>
      <w:rFonts w:ascii="Times New Roman" w:eastAsia="宋体" w:hAnsi="Times New Roman" w:cs="Times New Roman"/>
      <w:szCs w:val="24"/>
    </w:rPr>
  </w:style>
  <w:style w:type="paragraph" w:styleId="2">
    <w:name w:val="heading 2"/>
    <w:basedOn w:val="3"/>
    <w:next w:val="4"/>
    <w:link w:val="2Char"/>
    <w:qFormat/>
    <w:rsid w:val="00D277CE"/>
    <w:pPr>
      <w:adjustRightInd w:val="0"/>
      <w:jc w:val="center"/>
      <w:textAlignment w:val="baseline"/>
      <w:outlineLvl w:val="1"/>
    </w:pPr>
    <w:rPr>
      <w:kern w:val="0"/>
      <w:sz w:val="24"/>
      <w:szCs w:val="20"/>
    </w:rPr>
  </w:style>
  <w:style w:type="paragraph" w:styleId="3">
    <w:name w:val="heading 3"/>
    <w:basedOn w:val="4"/>
    <w:next w:val="a"/>
    <w:link w:val="3Char1"/>
    <w:qFormat/>
    <w:rsid w:val="00D277CE"/>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277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7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77CE"/>
    <w:rPr>
      <w:sz w:val="18"/>
      <w:szCs w:val="18"/>
    </w:rPr>
  </w:style>
  <w:style w:type="paragraph" w:styleId="a4">
    <w:name w:val="footer"/>
    <w:basedOn w:val="a"/>
    <w:link w:val="Char0"/>
    <w:uiPriority w:val="99"/>
    <w:unhideWhenUsed/>
    <w:rsid w:val="00D277CE"/>
    <w:pPr>
      <w:tabs>
        <w:tab w:val="center" w:pos="4153"/>
        <w:tab w:val="right" w:pos="8306"/>
      </w:tabs>
      <w:snapToGrid w:val="0"/>
      <w:jc w:val="left"/>
    </w:pPr>
    <w:rPr>
      <w:sz w:val="18"/>
      <w:szCs w:val="18"/>
    </w:rPr>
  </w:style>
  <w:style w:type="character" w:customStyle="1" w:styleId="Char0">
    <w:name w:val="页脚 Char"/>
    <w:basedOn w:val="a0"/>
    <w:link w:val="a4"/>
    <w:uiPriority w:val="99"/>
    <w:rsid w:val="00D277CE"/>
    <w:rPr>
      <w:sz w:val="18"/>
      <w:szCs w:val="18"/>
    </w:rPr>
  </w:style>
  <w:style w:type="character" w:customStyle="1" w:styleId="2Char">
    <w:name w:val="标题 2 Char"/>
    <w:basedOn w:val="a0"/>
    <w:link w:val="2"/>
    <w:qFormat/>
    <w:rsid w:val="00D277CE"/>
    <w:rPr>
      <w:rFonts w:ascii="宋体" w:eastAsia="宋体" w:hAnsi="宋体" w:cs="Times New Roman"/>
      <w:b/>
      <w:bCs/>
      <w:kern w:val="0"/>
      <w:sz w:val="24"/>
      <w:szCs w:val="20"/>
    </w:rPr>
  </w:style>
  <w:style w:type="character" w:customStyle="1" w:styleId="3Char">
    <w:name w:val="标题 3 Char"/>
    <w:basedOn w:val="a0"/>
    <w:uiPriority w:val="9"/>
    <w:semiHidden/>
    <w:rsid w:val="00D277CE"/>
    <w:rPr>
      <w:rFonts w:ascii="Times New Roman" w:eastAsia="宋体" w:hAnsi="Times New Roman" w:cs="Times New Roman"/>
      <w:b/>
      <w:bCs/>
      <w:sz w:val="32"/>
      <w:szCs w:val="32"/>
    </w:rPr>
  </w:style>
  <w:style w:type="paragraph" w:styleId="a5">
    <w:name w:val="Normal Indent"/>
    <w:basedOn w:val="a"/>
    <w:link w:val="Char1"/>
    <w:qFormat/>
    <w:rsid w:val="00D277CE"/>
    <w:pPr>
      <w:ind w:firstLine="420"/>
    </w:pPr>
    <w:rPr>
      <w:szCs w:val="20"/>
    </w:rPr>
  </w:style>
  <w:style w:type="character" w:customStyle="1" w:styleId="3Char1">
    <w:name w:val="标题 3 Char1"/>
    <w:link w:val="3"/>
    <w:qFormat/>
    <w:rsid w:val="00D277CE"/>
    <w:rPr>
      <w:rFonts w:ascii="宋体" w:eastAsia="宋体" w:hAnsi="宋体" w:cs="Times New Roman"/>
      <w:b/>
      <w:bCs/>
      <w:sz w:val="28"/>
      <w:szCs w:val="32"/>
    </w:rPr>
  </w:style>
  <w:style w:type="character" w:customStyle="1" w:styleId="Char1">
    <w:name w:val="正文缩进 Char"/>
    <w:link w:val="a5"/>
    <w:qFormat/>
    <w:rsid w:val="00D277CE"/>
    <w:rPr>
      <w:rFonts w:ascii="Times New Roman" w:eastAsia="宋体" w:hAnsi="Times New Roman" w:cs="Times New Roman"/>
      <w:szCs w:val="20"/>
    </w:rPr>
  </w:style>
  <w:style w:type="character" w:customStyle="1" w:styleId="4Char">
    <w:name w:val="标题 4 Char"/>
    <w:basedOn w:val="a0"/>
    <w:link w:val="4"/>
    <w:uiPriority w:val="9"/>
    <w:semiHidden/>
    <w:rsid w:val="00D277CE"/>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2022-08-24T09:08:00Z</dcterms:created>
  <dcterms:modified xsi:type="dcterms:W3CDTF">2022-08-24T09:09:00Z</dcterms:modified>
</cp:coreProperties>
</file>