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66" w:rsidRDefault="008D5B66" w:rsidP="008D5B66">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8D5B66" w:rsidRDefault="008D5B66" w:rsidP="008D5B6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8D5B66" w:rsidTr="000A3110">
        <w:trPr>
          <w:cantSplit/>
          <w:trHeight w:val="20"/>
          <w:jc w:val="center"/>
        </w:trPr>
        <w:tc>
          <w:tcPr>
            <w:tcW w:w="827" w:type="dxa"/>
            <w:vAlign w:val="center"/>
          </w:tcPr>
          <w:p w:rsidR="008D5B66" w:rsidRDefault="008D5B66" w:rsidP="000A311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D5B66" w:rsidRDefault="008D5B66" w:rsidP="000A311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D5B66" w:rsidRDefault="008D5B66" w:rsidP="000A311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D5B66" w:rsidTr="000A3110">
        <w:trPr>
          <w:cantSplit/>
          <w:trHeight w:val="20"/>
          <w:jc w:val="center"/>
        </w:trPr>
        <w:tc>
          <w:tcPr>
            <w:tcW w:w="827" w:type="dxa"/>
            <w:vAlign w:val="center"/>
          </w:tcPr>
          <w:p w:rsidR="008D5B66" w:rsidRDefault="008D5B66" w:rsidP="000A311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D5B66" w:rsidRDefault="008D5B66" w:rsidP="000A311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D5B66" w:rsidTr="000A3110">
        <w:trPr>
          <w:cantSplit/>
          <w:trHeight w:val="20"/>
          <w:jc w:val="center"/>
        </w:trPr>
        <w:tc>
          <w:tcPr>
            <w:tcW w:w="827" w:type="dxa"/>
            <w:vAlign w:val="center"/>
          </w:tcPr>
          <w:p w:rsidR="008D5B66" w:rsidRDefault="008D5B66" w:rsidP="000A311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D5B66" w:rsidTr="000A3110">
        <w:trPr>
          <w:cantSplit/>
          <w:trHeight w:val="20"/>
          <w:jc w:val="center"/>
        </w:trPr>
        <w:tc>
          <w:tcPr>
            <w:tcW w:w="827" w:type="dxa"/>
            <w:vAlign w:val="center"/>
          </w:tcPr>
          <w:p w:rsidR="008D5B66" w:rsidRDefault="008D5B66" w:rsidP="000A311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不允许</w:t>
            </w:r>
          </w:p>
        </w:tc>
      </w:tr>
      <w:tr w:rsidR="008D5B66" w:rsidTr="000A3110">
        <w:trPr>
          <w:cantSplit/>
          <w:trHeight w:val="20"/>
          <w:jc w:val="center"/>
        </w:trPr>
        <w:tc>
          <w:tcPr>
            <w:tcW w:w="827" w:type="dxa"/>
            <w:vAlign w:val="center"/>
          </w:tcPr>
          <w:p w:rsidR="008D5B66" w:rsidRDefault="008D5B66" w:rsidP="000A311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DD62A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DD62A8">
              <w:rPr>
                <w:rFonts w:ascii="新宋体" w:eastAsia="新宋体" w:hAnsi="新宋体" w:cs="宋体" w:hint="eastAsia"/>
                <w:snapToGrid w:val="0"/>
                <w:szCs w:val="21"/>
                <w:lang w:val="zh-CN"/>
              </w:rPr>
              <w:t>应答文件</w:t>
            </w:r>
            <w:r w:rsidRPr="00DD62A8">
              <w:rPr>
                <w:rFonts w:ascii="新宋体" w:eastAsia="新宋体" w:hAnsi="新宋体"/>
                <w:snapToGrid w:val="0"/>
                <w:szCs w:val="21"/>
                <w:lang w:val="zh-CN"/>
              </w:rPr>
              <w:t>应于</w:t>
            </w:r>
            <w:r w:rsidRPr="00DD62A8">
              <w:rPr>
                <w:rFonts w:ascii="新宋体" w:eastAsia="新宋体" w:hAnsi="新宋体" w:hint="eastAsia"/>
                <w:snapToGrid w:val="0"/>
                <w:szCs w:val="21"/>
                <w:lang w:val="zh-CN"/>
              </w:rPr>
              <w:t>递交截止时间</w:t>
            </w:r>
            <w:r w:rsidRPr="00DD62A8">
              <w:rPr>
                <w:rFonts w:ascii="新宋体" w:eastAsia="新宋体" w:hAnsi="新宋体"/>
                <w:snapToGrid w:val="0"/>
                <w:szCs w:val="21"/>
                <w:lang w:val="zh-CN"/>
              </w:rPr>
              <w:t>之前</w:t>
            </w:r>
            <w:r w:rsidRPr="00DD62A8">
              <w:rPr>
                <w:rFonts w:ascii="新宋体" w:eastAsia="新宋体" w:hAnsi="新宋体" w:hint="eastAsia"/>
                <w:snapToGrid w:val="0"/>
                <w:szCs w:val="21"/>
                <w:lang w:val="zh-CN"/>
              </w:rPr>
              <w:t>送达招标文件规定的地址</w:t>
            </w:r>
            <w:r w:rsidRPr="00DD62A8">
              <w:rPr>
                <w:rFonts w:ascii="新宋体" w:eastAsia="新宋体" w:hAnsi="新宋体"/>
                <w:snapToGrid w:val="0"/>
                <w:szCs w:val="21"/>
                <w:lang w:val="zh-CN"/>
              </w:rPr>
              <w:t>。</w:t>
            </w:r>
          </w:p>
        </w:tc>
      </w:tr>
      <w:tr w:rsidR="008D5B66" w:rsidTr="000A3110">
        <w:trPr>
          <w:cantSplit/>
          <w:trHeight w:val="20"/>
          <w:jc w:val="center"/>
        </w:trPr>
        <w:tc>
          <w:tcPr>
            <w:tcW w:w="827" w:type="dxa"/>
            <w:vAlign w:val="center"/>
          </w:tcPr>
          <w:p w:rsidR="008D5B66" w:rsidRDefault="008D5B66" w:rsidP="000A311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_____万元或合同金额的_____%，缴纳方式：</w:t>
            </w:r>
          </w:p>
        </w:tc>
      </w:tr>
      <w:tr w:rsidR="008D5B66" w:rsidTr="000A3110">
        <w:trPr>
          <w:cantSplit/>
          <w:trHeight w:val="20"/>
          <w:jc w:val="center"/>
        </w:trPr>
        <w:tc>
          <w:tcPr>
            <w:tcW w:w="827" w:type="dxa"/>
            <w:vAlign w:val="center"/>
          </w:tcPr>
          <w:p w:rsidR="008D5B66" w:rsidRDefault="008D5B66" w:rsidP="000A311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D5B66" w:rsidRDefault="008D5B66" w:rsidP="008D5B6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D5B66" w:rsidRDefault="008D5B66" w:rsidP="008D5B66">
      <w:pPr>
        <w:rPr>
          <w:rFonts w:ascii="新宋体" w:eastAsia="新宋体" w:hAnsi="新宋体"/>
          <w:b/>
        </w:rPr>
      </w:pPr>
    </w:p>
    <w:p w:rsidR="008D5B66" w:rsidRDefault="008D5B66" w:rsidP="008D5B66">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8D5B66" w:rsidTr="000A3110">
        <w:trPr>
          <w:jc w:val="center"/>
        </w:trPr>
        <w:tc>
          <w:tcPr>
            <w:tcW w:w="95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具体内容</w:t>
            </w:r>
          </w:p>
        </w:tc>
      </w:tr>
      <w:tr w:rsidR="008D5B66" w:rsidTr="000A3110">
        <w:trPr>
          <w:jc w:val="center"/>
        </w:trPr>
        <w:tc>
          <w:tcPr>
            <w:tcW w:w="95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完全满足本项目服务期限的要求。</w:t>
            </w:r>
          </w:p>
        </w:tc>
      </w:tr>
      <w:tr w:rsidR="008D5B66" w:rsidTr="000A3110">
        <w:trPr>
          <w:jc w:val="center"/>
        </w:trPr>
        <w:tc>
          <w:tcPr>
            <w:tcW w:w="95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2</w:t>
            </w:r>
          </w:p>
        </w:tc>
        <w:tc>
          <w:tcPr>
            <w:tcW w:w="7938" w:type="dxa"/>
          </w:tcPr>
          <w:p w:rsidR="008D5B66" w:rsidRDefault="008D5B66" w:rsidP="000A3110">
            <w:pPr>
              <w:spacing w:line="276" w:lineRule="auto"/>
              <w:rPr>
                <w:rFonts w:ascii="新宋体" w:eastAsia="新宋体" w:hAnsi="新宋体"/>
              </w:rPr>
            </w:pPr>
            <w:r>
              <w:rPr>
                <w:rFonts w:hint="eastAsia"/>
              </w:rPr>
              <w:t>按照合同、投标文件中的承诺和招标文件规定的条件完成项目工作且最终服务成果应当通过招标人组织开展的抽查、抽验及评审。</w:t>
            </w:r>
          </w:p>
        </w:tc>
      </w:tr>
      <w:tr w:rsidR="008D5B66" w:rsidTr="000A3110">
        <w:trPr>
          <w:jc w:val="center"/>
        </w:trPr>
        <w:tc>
          <w:tcPr>
            <w:tcW w:w="959" w:type="dxa"/>
            <w:vAlign w:val="center"/>
          </w:tcPr>
          <w:p w:rsidR="008D5B66" w:rsidRDefault="008D5B66" w:rsidP="000A3110">
            <w:pPr>
              <w:spacing w:line="276" w:lineRule="auto"/>
              <w:rPr>
                <w:rFonts w:ascii="新宋体" w:eastAsia="新宋体" w:hAnsi="新宋体"/>
              </w:rPr>
            </w:pPr>
            <w:r>
              <w:rPr>
                <w:rFonts w:ascii="新宋体" w:eastAsia="新宋体" w:hAnsi="新宋体" w:hint="eastAsia"/>
              </w:rPr>
              <w:t>3</w:t>
            </w:r>
          </w:p>
        </w:tc>
        <w:tc>
          <w:tcPr>
            <w:tcW w:w="7938" w:type="dxa"/>
          </w:tcPr>
          <w:p w:rsidR="008D5B66" w:rsidRDefault="008D5B66" w:rsidP="000A3110">
            <w:pPr>
              <w:spacing w:line="276" w:lineRule="auto"/>
              <w:rPr>
                <w:rFonts w:ascii="新宋体" w:eastAsia="新宋体" w:hAnsi="新宋体"/>
              </w:rPr>
            </w:pPr>
            <w:r>
              <w:rPr>
                <w:rFonts w:hint="eastAsia"/>
              </w:rPr>
              <w:t>未按照规定履行项目工作及不能通过抽查、抽验及评审的，招标人将依法追究中标人的违约责任。</w:t>
            </w:r>
          </w:p>
        </w:tc>
      </w:tr>
    </w:tbl>
    <w:p w:rsidR="008D5B66" w:rsidRDefault="008D5B66" w:rsidP="008D5B6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8D5B66" w:rsidRDefault="008D5B66" w:rsidP="008D5B66">
      <w:pPr>
        <w:pStyle w:val="3"/>
        <w:rPr>
          <w:rFonts w:ascii="新宋体" w:eastAsia="新宋体" w:hAnsi="新宋体"/>
          <w:kern w:val="44"/>
          <w:szCs w:val="28"/>
        </w:rPr>
      </w:pPr>
      <w:r>
        <w:rPr>
          <w:rFonts w:ascii="新宋体" w:eastAsia="新宋体" w:hAnsi="新宋体" w:hint="eastAsia"/>
          <w:kern w:val="44"/>
          <w:szCs w:val="28"/>
        </w:rPr>
        <w:t>三、项目概况</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92470B">
        <w:rPr>
          <w:rFonts w:ascii="新宋体" w:eastAsia="新宋体" w:hAnsi="新宋体" w:cs="宋体" w:hint="eastAsia"/>
          <w:szCs w:val="21"/>
          <w:u w:val="single"/>
        </w:rPr>
        <w:t>人民币叁拾伍万陆仟元（</w:t>
      </w:r>
      <w:r w:rsidRPr="0092470B">
        <w:rPr>
          <w:rFonts w:ascii="新宋体" w:eastAsia="新宋体" w:hAnsi="新宋体" w:cs="宋体"/>
          <w:szCs w:val="21"/>
          <w:u w:val="single"/>
        </w:rPr>
        <w:t>356</w:t>
      </w:r>
      <w:r w:rsidRPr="0092470B">
        <w:rPr>
          <w:rFonts w:ascii="新宋体" w:eastAsia="新宋体" w:hAnsi="新宋体" w:cs="宋体" w:hint="eastAsia"/>
          <w:szCs w:val="21"/>
          <w:u w:val="single"/>
        </w:rPr>
        <w:t>,000.00）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9C3E9A">
        <w:rPr>
          <w:rFonts w:ascii="新宋体" w:eastAsia="新宋体" w:hAnsi="新宋体" w:cs="宋体" w:hint="eastAsia"/>
          <w:szCs w:val="21"/>
          <w:u w:val="single"/>
        </w:rPr>
        <w:t>人民币叁拾伍万</w:t>
      </w:r>
      <w:r w:rsidRPr="009C3E9A">
        <w:rPr>
          <w:rFonts w:ascii="新宋体" w:eastAsia="新宋体" w:hAnsi="新宋体" w:cs="宋体" w:hint="eastAsia"/>
          <w:szCs w:val="21"/>
          <w:u w:val="single"/>
        </w:rPr>
        <w:lastRenderedPageBreak/>
        <w:t>陆仟元（356,000.00）</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9C3E9A">
        <w:rPr>
          <w:rFonts w:ascii="新宋体" w:eastAsia="新宋体" w:hAnsi="新宋体" w:cs="宋体" w:hint="eastAsia"/>
          <w:szCs w:val="21"/>
        </w:rPr>
        <w:t>为尽快推动RCEP自</w:t>
      </w:r>
      <w:proofErr w:type="gramStart"/>
      <w:r w:rsidRPr="009C3E9A">
        <w:rPr>
          <w:rFonts w:ascii="新宋体" w:eastAsia="新宋体" w:hAnsi="新宋体" w:cs="宋体" w:hint="eastAsia"/>
          <w:szCs w:val="21"/>
        </w:rPr>
        <w:t>贸协定</w:t>
      </w:r>
      <w:proofErr w:type="gramEnd"/>
      <w:r w:rsidRPr="009C3E9A">
        <w:rPr>
          <w:rFonts w:ascii="新宋体" w:eastAsia="新宋体" w:hAnsi="新宋体" w:cs="宋体" w:hint="eastAsia"/>
          <w:szCs w:val="21"/>
        </w:rPr>
        <w:t>原产地规则和关税减让落地见效，帮助深圳进出口企业更好地理解、掌握、运用政策，着力推动规则、规制、管理、标准等制度型开放，持续打造市场化、法治化、国际化营商环境，促进法治城市示范建设，发挥深圳作为“一带一路”桥头堡法治示范作用，根据相关工作安排，我局拟通过公开招标方式，选择专业机构人员完成深圳市2022年度关于开展《区域全面经济伙伴关系协定》与深圳政策法规调整研究项目工作</w:t>
      </w:r>
      <w:r>
        <w:rPr>
          <w:rFonts w:ascii="新宋体" w:eastAsia="新宋体" w:hAnsi="新宋体" w:cs="宋体" w:hint="eastAsia"/>
          <w:szCs w:val="21"/>
        </w:rPr>
        <w:t>。</w:t>
      </w:r>
    </w:p>
    <w:p w:rsidR="008D5B66" w:rsidRDefault="008D5B66" w:rsidP="008D5B66">
      <w:pPr>
        <w:rPr>
          <w:rFonts w:ascii="新宋体" w:eastAsia="新宋体" w:hAnsi="新宋体"/>
          <w:b/>
          <w:bCs/>
          <w:szCs w:val="21"/>
        </w:rPr>
      </w:pPr>
    </w:p>
    <w:p w:rsidR="008D5B66" w:rsidRDefault="008D5B66" w:rsidP="008D5B66">
      <w:pPr>
        <w:pStyle w:val="3"/>
        <w:rPr>
          <w:rFonts w:ascii="新宋体" w:eastAsia="新宋体" w:hAnsi="新宋体"/>
          <w:kern w:val="44"/>
          <w:szCs w:val="28"/>
        </w:rPr>
      </w:pPr>
      <w:r>
        <w:rPr>
          <w:rFonts w:ascii="新宋体" w:eastAsia="新宋体" w:hAnsi="新宋体" w:hint="eastAsia"/>
          <w:kern w:val="44"/>
          <w:szCs w:val="28"/>
        </w:rPr>
        <w:t>四、项目技术要求</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（一）内容主要包括：</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1、开展《区域全面经济伙伴关系协定》与深圳政策法规调整研究项目的背景及意义，协助深圳企业更快融入《区域全面经济伙伴关系协定》；</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2、梳理《区域全面经济伙伴关系协定》的框架和主要内容，厘清法律和机制脉络，研究其对深圳未来可能产生的主要影响；</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3、对深圳现行政策法规与《区域全面经济伙伴关系协定》进行比较研究，进行总结并深入分析；</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4、结合《区域全面经济伙伴关系协定》内容以及深圳实际，提出深圳政策法规调整的具体对策建议；</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5、配合委托方对相关研究报告和建议方案文本开展专家评审工作；</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6、对已完成的项目研究成果进行编辑、印刷；</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7、其他与项目相关的联络性或事务性工作等。</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（二）交付成果及要求</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1、交付成果（研究成果）</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（1）《区域全面经济伙伴关系协定》与深圳政策法规调整研究报告（纸质版及电子版）；</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（2）深圳落实《区域全面经济伙伴关系协定》的建议方案（纸质版及电子版）。</w:t>
      </w:r>
    </w:p>
    <w:p w:rsidR="008D5B66" w:rsidRPr="009C3E9A" w:rsidRDefault="008D5B66" w:rsidP="008D5B66">
      <w:pPr>
        <w:spacing w:line="360" w:lineRule="auto"/>
        <w:ind w:firstLineChars="200" w:firstLine="420"/>
        <w:rPr>
          <w:rFonts w:ascii="新宋体" w:eastAsia="新宋体" w:hAnsi="新宋体"/>
        </w:rPr>
      </w:pPr>
      <w:r w:rsidRPr="009C3E9A">
        <w:rPr>
          <w:rFonts w:ascii="新宋体" w:eastAsia="新宋体" w:hAnsi="新宋体" w:hint="eastAsia"/>
        </w:rPr>
        <w:t>2、本项目最终成果的知识产权以及与之相关的所有权利归甲方所有。</w:t>
      </w:r>
    </w:p>
    <w:p w:rsidR="008D5B66" w:rsidRDefault="008D5B66" w:rsidP="008D5B66">
      <w:pPr>
        <w:rPr>
          <w:rFonts w:ascii="新宋体" w:eastAsia="新宋体" w:hAnsi="新宋体"/>
          <w:b/>
        </w:rPr>
      </w:pPr>
    </w:p>
    <w:p w:rsidR="008D5B66" w:rsidRDefault="008D5B66" w:rsidP="008D5B66">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8D5B66" w:rsidRDefault="008D5B66" w:rsidP="008D5B66">
      <w:pPr>
        <w:spacing w:line="360" w:lineRule="auto"/>
        <w:rPr>
          <w:rFonts w:ascii="新宋体" w:eastAsia="新宋体" w:hAnsi="新宋体" w:cs="宋体"/>
          <w:color w:val="FF0000"/>
          <w:szCs w:val="21"/>
        </w:rPr>
      </w:pPr>
      <w:r>
        <w:rPr>
          <w:rFonts w:ascii="新宋体" w:eastAsia="新宋体" w:hAnsi="新宋体" w:cs="宋体" w:hint="eastAsia"/>
          <w:szCs w:val="21"/>
        </w:rPr>
        <w:t>（一）服务期限：</w:t>
      </w:r>
      <w:r w:rsidRPr="00E872F6">
        <w:rPr>
          <w:rFonts w:ascii="新宋体" w:eastAsia="新宋体" w:hAnsi="新宋体" w:cs="宋体" w:hint="eastAsia"/>
          <w:szCs w:val="21"/>
        </w:rPr>
        <w:t>合同签订之日起至 2022年10月底前完成所有项目研究成果的验收工作，并</w:t>
      </w:r>
      <w:proofErr w:type="gramStart"/>
      <w:r w:rsidRPr="00E872F6">
        <w:rPr>
          <w:rFonts w:ascii="新宋体" w:eastAsia="新宋体" w:hAnsi="新宋体" w:cs="宋体" w:hint="eastAsia"/>
          <w:szCs w:val="21"/>
        </w:rPr>
        <w:t>在结项验收</w:t>
      </w:r>
      <w:proofErr w:type="gramEnd"/>
      <w:r w:rsidRPr="00E872F6">
        <w:rPr>
          <w:rFonts w:ascii="新宋体" w:eastAsia="新宋体" w:hAnsi="新宋体" w:cs="宋体" w:hint="eastAsia"/>
          <w:szCs w:val="21"/>
        </w:rPr>
        <w:t>后提供为期1年的售后服务。</w:t>
      </w:r>
    </w:p>
    <w:p w:rsidR="008D5B66" w:rsidRPr="00E872F6" w:rsidRDefault="008D5B66" w:rsidP="008D5B66">
      <w:pPr>
        <w:spacing w:line="360" w:lineRule="auto"/>
        <w:rPr>
          <w:rFonts w:ascii="新宋体" w:eastAsia="新宋体" w:hAnsi="新宋体" w:cs="宋体"/>
          <w:szCs w:val="21"/>
        </w:rPr>
      </w:pPr>
      <w:r w:rsidRPr="00DD62A8">
        <w:rPr>
          <w:rFonts w:ascii="新宋体" w:eastAsia="新宋体" w:hAnsi="新宋体" w:cs="宋体" w:hint="eastAsia"/>
          <w:szCs w:val="21"/>
        </w:rPr>
        <w:t>（二）付款方式：</w:t>
      </w:r>
      <w:r w:rsidRPr="00E872F6">
        <w:rPr>
          <w:rFonts w:ascii="新宋体" w:eastAsia="新宋体" w:hAnsi="新宋体" w:cs="宋体" w:hint="eastAsia"/>
          <w:szCs w:val="21"/>
          <w:u w:val="single"/>
        </w:rPr>
        <w:t>分为两期支付，具体以合同签订为准</w:t>
      </w:r>
      <w:r w:rsidRPr="00E872F6">
        <w:rPr>
          <w:rFonts w:ascii="新宋体" w:eastAsia="新宋体" w:hAnsi="新宋体" w:cs="宋体" w:hint="eastAsia"/>
          <w:szCs w:val="21"/>
        </w:rPr>
        <w:t>。</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（三）</w:t>
      </w:r>
      <w:r w:rsidRPr="009C3E9A">
        <w:rPr>
          <w:rFonts w:ascii="新宋体" w:eastAsia="新宋体" w:hAnsi="新宋体" w:cs="宋体" w:hint="eastAsia"/>
          <w:szCs w:val="21"/>
        </w:rPr>
        <w:t>质量考核验收标准</w:t>
      </w:r>
      <w:r>
        <w:rPr>
          <w:rFonts w:ascii="新宋体" w:eastAsia="新宋体" w:hAnsi="新宋体" w:cs="宋体" w:hint="eastAsia"/>
          <w:szCs w:val="21"/>
        </w:rPr>
        <w:t>：</w:t>
      </w:r>
      <w:r w:rsidRPr="009C3E9A">
        <w:rPr>
          <w:rFonts w:ascii="新宋体" w:eastAsia="新宋体" w:hAnsi="新宋体" w:cs="宋体" w:hint="eastAsia"/>
          <w:szCs w:val="21"/>
        </w:rPr>
        <w:t>《区域全面经济伙伴关系协定》与深圳政策法规调整研究报告、深圳落实《区域全面经济伙伴关系协定》的建议方案，这两项成果需依照程序组织专家进行评审验收，并根据评审结果情况进一步完善后，递交项目成果最终稿给委托方决定是否验收通过。</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（四）</w:t>
      </w:r>
      <w:r w:rsidRPr="00DD62A8">
        <w:rPr>
          <w:rFonts w:ascii="新宋体" w:eastAsia="新宋体" w:hAnsi="新宋体" w:cs="宋体" w:hint="eastAsia"/>
          <w:szCs w:val="21"/>
        </w:rPr>
        <w:t>违约金：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rsidR="008D5B66" w:rsidRDefault="008D5B66" w:rsidP="008D5B66">
      <w:pPr>
        <w:pStyle w:val="3"/>
        <w:rPr>
          <w:rFonts w:ascii="新宋体" w:eastAsia="新宋体" w:hAnsi="新宋体"/>
          <w:kern w:val="44"/>
          <w:szCs w:val="28"/>
        </w:rPr>
      </w:pPr>
      <w:r>
        <w:rPr>
          <w:rFonts w:ascii="新宋体" w:eastAsia="新宋体" w:hAnsi="新宋体" w:hint="eastAsia"/>
          <w:kern w:val="44"/>
          <w:szCs w:val="28"/>
        </w:rPr>
        <w:t>六、投标报价</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w:t>
      </w:r>
      <w:r>
        <w:rPr>
          <w:rFonts w:ascii="新宋体" w:eastAsia="新宋体" w:hAnsi="新宋体" w:cs="宋体" w:hint="eastAsia"/>
          <w:szCs w:val="21"/>
        </w:rPr>
        <w:lastRenderedPageBreak/>
        <w:t>忽视或误解项目情况而导致的索赔或服务期限延长申请将不获批准。</w:t>
      </w:r>
    </w:p>
    <w:p w:rsidR="008D5B66" w:rsidRDefault="008D5B66" w:rsidP="008D5B6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25908" w:rsidRPr="008D5B66" w:rsidRDefault="00925908">
      <w:bookmarkStart w:id="2" w:name="_GoBack"/>
      <w:bookmarkEnd w:id="2"/>
    </w:p>
    <w:sectPr w:rsidR="00925908" w:rsidRPr="008D5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66" w:rsidRDefault="008D5B66" w:rsidP="008D5B66">
      <w:r>
        <w:separator/>
      </w:r>
    </w:p>
  </w:endnote>
  <w:endnote w:type="continuationSeparator" w:id="0">
    <w:p w:rsidR="008D5B66" w:rsidRDefault="008D5B66" w:rsidP="008D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66" w:rsidRDefault="008D5B66" w:rsidP="008D5B66">
      <w:r>
        <w:separator/>
      </w:r>
    </w:p>
  </w:footnote>
  <w:footnote w:type="continuationSeparator" w:id="0">
    <w:p w:rsidR="008D5B66" w:rsidRDefault="008D5B66" w:rsidP="008D5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D8"/>
    <w:rsid w:val="004623D8"/>
    <w:rsid w:val="008D5B66"/>
    <w:rsid w:val="00925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66"/>
    <w:pPr>
      <w:widowControl w:val="0"/>
      <w:jc w:val="both"/>
    </w:pPr>
    <w:rPr>
      <w:rFonts w:ascii="Times New Roman" w:eastAsia="宋体" w:hAnsi="Times New Roman" w:cs="Times New Roman"/>
      <w:szCs w:val="24"/>
    </w:rPr>
  </w:style>
  <w:style w:type="paragraph" w:styleId="2">
    <w:name w:val="heading 2"/>
    <w:basedOn w:val="3"/>
    <w:next w:val="4"/>
    <w:link w:val="2Char"/>
    <w:qFormat/>
    <w:rsid w:val="008D5B66"/>
    <w:pPr>
      <w:adjustRightInd w:val="0"/>
      <w:jc w:val="center"/>
      <w:textAlignment w:val="baseline"/>
      <w:outlineLvl w:val="1"/>
    </w:pPr>
    <w:rPr>
      <w:kern w:val="0"/>
      <w:sz w:val="24"/>
      <w:szCs w:val="20"/>
    </w:rPr>
  </w:style>
  <w:style w:type="paragraph" w:styleId="3">
    <w:name w:val="heading 3"/>
    <w:basedOn w:val="4"/>
    <w:next w:val="a"/>
    <w:link w:val="3Char1"/>
    <w:qFormat/>
    <w:rsid w:val="008D5B6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D5B6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B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5B66"/>
    <w:rPr>
      <w:sz w:val="18"/>
      <w:szCs w:val="18"/>
    </w:rPr>
  </w:style>
  <w:style w:type="paragraph" w:styleId="a4">
    <w:name w:val="footer"/>
    <w:basedOn w:val="a"/>
    <w:link w:val="Char0"/>
    <w:uiPriority w:val="99"/>
    <w:unhideWhenUsed/>
    <w:rsid w:val="008D5B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5B66"/>
    <w:rPr>
      <w:sz w:val="18"/>
      <w:szCs w:val="18"/>
    </w:rPr>
  </w:style>
  <w:style w:type="character" w:customStyle="1" w:styleId="2Char">
    <w:name w:val="标题 2 Char"/>
    <w:basedOn w:val="a0"/>
    <w:link w:val="2"/>
    <w:qFormat/>
    <w:rsid w:val="008D5B66"/>
    <w:rPr>
      <w:rFonts w:ascii="宋体" w:eastAsia="宋体" w:hAnsi="宋体" w:cs="Times New Roman"/>
      <w:b/>
      <w:bCs/>
      <w:kern w:val="0"/>
      <w:sz w:val="24"/>
      <w:szCs w:val="20"/>
    </w:rPr>
  </w:style>
  <w:style w:type="character" w:customStyle="1" w:styleId="3Char">
    <w:name w:val="标题 3 Char"/>
    <w:basedOn w:val="a0"/>
    <w:uiPriority w:val="9"/>
    <w:semiHidden/>
    <w:rsid w:val="008D5B66"/>
    <w:rPr>
      <w:rFonts w:ascii="Times New Roman" w:eastAsia="宋体" w:hAnsi="Times New Roman" w:cs="Times New Roman"/>
      <w:b/>
      <w:bCs/>
      <w:sz w:val="32"/>
      <w:szCs w:val="32"/>
    </w:rPr>
  </w:style>
  <w:style w:type="character" w:customStyle="1" w:styleId="3Char1">
    <w:name w:val="标题 3 Char1"/>
    <w:link w:val="3"/>
    <w:qFormat/>
    <w:rsid w:val="008D5B66"/>
    <w:rPr>
      <w:rFonts w:ascii="宋体" w:eastAsia="宋体" w:hAnsi="宋体" w:cs="Times New Roman"/>
      <w:b/>
      <w:bCs/>
      <w:sz w:val="28"/>
      <w:szCs w:val="32"/>
    </w:rPr>
  </w:style>
  <w:style w:type="character" w:customStyle="1" w:styleId="4Char">
    <w:name w:val="标题 4 Char"/>
    <w:basedOn w:val="a0"/>
    <w:link w:val="4"/>
    <w:uiPriority w:val="9"/>
    <w:semiHidden/>
    <w:rsid w:val="008D5B6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66"/>
    <w:pPr>
      <w:widowControl w:val="0"/>
      <w:jc w:val="both"/>
    </w:pPr>
    <w:rPr>
      <w:rFonts w:ascii="Times New Roman" w:eastAsia="宋体" w:hAnsi="Times New Roman" w:cs="Times New Roman"/>
      <w:szCs w:val="24"/>
    </w:rPr>
  </w:style>
  <w:style w:type="paragraph" w:styleId="2">
    <w:name w:val="heading 2"/>
    <w:basedOn w:val="3"/>
    <w:next w:val="4"/>
    <w:link w:val="2Char"/>
    <w:qFormat/>
    <w:rsid w:val="008D5B66"/>
    <w:pPr>
      <w:adjustRightInd w:val="0"/>
      <w:jc w:val="center"/>
      <w:textAlignment w:val="baseline"/>
      <w:outlineLvl w:val="1"/>
    </w:pPr>
    <w:rPr>
      <w:kern w:val="0"/>
      <w:sz w:val="24"/>
      <w:szCs w:val="20"/>
    </w:rPr>
  </w:style>
  <w:style w:type="paragraph" w:styleId="3">
    <w:name w:val="heading 3"/>
    <w:basedOn w:val="4"/>
    <w:next w:val="a"/>
    <w:link w:val="3Char1"/>
    <w:qFormat/>
    <w:rsid w:val="008D5B6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D5B6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B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5B66"/>
    <w:rPr>
      <w:sz w:val="18"/>
      <w:szCs w:val="18"/>
    </w:rPr>
  </w:style>
  <w:style w:type="paragraph" w:styleId="a4">
    <w:name w:val="footer"/>
    <w:basedOn w:val="a"/>
    <w:link w:val="Char0"/>
    <w:uiPriority w:val="99"/>
    <w:unhideWhenUsed/>
    <w:rsid w:val="008D5B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5B66"/>
    <w:rPr>
      <w:sz w:val="18"/>
      <w:szCs w:val="18"/>
    </w:rPr>
  </w:style>
  <w:style w:type="character" w:customStyle="1" w:styleId="2Char">
    <w:name w:val="标题 2 Char"/>
    <w:basedOn w:val="a0"/>
    <w:link w:val="2"/>
    <w:qFormat/>
    <w:rsid w:val="008D5B66"/>
    <w:rPr>
      <w:rFonts w:ascii="宋体" w:eastAsia="宋体" w:hAnsi="宋体" w:cs="Times New Roman"/>
      <w:b/>
      <w:bCs/>
      <w:kern w:val="0"/>
      <w:sz w:val="24"/>
      <w:szCs w:val="20"/>
    </w:rPr>
  </w:style>
  <w:style w:type="character" w:customStyle="1" w:styleId="3Char">
    <w:name w:val="标题 3 Char"/>
    <w:basedOn w:val="a0"/>
    <w:uiPriority w:val="9"/>
    <w:semiHidden/>
    <w:rsid w:val="008D5B66"/>
    <w:rPr>
      <w:rFonts w:ascii="Times New Roman" w:eastAsia="宋体" w:hAnsi="Times New Roman" w:cs="Times New Roman"/>
      <w:b/>
      <w:bCs/>
      <w:sz w:val="32"/>
      <w:szCs w:val="32"/>
    </w:rPr>
  </w:style>
  <w:style w:type="character" w:customStyle="1" w:styleId="3Char1">
    <w:name w:val="标题 3 Char1"/>
    <w:link w:val="3"/>
    <w:qFormat/>
    <w:rsid w:val="008D5B66"/>
    <w:rPr>
      <w:rFonts w:ascii="宋体" w:eastAsia="宋体" w:hAnsi="宋体" w:cs="Times New Roman"/>
      <w:b/>
      <w:bCs/>
      <w:sz w:val="28"/>
      <w:szCs w:val="32"/>
    </w:rPr>
  </w:style>
  <w:style w:type="character" w:customStyle="1" w:styleId="4Char">
    <w:name w:val="标题 4 Char"/>
    <w:basedOn w:val="a0"/>
    <w:link w:val="4"/>
    <w:uiPriority w:val="9"/>
    <w:semiHidden/>
    <w:rsid w:val="008D5B6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2022-05-23T10:15:00Z</dcterms:created>
  <dcterms:modified xsi:type="dcterms:W3CDTF">2022-05-23T10:15:00Z</dcterms:modified>
</cp:coreProperties>
</file>