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9A" w:rsidRDefault="00E24A9A" w:rsidP="00E24A9A">
      <w:pPr>
        <w:pStyle w:val="a9"/>
        <w:numPr>
          <w:ilvl w:val="0"/>
          <w:numId w:val="1"/>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t>竞价公告</w:t>
      </w:r>
    </w:p>
    <w:p w:rsidR="00E24A9A" w:rsidRPr="00ED0794" w:rsidRDefault="00E24A9A" w:rsidP="00E24A9A">
      <w:pPr>
        <w:spacing w:line="360" w:lineRule="auto"/>
        <w:rPr>
          <w:rFonts w:ascii="新宋体" w:eastAsia="新宋体" w:hAnsi="新宋体"/>
          <w:szCs w:val="21"/>
        </w:rPr>
      </w:pPr>
      <w:bookmarkStart w:id="0" w:name="_Hlk535845763"/>
      <w:r>
        <w:t xml:space="preserve">     </w:t>
      </w:r>
      <w:r>
        <w:rPr>
          <w:rFonts w:ascii="新宋体" w:eastAsia="新宋体" w:hAnsi="新宋体" w:hint="eastAsia"/>
          <w:szCs w:val="21"/>
        </w:rPr>
        <w:t>根据《</w:t>
      </w:r>
      <w:r w:rsidRPr="009D64C5">
        <w:rPr>
          <w:rFonts w:ascii="新宋体" w:eastAsia="新宋体" w:hAnsi="新宋体" w:hint="eastAsia"/>
          <w:szCs w:val="21"/>
        </w:rPr>
        <w:t>中华人民共和国招标投标法</w:t>
      </w:r>
      <w:r>
        <w:rPr>
          <w:rFonts w:ascii="新宋体" w:eastAsia="新宋体" w:hAnsi="新宋体" w:hint="eastAsia"/>
          <w:szCs w:val="21"/>
        </w:rPr>
        <w:t>》</w:t>
      </w:r>
      <w:r w:rsidRPr="008553EA">
        <w:rPr>
          <w:rFonts w:ascii="新宋体" w:eastAsia="新宋体" w:hAnsi="新宋体" w:cs="宋体" w:hint="eastAsia"/>
          <w:kern w:val="0"/>
          <w:szCs w:val="21"/>
        </w:rPr>
        <w:t>及其实施条例</w:t>
      </w:r>
      <w:r w:rsidRPr="008553EA">
        <w:rPr>
          <w:rFonts w:ascii="新宋体" w:eastAsia="新宋体" w:hAnsi="新宋体" w:cs="宋体"/>
          <w:kern w:val="0"/>
          <w:szCs w:val="21"/>
        </w:rPr>
        <w:t>的有关规定</w:t>
      </w:r>
      <w:r w:rsidRPr="00ED0794">
        <w:rPr>
          <w:rFonts w:ascii="新宋体" w:eastAsia="新宋体" w:hAnsi="新宋体" w:hint="eastAsia"/>
          <w:szCs w:val="21"/>
        </w:rPr>
        <w:t>，</w:t>
      </w:r>
      <w:r w:rsidRPr="00ED0794">
        <w:rPr>
          <w:rFonts w:ascii="新宋体" w:eastAsia="新宋体" w:hAnsi="新宋体" w:hint="eastAsia"/>
          <w:szCs w:val="21"/>
          <w:u w:val="single"/>
        </w:rPr>
        <w:t>深圳市瑞凝信招标咨询有限公司</w:t>
      </w:r>
      <w:r w:rsidRPr="00ED0794">
        <w:rPr>
          <w:rFonts w:ascii="新宋体" w:eastAsia="新宋体" w:hAnsi="新宋体" w:hint="eastAsia"/>
          <w:szCs w:val="21"/>
        </w:rPr>
        <w:t>受</w:t>
      </w:r>
      <w:r w:rsidRPr="009D64C5">
        <w:rPr>
          <w:rFonts w:ascii="新宋体" w:eastAsia="新宋体" w:hAnsi="新宋体" w:hint="eastAsia"/>
          <w:szCs w:val="21"/>
          <w:u w:val="single"/>
        </w:rPr>
        <w:t>深圳市金湖企业公司</w:t>
      </w:r>
      <w:r w:rsidRPr="00ED0794">
        <w:rPr>
          <w:rFonts w:ascii="新宋体" w:eastAsia="新宋体" w:hAnsi="新宋体" w:hint="eastAsia"/>
          <w:szCs w:val="21"/>
        </w:rPr>
        <w:t>的委托，现对《</w:t>
      </w:r>
      <w:r w:rsidRPr="00ED0794">
        <w:rPr>
          <w:rFonts w:ascii="新宋体" w:eastAsia="新宋体" w:hAnsi="新宋体" w:hint="eastAsia"/>
          <w:szCs w:val="21"/>
          <w:u w:val="single"/>
        </w:rPr>
        <w:t>深圳市司法局第一强制隔离戒毒所所史馆多媒体信息系统</w:t>
      </w:r>
      <w:r w:rsidRPr="00ED0794">
        <w:rPr>
          <w:rFonts w:ascii="新宋体" w:eastAsia="新宋体" w:hAnsi="新宋体" w:hint="eastAsia"/>
          <w:szCs w:val="21"/>
        </w:rPr>
        <w:t>》项目组织</w:t>
      </w:r>
      <w:r w:rsidRPr="009D64C5">
        <w:rPr>
          <w:rFonts w:ascii="新宋体" w:eastAsia="新宋体" w:hAnsi="新宋体" w:hint="eastAsia"/>
          <w:szCs w:val="21"/>
          <w:u w:val="single"/>
        </w:rPr>
        <w:t>竞价采购</w:t>
      </w:r>
      <w:r w:rsidRPr="00ED0794">
        <w:rPr>
          <w:rFonts w:ascii="新宋体" w:eastAsia="新宋体" w:hAnsi="新宋体" w:hint="eastAsia"/>
          <w:szCs w:val="21"/>
        </w:rPr>
        <w:t>，招标项目资金来自</w:t>
      </w:r>
      <w:r>
        <w:rPr>
          <w:rFonts w:ascii="新宋体" w:eastAsia="新宋体" w:hAnsi="新宋体" w:hint="eastAsia"/>
          <w:szCs w:val="21"/>
        </w:rPr>
        <w:t>企业自筹</w:t>
      </w:r>
      <w:r w:rsidRPr="00ED0794">
        <w:rPr>
          <w:rFonts w:ascii="新宋体" w:eastAsia="新宋体" w:hAnsi="新宋体" w:hint="eastAsia"/>
          <w:szCs w:val="21"/>
        </w:rPr>
        <w:t>资金</w:t>
      </w:r>
      <w:r>
        <w:rPr>
          <w:rFonts w:ascii="新宋体" w:eastAsia="新宋体" w:hAnsi="新宋体" w:hint="eastAsia"/>
          <w:szCs w:val="21"/>
        </w:rPr>
        <w:t>，</w:t>
      </w:r>
      <w:r w:rsidRPr="008553EA">
        <w:rPr>
          <w:rFonts w:ascii="新宋体" w:eastAsia="新宋体" w:hAnsi="新宋体" w:cs="宋体" w:hint="eastAsia"/>
          <w:kern w:val="0"/>
          <w:szCs w:val="21"/>
        </w:rPr>
        <w:t>本项目</w:t>
      </w:r>
      <w:r w:rsidRPr="008553EA">
        <w:rPr>
          <w:rFonts w:ascii="新宋体" w:eastAsia="新宋体" w:hAnsi="新宋体" w:cs="宋体"/>
          <w:kern w:val="0"/>
          <w:szCs w:val="21"/>
        </w:rPr>
        <w:t>已经有关部门批准</w:t>
      </w:r>
      <w:r>
        <w:rPr>
          <w:rFonts w:ascii="新宋体" w:eastAsia="新宋体" w:hAnsi="新宋体" w:cs="宋体" w:hint="eastAsia"/>
          <w:kern w:val="0"/>
          <w:szCs w:val="21"/>
        </w:rPr>
        <w:t>，</w:t>
      </w:r>
      <w:r w:rsidRPr="008553EA">
        <w:rPr>
          <w:rFonts w:ascii="新宋体" w:eastAsia="新宋体" w:hAnsi="新宋体" w:cs="宋体" w:hint="eastAsia"/>
          <w:kern w:val="0"/>
          <w:szCs w:val="21"/>
        </w:rPr>
        <w:t>已具备招标条件</w:t>
      </w:r>
      <w:r w:rsidRPr="00ED0794">
        <w:rPr>
          <w:rFonts w:ascii="新宋体" w:eastAsia="新宋体" w:hAnsi="新宋体" w:hint="eastAsia"/>
          <w:szCs w:val="21"/>
        </w:rPr>
        <w:t>。欢迎</w:t>
      </w:r>
      <w:r w:rsidRPr="008553EA">
        <w:rPr>
          <w:rFonts w:ascii="新宋体" w:eastAsia="新宋体" w:hAnsi="新宋体" w:cs="宋体" w:hint="eastAsia"/>
          <w:kern w:val="0"/>
          <w:szCs w:val="21"/>
        </w:rPr>
        <w:t>符合资质要求</w:t>
      </w:r>
      <w:r>
        <w:rPr>
          <w:rFonts w:ascii="新宋体" w:eastAsia="新宋体" w:hAnsi="新宋体" w:cs="宋体" w:hint="eastAsia"/>
          <w:kern w:val="0"/>
          <w:szCs w:val="21"/>
        </w:rPr>
        <w:t>的</w:t>
      </w:r>
      <w:r w:rsidRPr="00ED0794">
        <w:rPr>
          <w:rFonts w:ascii="新宋体" w:eastAsia="新宋体" w:hAnsi="新宋体" w:hint="eastAsia"/>
          <w:szCs w:val="21"/>
        </w:rPr>
        <w:t>供应商参与竞价。</w:t>
      </w:r>
    </w:p>
    <w:p w:rsidR="00E24A9A" w:rsidRPr="00ED0794" w:rsidRDefault="00E24A9A" w:rsidP="00E24A9A">
      <w:pPr>
        <w:spacing w:line="360" w:lineRule="auto"/>
        <w:rPr>
          <w:rFonts w:ascii="新宋体" w:eastAsia="新宋体" w:hAnsi="新宋体"/>
          <w:b/>
          <w:szCs w:val="21"/>
        </w:rPr>
      </w:pPr>
      <w:r w:rsidRPr="00ED0794">
        <w:rPr>
          <w:rFonts w:ascii="新宋体" w:eastAsia="新宋体" w:hAnsi="新宋体" w:hint="eastAsia"/>
          <w:b/>
          <w:szCs w:val="21"/>
        </w:rPr>
        <w:t>一、项目概况：</w:t>
      </w:r>
    </w:p>
    <w:p w:rsidR="00E24A9A" w:rsidRPr="00A338F7" w:rsidRDefault="00E24A9A" w:rsidP="00E24A9A">
      <w:pPr>
        <w:spacing w:line="360" w:lineRule="auto"/>
        <w:rPr>
          <w:rFonts w:ascii="新宋体" w:eastAsia="新宋体" w:hAnsi="新宋体"/>
          <w:szCs w:val="21"/>
        </w:rPr>
      </w:pPr>
      <w:r>
        <w:rPr>
          <w:rFonts w:ascii="新宋体" w:eastAsia="新宋体" w:hAnsi="新宋体" w:hint="eastAsia"/>
          <w:szCs w:val="21"/>
        </w:rPr>
        <w:t>1.项目名称：</w:t>
      </w:r>
      <w:r w:rsidRPr="00ED0794">
        <w:rPr>
          <w:rFonts w:ascii="新宋体" w:eastAsia="新宋体" w:hAnsi="新宋体" w:hint="eastAsia"/>
          <w:szCs w:val="21"/>
        </w:rPr>
        <w:t>深圳市司法局第一强制隔离戒毒所所史馆多媒体信息系统</w:t>
      </w:r>
      <w:r>
        <w:rPr>
          <w:rFonts w:ascii="新宋体" w:eastAsia="新宋体" w:hAnsi="新宋体" w:hint="eastAsia"/>
          <w:szCs w:val="21"/>
        </w:rPr>
        <w:br/>
        <w:t>2.项目编号：</w:t>
      </w:r>
      <w:r w:rsidRPr="00A338F7">
        <w:rPr>
          <w:rFonts w:ascii="新宋体" w:eastAsia="新宋体" w:hAnsi="新宋体"/>
          <w:szCs w:val="21"/>
        </w:rPr>
        <w:t>RNX2022023ZC-SZSF</w:t>
      </w:r>
    </w:p>
    <w:p w:rsidR="00E24A9A" w:rsidRDefault="00E24A9A" w:rsidP="00E24A9A">
      <w:pPr>
        <w:spacing w:line="360" w:lineRule="auto"/>
        <w:rPr>
          <w:rFonts w:ascii="新宋体" w:eastAsia="新宋体" w:hAnsi="新宋体"/>
          <w:szCs w:val="21"/>
        </w:rPr>
      </w:pPr>
      <w:r w:rsidRPr="00A338F7">
        <w:rPr>
          <w:rFonts w:ascii="新宋体" w:eastAsia="新宋体" w:hAnsi="新宋体" w:hint="eastAsia"/>
          <w:szCs w:val="21"/>
        </w:rPr>
        <w:t>3.采购方式：竞价采购</w:t>
      </w:r>
      <w:r>
        <w:rPr>
          <w:rFonts w:ascii="新宋体" w:eastAsia="新宋体" w:hAnsi="新宋体" w:hint="eastAsia"/>
          <w:szCs w:val="21"/>
        </w:rPr>
        <w:br/>
        <w:t>4.</w:t>
      </w:r>
      <w:bookmarkStart w:id="1" w:name="_Hlk9329524"/>
      <w:r>
        <w:rPr>
          <w:rFonts w:ascii="新宋体" w:eastAsia="新宋体" w:hAnsi="新宋体" w:hint="eastAsia"/>
          <w:szCs w:val="21"/>
        </w:rPr>
        <w:t>预算金额：</w:t>
      </w:r>
      <w:r w:rsidRPr="009D64C5">
        <w:rPr>
          <w:rFonts w:ascii="新宋体" w:eastAsia="新宋体" w:hAnsi="新宋体" w:hint="eastAsia"/>
          <w:szCs w:val="21"/>
        </w:rPr>
        <w:t>人民币贰拾伍万柒仟（257,000.00）元</w:t>
      </w:r>
    </w:p>
    <w:p w:rsidR="00E24A9A" w:rsidRDefault="00E24A9A" w:rsidP="00E24A9A">
      <w:pPr>
        <w:pStyle w:val="a6"/>
        <w:spacing w:line="276" w:lineRule="auto"/>
        <w:rPr>
          <w:rFonts w:ascii="新宋体" w:eastAsia="新宋体" w:hAnsi="新宋体"/>
          <w:szCs w:val="21"/>
        </w:rPr>
      </w:pPr>
      <w:r>
        <w:rPr>
          <w:rFonts w:ascii="新宋体" w:eastAsia="新宋体" w:hAnsi="新宋体" w:hint="eastAsia"/>
          <w:szCs w:val="21"/>
        </w:rPr>
        <w:t>5.最高限价：</w:t>
      </w:r>
      <w:r w:rsidRPr="009D64C5">
        <w:rPr>
          <w:rFonts w:ascii="新宋体" w:eastAsia="新宋体" w:hAnsi="新宋体" w:hint="eastAsia"/>
          <w:szCs w:val="21"/>
        </w:rPr>
        <w:t>人民币贰拾伍万柒仟（257,000.00）元</w:t>
      </w:r>
    </w:p>
    <w:p w:rsidR="00E24A9A" w:rsidRDefault="00E24A9A" w:rsidP="00E24A9A">
      <w:pPr>
        <w:pStyle w:val="a6"/>
        <w:spacing w:line="276" w:lineRule="auto"/>
        <w:rPr>
          <w:rFonts w:ascii="新宋体" w:eastAsia="新宋体" w:hAnsi="新宋体"/>
          <w:szCs w:val="21"/>
        </w:rPr>
      </w:pPr>
      <w:r>
        <w:rPr>
          <w:rFonts w:ascii="新宋体" w:eastAsia="新宋体" w:hAnsi="新宋体" w:hint="eastAsia"/>
          <w:szCs w:val="21"/>
        </w:rPr>
        <w:t>6.采购需求</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417"/>
        <w:gridCol w:w="3374"/>
        <w:gridCol w:w="822"/>
      </w:tblGrid>
      <w:tr w:rsidR="00E24A9A" w:rsidTr="002C2B75">
        <w:trPr>
          <w:jc w:val="center"/>
        </w:trPr>
        <w:tc>
          <w:tcPr>
            <w:tcW w:w="3857" w:type="dxa"/>
            <w:shd w:val="clear" w:color="auto" w:fill="4BACC6"/>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7" w:type="dxa"/>
            <w:shd w:val="clear" w:color="auto" w:fill="4BACC6"/>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数量</w:t>
            </w:r>
          </w:p>
        </w:tc>
        <w:tc>
          <w:tcPr>
            <w:tcW w:w="3374" w:type="dxa"/>
            <w:shd w:val="clear" w:color="auto" w:fill="4BACC6"/>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822" w:type="dxa"/>
            <w:shd w:val="clear" w:color="auto" w:fill="4BACC6"/>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备注</w:t>
            </w:r>
          </w:p>
        </w:tc>
      </w:tr>
      <w:tr w:rsidR="00E24A9A" w:rsidTr="002C2B75">
        <w:trPr>
          <w:jc w:val="center"/>
        </w:trPr>
        <w:tc>
          <w:tcPr>
            <w:tcW w:w="3857" w:type="dxa"/>
            <w:vAlign w:val="center"/>
          </w:tcPr>
          <w:p w:rsidR="00E24A9A" w:rsidRDefault="00E24A9A" w:rsidP="002C2B75">
            <w:pPr>
              <w:spacing w:line="360" w:lineRule="auto"/>
              <w:jc w:val="center"/>
              <w:rPr>
                <w:rFonts w:ascii="新宋体" w:eastAsia="新宋体" w:hAnsi="新宋体"/>
                <w:szCs w:val="21"/>
              </w:rPr>
            </w:pPr>
            <w:r w:rsidRPr="00A338F7">
              <w:rPr>
                <w:rFonts w:ascii="新宋体" w:eastAsia="新宋体" w:hAnsi="新宋体" w:hint="eastAsia"/>
                <w:szCs w:val="21"/>
              </w:rPr>
              <w:t>深圳市司法局第一强制隔离戒毒所所史馆多媒体信息系统</w:t>
            </w:r>
          </w:p>
        </w:tc>
        <w:tc>
          <w:tcPr>
            <w:tcW w:w="1417" w:type="dxa"/>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1项</w:t>
            </w:r>
          </w:p>
        </w:tc>
        <w:tc>
          <w:tcPr>
            <w:tcW w:w="3374" w:type="dxa"/>
            <w:vAlign w:val="center"/>
          </w:tcPr>
          <w:p w:rsidR="00E24A9A" w:rsidRDefault="00E24A9A" w:rsidP="002C2B75">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822" w:type="dxa"/>
            <w:vAlign w:val="center"/>
          </w:tcPr>
          <w:p w:rsidR="00E24A9A" w:rsidRDefault="00E24A9A" w:rsidP="002C2B75">
            <w:pPr>
              <w:spacing w:line="360" w:lineRule="auto"/>
              <w:jc w:val="center"/>
              <w:rPr>
                <w:rFonts w:ascii="新宋体" w:eastAsia="新宋体" w:hAnsi="新宋体"/>
                <w:szCs w:val="21"/>
                <w:u w:val="single"/>
              </w:rPr>
            </w:pPr>
          </w:p>
        </w:tc>
      </w:tr>
    </w:tbl>
    <w:bookmarkEnd w:id="1"/>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7.服务要求：服务目标、服务范围、服务周期、技术要求等内容详见竞价采购需求明细。</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二、供应商资格及要求：</w:t>
      </w:r>
    </w:p>
    <w:p w:rsidR="00E24A9A" w:rsidRPr="0087541E" w:rsidRDefault="00E24A9A" w:rsidP="00E24A9A">
      <w:pPr>
        <w:spacing w:line="360" w:lineRule="auto"/>
        <w:rPr>
          <w:rFonts w:ascii="新宋体" w:eastAsia="新宋体" w:hAnsi="新宋体" w:cs="宋体"/>
          <w:kern w:val="0"/>
          <w:szCs w:val="21"/>
        </w:rPr>
      </w:pPr>
      <w:r>
        <w:rPr>
          <w:rFonts w:ascii="新宋体" w:eastAsia="新宋体" w:hAnsi="新宋体" w:cs="宋体" w:hint="eastAsia"/>
          <w:kern w:val="0"/>
          <w:szCs w:val="21"/>
        </w:rPr>
        <w:t>1.具有独立法人资格或具有独立承担民事责任的能力的其它组织（提供营业执照或事业单位法人证等法人证明扫描件，原件备</w:t>
      </w:r>
      <w:r w:rsidRPr="0087541E">
        <w:rPr>
          <w:rFonts w:ascii="新宋体" w:eastAsia="新宋体" w:hAnsi="新宋体" w:cs="宋体" w:hint="eastAsia"/>
          <w:kern w:val="0"/>
          <w:szCs w:val="21"/>
        </w:rPr>
        <w:t>查）；</w:t>
      </w:r>
    </w:p>
    <w:p w:rsidR="00E24A9A" w:rsidRPr="0087541E" w:rsidRDefault="00E24A9A" w:rsidP="00E24A9A">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2.参与本项目投标前三年内，在经营活动中没有重大违法记录（由供应商在《投标人具备投标资格的证明文件》中作出声明）；</w:t>
      </w:r>
    </w:p>
    <w:p w:rsidR="00E24A9A" w:rsidRPr="0087541E" w:rsidRDefault="00E24A9A" w:rsidP="00E24A9A">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3.参与本项目政府采购活动时不存在被有关部门禁止参与政府采购活动且在有效期内的情况（由供应商在《投标人具备投标资格的证明文件》中作出声明）；</w:t>
      </w:r>
    </w:p>
    <w:p w:rsidR="00E24A9A" w:rsidRPr="0087541E" w:rsidRDefault="00E24A9A" w:rsidP="00E24A9A">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4.参与政府采购项目投标的供应商未被列入失信被执行人、重大税收违法案件当事人名单、政府采购严重违法失信行为记录名单（由供应商在《投标人具备投标资格的证明文件》中作出声明）。</w:t>
      </w:r>
    </w:p>
    <w:p w:rsidR="00E24A9A" w:rsidRPr="0087541E" w:rsidRDefault="00E24A9A" w:rsidP="00E24A9A">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5.本项目不接受联合体投标，不得分包、转包；</w:t>
      </w:r>
    </w:p>
    <w:p w:rsidR="00E24A9A" w:rsidRPr="0087541E" w:rsidRDefault="00E24A9A" w:rsidP="00E24A9A">
      <w:pPr>
        <w:spacing w:line="360" w:lineRule="auto"/>
        <w:rPr>
          <w:rFonts w:ascii="新宋体" w:eastAsia="新宋体" w:hAnsi="新宋体"/>
          <w:b/>
          <w:szCs w:val="21"/>
        </w:rPr>
      </w:pPr>
      <w:r w:rsidRPr="0087541E">
        <w:rPr>
          <w:rFonts w:ascii="新宋体" w:eastAsia="新宋体" w:hAnsi="新宋体" w:hint="eastAsia"/>
          <w:b/>
          <w:szCs w:val="21"/>
        </w:rPr>
        <w:t>三、供应商竞价程序及时间安排：</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（1）获取竞价文件方式：现场购买或邮购</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lastRenderedPageBreak/>
        <w:t>a</w:t>
      </w:r>
      <w:r w:rsidRPr="0087541E">
        <w:rPr>
          <w:rFonts w:ascii="新宋体" w:eastAsia="新宋体" w:hAnsi="新宋体"/>
          <w:szCs w:val="21"/>
        </w:rPr>
        <w:t>.</w:t>
      </w:r>
      <w:r w:rsidRPr="0087541E">
        <w:rPr>
          <w:rFonts w:ascii="新宋体" w:eastAsia="新宋体" w:hAnsi="新宋体" w:hint="eastAsia"/>
          <w:szCs w:val="21"/>
        </w:rPr>
        <w:t>时间</w:t>
      </w:r>
      <w:r w:rsidRPr="001029C1">
        <w:rPr>
          <w:rFonts w:ascii="新宋体" w:eastAsia="新宋体" w:hAnsi="新宋体" w:hint="eastAsia"/>
          <w:szCs w:val="21"/>
        </w:rPr>
        <w:t>：2022年03月23日起至2022年03月25日，每天09:00至12:00，14:00至17:30（节假日除外下</w:t>
      </w:r>
      <w:r w:rsidRPr="0087541E">
        <w:rPr>
          <w:rFonts w:ascii="新宋体" w:eastAsia="新宋体" w:hAnsi="新宋体" w:hint="eastAsia"/>
          <w:szCs w:val="21"/>
        </w:rPr>
        <w:t>同），</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b</w:t>
      </w:r>
      <w:r w:rsidRPr="0087541E">
        <w:rPr>
          <w:rFonts w:ascii="新宋体" w:eastAsia="新宋体" w:hAnsi="新宋体"/>
          <w:szCs w:val="21"/>
        </w:rPr>
        <w:t>.</w:t>
      </w:r>
      <w:r w:rsidRPr="0087541E">
        <w:rPr>
          <w:rFonts w:ascii="新宋体" w:eastAsia="新宋体" w:hAnsi="新宋体" w:hint="eastAsia"/>
          <w:szCs w:val="21"/>
        </w:rPr>
        <w:t>地点：深圳市福田区天安数码城创新科技广场一期B座1210室。</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c</w:t>
      </w:r>
      <w:r w:rsidRPr="0087541E">
        <w:rPr>
          <w:rFonts w:ascii="新宋体" w:eastAsia="新宋体" w:hAnsi="新宋体"/>
          <w:szCs w:val="21"/>
        </w:rPr>
        <w:t>.</w:t>
      </w:r>
      <w:r w:rsidRPr="0087541E">
        <w:rPr>
          <w:rFonts w:ascii="新宋体" w:eastAsia="新宋体" w:hAnsi="新宋体" w:hint="eastAsia"/>
          <w:szCs w:val="21"/>
        </w:rPr>
        <w:t>售价：每套售价500元（售后不退）。</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（2）采用汇款方式购买竞价文件请汇至以下账户</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开户银行：兴业银行蛇口支行</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帐户名称：深圳市瑞凝信招标咨询有限公司</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账　　号：338150100100051162</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（3）获取竞价文件须提供如下资料：投标人营业执照复印件并加盖公章，法定代表人授权书；</w:t>
      </w:r>
    </w:p>
    <w:p w:rsidR="00E24A9A" w:rsidRPr="0087541E" w:rsidRDefault="00E24A9A" w:rsidP="00E24A9A">
      <w:pPr>
        <w:spacing w:line="360" w:lineRule="auto"/>
        <w:rPr>
          <w:rFonts w:ascii="新宋体" w:eastAsia="新宋体" w:hAnsi="新宋体"/>
          <w:szCs w:val="21"/>
        </w:rPr>
      </w:pPr>
      <w:r w:rsidRPr="0087541E">
        <w:rPr>
          <w:rFonts w:ascii="新宋体" w:eastAsia="新宋体" w:hAnsi="新宋体" w:hint="eastAsia"/>
          <w:szCs w:val="21"/>
        </w:rPr>
        <w:t>（4）供应商提问截止</w:t>
      </w:r>
      <w:r w:rsidRPr="001029C1">
        <w:rPr>
          <w:rFonts w:ascii="新宋体" w:eastAsia="新宋体" w:hAnsi="新宋体" w:hint="eastAsia"/>
          <w:szCs w:val="21"/>
        </w:rPr>
        <w:t>时间：2022年03月25日17:30前（北京时间）</w:t>
      </w:r>
      <w:r w:rsidRPr="001029C1">
        <w:rPr>
          <w:rFonts w:ascii="新宋体" w:eastAsia="新宋体" w:hAnsi="新宋体" w:hint="eastAsia"/>
          <w:szCs w:val="21"/>
        </w:rPr>
        <w:br/>
        <w:t>（5）采购人答疑截止时间：2022年03月25日</w:t>
      </w:r>
      <w:r w:rsidRPr="001029C1">
        <w:rPr>
          <w:rFonts w:ascii="新宋体" w:eastAsia="新宋体" w:hAnsi="新宋体"/>
          <w:szCs w:val="21"/>
        </w:rPr>
        <w:t>17</w:t>
      </w:r>
      <w:r w:rsidRPr="001029C1">
        <w:rPr>
          <w:rFonts w:ascii="新宋体" w:eastAsia="新宋体" w:hAnsi="新宋体" w:hint="eastAsia"/>
          <w:szCs w:val="21"/>
        </w:rPr>
        <w:t>:</w:t>
      </w:r>
      <w:r w:rsidRPr="001029C1">
        <w:rPr>
          <w:rFonts w:ascii="新宋体" w:eastAsia="新宋体" w:hAnsi="新宋体"/>
          <w:szCs w:val="21"/>
        </w:rPr>
        <w:t>3</w:t>
      </w:r>
      <w:r w:rsidRPr="001029C1">
        <w:rPr>
          <w:rFonts w:ascii="新宋体" w:eastAsia="新宋体" w:hAnsi="新宋体" w:hint="eastAsia"/>
          <w:szCs w:val="21"/>
        </w:rPr>
        <w:t>0前（北京时间），前凡对竞价文件有任何疑问的（包括认为竞价文件的</w:t>
      </w:r>
      <w:r w:rsidRPr="0087541E">
        <w:rPr>
          <w:rFonts w:ascii="新宋体" w:eastAsia="新宋体" w:hAnsi="新宋体" w:hint="eastAsia"/>
          <w:szCs w:val="21"/>
        </w:rPr>
        <w:t>技术指标或参数存在倾向性或不公正性条款）以书面形式通知招标代理机构，逾期不予受理。</w:t>
      </w:r>
      <w:r w:rsidRPr="0087541E">
        <w:rPr>
          <w:rFonts w:ascii="新宋体" w:eastAsia="新宋体" w:hAnsi="新宋体" w:hint="eastAsia"/>
          <w:szCs w:val="21"/>
        </w:rPr>
        <w:br/>
        <w:t>（6）竞价文件递交的截止和竞价开始时间：</w:t>
      </w:r>
      <w:r w:rsidRPr="001029C1">
        <w:rPr>
          <w:rFonts w:ascii="新宋体" w:eastAsia="新宋体" w:hAnsi="新宋体" w:hint="eastAsia"/>
          <w:szCs w:val="21"/>
        </w:rPr>
        <w:t>2022年03月30日09：30（北京时间）</w:t>
      </w:r>
      <w:r w:rsidRPr="0087541E">
        <w:rPr>
          <w:rFonts w:ascii="新宋体" w:eastAsia="新宋体" w:hAnsi="新宋体" w:hint="eastAsia"/>
          <w:szCs w:val="21"/>
        </w:rPr>
        <w:br/>
        <w:t>（7）竞价文件递交的地点：深圳市福田区天安数码城创新科技广场一期B座1210；</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（8）投标文件正本一本，副本两本；电子文件1份</w:t>
      </w:r>
      <w:r>
        <w:rPr>
          <w:rFonts w:ascii="新宋体" w:eastAsia="新宋体" w:hAnsi="新宋体" w:hint="eastAsia"/>
          <w:szCs w:val="21"/>
          <w:lang w:val="zh-CN"/>
        </w:rPr>
        <w:t>（WORD和PDF格式电子文档各1份）电子文档要求U盘，PDF格式有签字盖章，不留密码，无病毒，不压缩，密封提交，所有应答文件应于递交截止时间之前送达招标文件规定的地址。</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（9）逾期送达的未送达指定地点的或者不按照竞价文件要求密封的投标文件，采购人将予以拒收；</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四、竞价文件主要内容：</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2.竞价采购需求明细主要包含本项目的具体技术需求、服务期等要求。</w:t>
      </w:r>
      <w:r>
        <w:rPr>
          <w:rFonts w:ascii="新宋体" w:eastAsia="新宋体" w:hAnsi="新宋体" w:hint="eastAsia"/>
          <w:szCs w:val="21"/>
        </w:rPr>
        <w:br/>
        <w:t>3.竞价公告和竞价采购需求明细出现不一致时，按以下优先顺序解释：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（2）本项目对服务的内容以政府采购计划中的产品的内容为准，竞价采购需求明细中的内容应与政府采购计划中内容相对应。</w:t>
      </w:r>
      <w:r>
        <w:rPr>
          <w:rFonts w:ascii="新宋体" w:eastAsia="新宋体" w:hAnsi="新宋体" w:hint="eastAsia"/>
          <w:szCs w:val="21"/>
        </w:rPr>
        <w:br/>
        <w:t xml:space="preserve">4.供应商按竞价应答文件格式要求填写响应内容。 </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lastRenderedPageBreak/>
        <w:t>五、竞价成交原则：</w:t>
      </w:r>
    </w:p>
    <w:p w:rsidR="00E24A9A" w:rsidRPr="00D34272"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1.有效供应商及数量。</w:t>
      </w:r>
    </w:p>
    <w:p w:rsidR="00E24A9A" w:rsidRPr="00D34272"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（1）有效供应商是指参加本项目竞价，且对本项目进行实质性响应的供应商。有效供应商数量应不少于2家，否则项目竞价失败并重新采购。</w:t>
      </w:r>
    </w:p>
    <w:p w:rsidR="00E24A9A" w:rsidRPr="00D34272"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rsidR="00E24A9A" w:rsidRPr="00D34272"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2.本项目成交方法采用最低价法，完全满足竞价文件的实质性要求，按照报价由低到高的顺序，由采购人按照最低价法确定1家中标人。</w:t>
      </w:r>
    </w:p>
    <w:p w:rsidR="00E24A9A" w:rsidRPr="00D34272"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当最低报价出现有二家或以上供应商时，由采购人自主选择1家报价最低的供应商为中标人。</w:t>
      </w:r>
    </w:p>
    <w:p w:rsidR="00E24A9A" w:rsidRDefault="00E24A9A" w:rsidP="00E24A9A">
      <w:pPr>
        <w:spacing w:line="360" w:lineRule="auto"/>
        <w:rPr>
          <w:rFonts w:ascii="新宋体" w:eastAsia="新宋体" w:hAnsi="新宋体"/>
          <w:szCs w:val="21"/>
        </w:rPr>
      </w:pPr>
      <w:r w:rsidRPr="00D34272">
        <w:rPr>
          <w:rFonts w:ascii="新宋体" w:eastAsia="新宋体" w:hAnsi="新宋体" w:hint="eastAsia"/>
          <w:szCs w:val="21"/>
        </w:rPr>
        <w:t>3.诚信处理。根据《深圳市政府采购供应商诚信管理暂行办法》（深财规[2017]8号）和《深圳市政府采购供应商诚信管理暂行办法操作细则》（深财购[2017]42号）对供应商诚信管理的规定，被记入供应商诚信档案的供应商在采取价格评比（如最低价法或“N+2”法）的项目，最终报价在该企业最后一轮报价的基础上上浮不少于10%。</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六、供应商实质性响应标准：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对供应商竞价应答文件是否实质性响应进行评定，供应商出现下列情形之一的，其应标将被判定为未实质性响应：</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2.推荐品牌竞价的，供应商响应的产品品牌不在推荐品牌范围内。</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3.供应商响应的产品数量违背政府采购计划中产品数量的。</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4.供应商响应的交货期长于本项目采购需求明细中约定的交货期要求。</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5.供应商响应的任意一项服务要求不符合本项目公告中约定的服务要求。</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6.供应商响应的任意一项技术要求不符合本项目采购需求明细中约定的技术要求。</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7.供应商应答文件中分项报价之和大于其竞价总价的。</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8.供应商应答文件未按竞价应答文件格式规定内容、格式提交或填写不完整。</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9.采购需求明细中未明确已取得财政部门等审批部门同意采购进口产品审批件的，供应商选用进口产品参与竞价。</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10.若本项目竞价采购的产品有属于强制节能产品范围的（计算机设备（台式计算机、笔记本、一体机）、输入输出设备（激光打印机、针式打印机）、制冷空调设备、生活用电器（电</w:t>
      </w:r>
      <w:r>
        <w:rPr>
          <w:rFonts w:ascii="新宋体" w:eastAsia="新宋体" w:hAnsi="新宋体" w:hint="eastAsia"/>
          <w:szCs w:val="21"/>
        </w:rPr>
        <w:lastRenderedPageBreak/>
        <w:t>视、空调机）），供应商未选用节能产品响应竞价或者应答文件中未提供有效的节能产品认证证书扫描件。</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11.供应商未按项目要求提交竞价应答文件或分项报价表的。</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七、竞价争议的解决：</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2.质疑及其处理。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瑞凝信招标咨询有限公司提出质疑。</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（3）深圳市瑞凝信招标咨询有限公司受理质疑后，将依据《深圳经济特区政府采购条例实施细则》第六十四条进行处理。</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八、竞价有关情况处理：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十、合同履约：</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lastRenderedPageBreak/>
        <w:t>3.采购人与中标人签订的合同必须遵守本竞价文件的实质性内容，签定的合同实质性内容不得违背竞价文件确定的事项。</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rsidR="00E24A9A" w:rsidRDefault="00E24A9A" w:rsidP="00E24A9A">
      <w:pPr>
        <w:spacing w:line="360" w:lineRule="auto"/>
        <w:rPr>
          <w:rFonts w:ascii="新宋体" w:eastAsia="新宋体" w:hAnsi="新宋体"/>
          <w:b/>
          <w:szCs w:val="21"/>
        </w:rPr>
      </w:pPr>
      <w:r>
        <w:rPr>
          <w:rFonts w:ascii="新宋体" w:eastAsia="新宋体" w:hAnsi="新宋体" w:hint="eastAsia"/>
          <w:b/>
          <w:szCs w:val="21"/>
        </w:rPr>
        <w:t>十一、重要提示：</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瑞凝信招标咨询有限公司（www.realsino.cn）网站，在网上公布的与本次竞价项目有关的信息视为已送达各供应商。</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2.本项目不得以解释或说明的方式在竞价结束后修改竞价文件或应答文件内容。</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 xml:space="preserve">3.若后续出台的采购政策及相关文件对现有文件进行了调整或修改，则以新政策或新文件为准修改相应内容。  </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4.本项目采购需求明细中不允许要求原厂授权、授权代理证或原厂售后服务承诺函等内容，或与之意思相似的供应商资格要求。采购需求明细中如有出现以上要求，以本公告中的供应商资格为准。</w:t>
      </w:r>
    </w:p>
    <w:p w:rsidR="00E24A9A" w:rsidRPr="000B377F" w:rsidRDefault="00E24A9A" w:rsidP="00E24A9A">
      <w:pPr>
        <w:spacing w:line="360" w:lineRule="auto"/>
        <w:rPr>
          <w:rFonts w:ascii="新宋体" w:eastAsia="新宋体" w:hAnsi="新宋体"/>
          <w:szCs w:val="21"/>
        </w:rPr>
      </w:pPr>
      <w:r>
        <w:rPr>
          <w:rFonts w:ascii="新宋体" w:eastAsia="新宋体" w:hAnsi="新宋体" w:hint="eastAsia"/>
          <w:szCs w:val="21"/>
        </w:rPr>
        <w:t>十二、联系方式：</w:t>
      </w:r>
    </w:p>
    <w:p w:rsidR="00E24A9A" w:rsidRPr="000B377F" w:rsidRDefault="00E24A9A" w:rsidP="00E24A9A">
      <w:pPr>
        <w:spacing w:line="360" w:lineRule="auto"/>
        <w:rPr>
          <w:rFonts w:ascii="新宋体" w:eastAsia="新宋体" w:hAnsi="新宋体"/>
          <w:szCs w:val="21"/>
        </w:rPr>
      </w:pPr>
      <w:r w:rsidRPr="000B377F">
        <w:rPr>
          <w:rFonts w:ascii="新宋体" w:eastAsia="新宋体" w:hAnsi="新宋体" w:hint="eastAsia"/>
          <w:szCs w:val="21"/>
        </w:rPr>
        <w:t>1.采购单位：</w:t>
      </w:r>
    </w:p>
    <w:p w:rsidR="00E24A9A" w:rsidRPr="000B377F" w:rsidRDefault="00E24A9A" w:rsidP="00E24A9A">
      <w:pPr>
        <w:spacing w:line="360" w:lineRule="auto"/>
        <w:rPr>
          <w:rFonts w:ascii="新宋体" w:eastAsia="新宋体" w:hAnsi="新宋体"/>
          <w:szCs w:val="21"/>
        </w:rPr>
      </w:pPr>
      <w:r w:rsidRPr="000B377F">
        <w:rPr>
          <w:rFonts w:ascii="新宋体" w:eastAsia="新宋体" w:hAnsi="新宋体" w:hint="eastAsia"/>
          <w:szCs w:val="21"/>
        </w:rPr>
        <w:t>名 称：深圳市金湖企业公司</w:t>
      </w:r>
    </w:p>
    <w:p w:rsidR="00E24A9A" w:rsidRPr="000B377F" w:rsidRDefault="00E24A9A" w:rsidP="00E24A9A">
      <w:pPr>
        <w:spacing w:line="360" w:lineRule="auto"/>
        <w:rPr>
          <w:rFonts w:ascii="新宋体" w:eastAsia="新宋体" w:hAnsi="新宋体"/>
          <w:szCs w:val="21"/>
        </w:rPr>
      </w:pPr>
      <w:r w:rsidRPr="000B377F">
        <w:rPr>
          <w:rFonts w:ascii="新宋体" w:eastAsia="新宋体" w:hAnsi="新宋体" w:hint="eastAsia"/>
          <w:szCs w:val="21"/>
        </w:rPr>
        <w:lastRenderedPageBreak/>
        <w:t>地 址：深圳市罗湖区金碧路46号</w:t>
      </w:r>
    </w:p>
    <w:p w:rsidR="00E24A9A" w:rsidRPr="000B377F" w:rsidRDefault="00E24A9A" w:rsidP="00E24A9A">
      <w:pPr>
        <w:spacing w:line="360" w:lineRule="auto"/>
        <w:rPr>
          <w:rFonts w:ascii="新宋体" w:eastAsia="新宋体" w:hAnsi="新宋体"/>
          <w:szCs w:val="21"/>
        </w:rPr>
      </w:pPr>
      <w:r w:rsidRPr="000B377F">
        <w:rPr>
          <w:rFonts w:ascii="新宋体" w:eastAsia="新宋体" w:hAnsi="新宋体" w:hint="eastAsia"/>
          <w:szCs w:val="21"/>
        </w:rPr>
        <w:t>联系方式：刘工  0755-82487248</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2.采购代理机构</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名 称：深圳市瑞凝信招标咨询有限公司。</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地 址：深圳市福田区天安数码城创新科技广场一期B座1210室。</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 xml:space="preserve">联系人：陈先生      </w:t>
      </w:r>
    </w:p>
    <w:p w:rsidR="00E24A9A" w:rsidRDefault="00E24A9A" w:rsidP="00E24A9A">
      <w:pPr>
        <w:spacing w:line="360" w:lineRule="auto"/>
        <w:rPr>
          <w:rFonts w:ascii="新宋体" w:eastAsia="新宋体" w:hAnsi="新宋体"/>
          <w:szCs w:val="21"/>
        </w:rPr>
      </w:pPr>
      <w:r>
        <w:rPr>
          <w:rFonts w:ascii="新宋体" w:eastAsia="新宋体" w:hAnsi="新宋体" w:hint="eastAsia"/>
          <w:szCs w:val="21"/>
        </w:rPr>
        <w:t>电 话：0755-88602731</w:t>
      </w:r>
    </w:p>
    <w:bookmarkEnd w:id="0"/>
    <w:p w:rsidR="00E24A9A" w:rsidRDefault="00E24A9A" w:rsidP="00E24A9A">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深圳市瑞凝信招标咨询有限公司</w:t>
      </w:r>
    </w:p>
    <w:p w:rsidR="00E24A9A" w:rsidRPr="001029C1" w:rsidRDefault="00E24A9A" w:rsidP="00E24A9A">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1029C1">
        <w:rPr>
          <w:rFonts w:ascii="新宋体" w:eastAsia="新宋体" w:hAnsi="新宋体" w:hint="eastAsia"/>
          <w:szCs w:val="21"/>
        </w:rPr>
        <w:t>2</w:t>
      </w:r>
      <w:r w:rsidRPr="001029C1">
        <w:rPr>
          <w:rFonts w:ascii="新宋体" w:eastAsia="新宋体" w:hAnsi="新宋体"/>
          <w:szCs w:val="21"/>
        </w:rPr>
        <w:t>0</w:t>
      </w:r>
      <w:r w:rsidRPr="001029C1">
        <w:rPr>
          <w:rFonts w:ascii="新宋体" w:eastAsia="新宋体" w:hAnsi="新宋体" w:hint="eastAsia"/>
          <w:szCs w:val="21"/>
        </w:rPr>
        <w:t>22年03月22日</w:t>
      </w:r>
    </w:p>
    <w:p w:rsidR="00E24A9A" w:rsidRDefault="00E24A9A" w:rsidP="00E24A9A"/>
    <w:p w:rsidR="00E24A9A" w:rsidRDefault="00E24A9A" w:rsidP="00E24A9A">
      <w:pPr>
        <w:pStyle w:val="a6"/>
      </w:pPr>
    </w:p>
    <w:p w:rsidR="00E24A9A" w:rsidRDefault="00E24A9A" w:rsidP="00E24A9A">
      <w:pPr>
        <w:pStyle w:val="a6"/>
      </w:pPr>
    </w:p>
    <w:p w:rsidR="00E24A9A" w:rsidRDefault="00E24A9A" w:rsidP="00E24A9A">
      <w:pPr>
        <w:pStyle w:val="a9"/>
        <w:numPr>
          <w:ilvl w:val="0"/>
          <w:numId w:val="1"/>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t>竞价采购需求</w:t>
      </w:r>
    </w:p>
    <w:p w:rsidR="00E24A9A" w:rsidRDefault="00E24A9A" w:rsidP="00E24A9A">
      <w:pPr>
        <w:pStyle w:val="20"/>
        <w:ind w:left="0"/>
        <w:jc w:val="left"/>
      </w:pPr>
    </w:p>
    <w:tbl>
      <w:tblPr>
        <w:tblStyle w:val="a8"/>
        <w:tblW w:w="0" w:type="auto"/>
        <w:tblLook w:val="04A0" w:firstRow="1" w:lastRow="0" w:firstColumn="1" w:lastColumn="0" w:noHBand="0" w:noVBand="1"/>
      </w:tblPr>
      <w:tblGrid>
        <w:gridCol w:w="453"/>
        <w:gridCol w:w="1333"/>
        <w:gridCol w:w="5650"/>
        <w:gridCol w:w="452"/>
        <w:gridCol w:w="634"/>
      </w:tblGrid>
      <w:tr w:rsidR="00E24A9A" w:rsidTr="002C2B75">
        <w:trPr>
          <w:trHeight w:val="560"/>
        </w:trPr>
        <w:tc>
          <w:tcPr>
            <w:tcW w:w="0" w:type="auto"/>
          </w:tcPr>
          <w:p w:rsidR="00E24A9A" w:rsidRDefault="00E24A9A" w:rsidP="002C2B75">
            <w:pPr>
              <w:rPr>
                <w:rFonts w:ascii="新宋体" w:eastAsia="新宋体" w:hAnsi="新宋体" w:cs="仿宋"/>
                <w:b/>
                <w:bCs/>
                <w:szCs w:val="21"/>
              </w:rPr>
            </w:pPr>
            <w:r>
              <w:rPr>
                <w:rFonts w:ascii="新宋体" w:eastAsia="新宋体" w:hAnsi="新宋体" w:cs="仿宋" w:hint="eastAsia"/>
                <w:b/>
                <w:bCs/>
                <w:szCs w:val="21"/>
              </w:rPr>
              <w:t>序号</w:t>
            </w:r>
          </w:p>
        </w:tc>
        <w:tc>
          <w:tcPr>
            <w:tcW w:w="0" w:type="auto"/>
          </w:tcPr>
          <w:p w:rsidR="00E24A9A" w:rsidRDefault="00E24A9A" w:rsidP="002C2B75">
            <w:pPr>
              <w:jc w:val="center"/>
              <w:rPr>
                <w:rFonts w:ascii="新宋体" w:eastAsia="新宋体" w:hAnsi="新宋体" w:cs="仿宋"/>
                <w:b/>
                <w:bCs/>
                <w:szCs w:val="21"/>
              </w:rPr>
            </w:pPr>
            <w:r>
              <w:rPr>
                <w:rFonts w:ascii="新宋体" w:eastAsia="新宋体" w:hAnsi="新宋体" w:cs="仿宋" w:hint="eastAsia"/>
                <w:b/>
                <w:bCs/>
                <w:szCs w:val="21"/>
              </w:rPr>
              <w:t>设备</w:t>
            </w:r>
          </w:p>
          <w:p w:rsidR="00E24A9A" w:rsidRDefault="00E24A9A" w:rsidP="002C2B75">
            <w:pPr>
              <w:jc w:val="center"/>
              <w:rPr>
                <w:rFonts w:ascii="新宋体" w:eastAsia="新宋体" w:hAnsi="新宋体" w:cs="仿宋"/>
                <w:b/>
                <w:bCs/>
                <w:szCs w:val="21"/>
              </w:rPr>
            </w:pPr>
            <w:r>
              <w:rPr>
                <w:rFonts w:ascii="新宋体" w:eastAsia="新宋体" w:hAnsi="新宋体" w:cs="仿宋" w:hint="eastAsia"/>
                <w:b/>
                <w:bCs/>
                <w:szCs w:val="21"/>
              </w:rPr>
              <w:t>名称</w:t>
            </w:r>
          </w:p>
        </w:tc>
        <w:tc>
          <w:tcPr>
            <w:tcW w:w="0" w:type="auto"/>
            <w:vAlign w:val="center"/>
          </w:tcPr>
          <w:p w:rsidR="00E24A9A" w:rsidRDefault="00E24A9A" w:rsidP="002C2B75">
            <w:pPr>
              <w:jc w:val="center"/>
              <w:rPr>
                <w:rFonts w:ascii="新宋体" w:eastAsia="新宋体" w:hAnsi="新宋体" w:cs="仿宋"/>
                <w:b/>
                <w:bCs/>
                <w:szCs w:val="21"/>
              </w:rPr>
            </w:pPr>
            <w:r>
              <w:rPr>
                <w:rFonts w:ascii="新宋体" w:eastAsia="新宋体" w:hAnsi="新宋体" w:cs="仿宋" w:hint="eastAsia"/>
                <w:b/>
                <w:bCs/>
                <w:szCs w:val="21"/>
              </w:rPr>
              <w:t>技术参数及性能配置要求</w:t>
            </w:r>
          </w:p>
        </w:tc>
        <w:tc>
          <w:tcPr>
            <w:tcW w:w="0" w:type="auto"/>
          </w:tcPr>
          <w:p w:rsidR="00E24A9A" w:rsidRDefault="00E24A9A" w:rsidP="002C2B75">
            <w:pPr>
              <w:rPr>
                <w:rFonts w:ascii="新宋体" w:eastAsia="新宋体" w:hAnsi="新宋体" w:cs="仿宋"/>
                <w:b/>
                <w:bCs/>
                <w:szCs w:val="21"/>
              </w:rPr>
            </w:pPr>
            <w:r>
              <w:rPr>
                <w:rFonts w:ascii="新宋体" w:eastAsia="新宋体" w:hAnsi="新宋体" w:cs="仿宋" w:hint="eastAsia"/>
                <w:b/>
                <w:bCs/>
                <w:szCs w:val="21"/>
              </w:rPr>
              <w:t>单位</w:t>
            </w:r>
          </w:p>
        </w:tc>
        <w:tc>
          <w:tcPr>
            <w:tcW w:w="634" w:type="dxa"/>
          </w:tcPr>
          <w:p w:rsidR="00E24A9A" w:rsidRDefault="00E24A9A" w:rsidP="002C2B75">
            <w:pPr>
              <w:rPr>
                <w:rFonts w:ascii="新宋体" w:eastAsia="新宋体" w:hAnsi="新宋体" w:cs="仿宋"/>
                <w:b/>
                <w:bCs/>
                <w:szCs w:val="21"/>
              </w:rPr>
            </w:pPr>
            <w:r>
              <w:rPr>
                <w:rFonts w:ascii="新宋体" w:eastAsia="新宋体" w:hAnsi="新宋体" w:cs="仿宋" w:hint="eastAsia"/>
                <w:b/>
                <w:bCs/>
                <w:szCs w:val="21"/>
              </w:rPr>
              <w:t>数量</w:t>
            </w:r>
          </w:p>
        </w:tc>
      </w:tr>
      <w:tr w:rsidR="00E24A9A" w:rsidTr="002C2B75">
        <w:trPr>
          <w:trHeight w:val="310"/>
        </w:trPr>
        <w:tc>
          <w:tcPr>
            <w:tcW w:w="0" w:type="auto"/>
            <w:gridSpan w:val="4"/>
            <w:noWrap/>
          </w:tcPr>
          <w:p w:rsidR="00E24A9A" w:rsidRDefault="00E24A9A" w:rsidP="002C2B75">
            <w:pPr>
              <w:rPr>
                <w:rFonts w:ascii="新宋体" w:eastAsia="新宋体" w:hAnsi="新宋体" w:cs="仿宋"/>
                <w:b/>
                <w:bCs/>
                <w:szCs w:val="21"/>
              </w:rPr>
            </w:pPr>
            <w:r>
              <w:rPr>
                <w:rFonts w:ascii="新宋体" w:eastAsia="新宋体" w:hAnsi="新宋体" w:cs="仿宋" w:hint="eastAsia"/>
                <w:b/>
                <w:bCs/>
                <w:szCs w:val="21"/>
              </w:rPr>
              <w:t>一、硬件设备</w:t>
            </w:r>
          </w:p>
        </w:tc>
        <w:tc>
          <w:tcPr>
            <w:tcW w:w="634" w:type="dxa"/>
          </w:tcPr>
          <w:p w:rsidR="00E24A9A" w:rsidRDefault="00E24A9A" w:rsidP="002C2B75">
            <w:pPr>
              <w:rPr>
                <w:rFonts w:ascii="新宋体" w:eastAsia="新宋体" w:hAnsi="新宋体" w:cs="仿宋"/>
                <w:b/>
                <w:bCs/>
                <w:szCs w:val="21"/>
              </w:rPr>
            </w:pPr>
            <w:r>
              <w:rPr>
                <w:rFonts w:ascii="新宋体" w:eastAsia="新宋体" w:hAnsi="新宋体" w:cs="仿宋" w:hint="eastAsia"/>
                <w:b/>
                <w:bCs/>
                <w:szCs w:val="21"/>
              </w:rPr>
              <w:t xml:space="preserve">　</w:t>
            </w:r>
          </w:p>
        </w:tc>
      </w:tr>
      <w:tr w:rsidR="00E24A9A" w:rsidTr="002C2B75">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1</w:t>
            </w:r>
          </w:p>
        </w:tc>
        <w:tc>
          <w:tcPr>
            <w:tcW w:w="0" w:type="auto"/>
            <w:vAlign w:val="center"/>
          </w:tcPr>
          <w:p w:rsidR="00E24A9A" w:rsidRDefault="00E24A9A" w:rsidP="002C2B75">
            <w:pPr>
              <w:jc w:val="center"/>
              <w:rPr>
                <w:rFonts w:ascii="新宋体" w:eastAsia="新宋体" w:hAnsi="新宋体" w:cs="仿宋"/>
                <w:szCs w:val="21"/>
              </w:rPr>
            </w:pPr>
            <w:proofErr w:type="spellStart"/>
            <w:r>
              <w:rPr>
                <w:rFonts w:eastAsia="新宋体" w:hAnsi="新宋体" w:cs="仿宋"/>
                <w:szCs w:val="21"/>
              </w:rPr>
              <w:t>maxhub</w:t>
            </w:r>
            <w:proofErr w:type="spellEnd"/>
            <w:r>
              <w:rPr>
                <w:rFonts w:hAnsi="新宋体" w:cs="仿宋"/>
                <w:szCs w:val="21"/>
              </w:rPr>
              <w:t>品牌，</w:t>
            </w:r>
            <w:r>
              <w:rPr>
                <w:rFonts w:ascii="新宋体" w:eastAsia="新宋体" w:hAnsi="新宋体" w:cs="仿宋" w:hint="eastAsia"/>
                <w:szCs w:val="21"/>
              </w:rPr>
              <w:t>150寸LED屏（3.2米*1.76米）</w:t>
            </w:r>
          </w:p>
        </w:tc>
        <w:tc>
          <w:tcPr>
            <w:tcW w:w="0" w:type="auto"/>
          </w:tcPr>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▲点间距≤1.54mm（提供具有CNAS检测资质的检测单位出具的第三方专业检测报告，加盖原厂公章）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白屏亮度600cd/m²时，最大功耗≦500W/m²；</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整机亮度均匀性≥98%；整机色度均匀性≥96%；</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对比度≥6000：1；</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像素中心距相对偏差≤2%；</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LED像素失控率≤1/1000000；</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噪音测试≤25dB(A)（20cm）;≤5dB(A) （200cm）；</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LED灯板PCB板材料防火等级满足V-0级；</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采用直接贴合自然散热技术、无风扇设计；</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设备有任何硬件问题，能在不拆装箱体的基础上，支持全前维护；</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灯板支持3.9V-4.5VDC供电；</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▲在常温27℃下全白场亮度600cd/㎡模式点亮2H，屏幕表面温度≤55℃（提供具有CNAS检测资质的检测单位出具的第三方专业检测报告，加盖原厂公章）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灰度等级≥14bit；</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▲支持灯板熔断技术，当灯板出现短路的时候，灯板会自动保护，避免烧坏灯板上的元器件，造成更大损失；（提供具有CNAS检测资质的检测单位出具的第三方专业检测报告，加盖原厂公章）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lastRenderedPageBreak/>
              <w:t>▲要求能在45℃高温环境下正常工作48H:在工作电压90V下工作12H，然后在工作电压220V下工作24H，最后在工作电压264V下工作12H，期间要求外观、显示正常，结构完好（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▲样机通电状态，环境温度从-5℃开始以-5℃/min的速度步进递减进行测试,每个温度段保持时间2H，低温极限摸底至- -20C，要求期间外观、显示正常，结构完好（提供具有CNAS检测资质的检测单位出具的第三方专业检测报告，加盖原厂公章）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▲为了能在运输、安装过程中减少掉灯现象，灯珠在常规用力15N内的不受影响 ，灯珠不脱落；（提供具有CNAS检测资质的检测单位出具的第三方专业检测报告，加盖原厂公章）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▲输入电压采用AC200-240/50-60Hz电压（提供具有CNAS检测资质的检测单位出具的第三方专业检测报告，加盖原厂公章）</w:t>
            </w:r>
          </w:p>
          <w:p w:rsidR="00E24A9A" w:rsidRDefault="00E24A9A" w:rsidP="00E24A9A">
            <w:pPr>
              <w:numPr>
                <w:ilvl w:val="0"/>
                <w:numId w:val="2"/>
              </w:numPr>
              <w:rPr>
                <w:rFonts w:ascii="新宋体" w:eastAsia="新宋体" w:hAnsi="新宋体" w:cs="仿宋"/>
                <w:szCs w:val="21"/>
              </w:rPr>
            </w:pPr>
            <w:r>
              <w:rPr>
                <w:rFonts w:ascii="新宋体" w:eastAsia="新宋体" w:hAnsi="新宋体" w:cs="仿宋" w:hint="eastAsia"/>
                <w:szCs w:val="21"/>
              </w:rPr>
              <w:t>以上所有带“▲”项针对产品稳定性及产品性能项目均需提供CNAS认证的第三方检测报告（复印件加盖厂家公章）。</w:t>
            </w:r>
          </w:p>
        </w:tc>
        <w:tc>
          <w:tcPr>
            <w:tcW w:w="0" w:type="auto"/>
            <w:vAlign w:val="center"/>
          </w:tcPr>
          <w:p w:rsidR="00E24A9A" w:rsidRDefault="00E24A9A" w:rsidP="002C2B75">
            <w:pPr>
              <w:jc w:val="center"/>
              <w:rPr>
                <w:rFonts w:ascii="新宋体" w:eastAsia="新宋体" w:hAnsi="新宋体" w:cs="仿宋"/>
                <w:szCs w:val="21"/>
              </w:rPr>
            </w:pPr>
          </w:p>
        </w:tc>
        <w:tc>
          <w:tcPr>
            <w:tcW w:w="634" w:type="dxa"/>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1</w:t>
            </w:r>
          </w:p>
        </w:tc>
      </w:tr>
      <w:tr w:rsidR="00E24A9A" w:rsidTr="002C2B75">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lastRenderedPageBreak/>
              <w:t>2</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55寸网络版广告机</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1.屏幕尺寸</w:t>
            </w:r>
            <w:r>
              <w:rPr>
                <w:rFonts w:ascii="新宋体" w:eastAsia="新宋体" w:hAnsi="新宋体" w:cs="仿宋" w:hint="eastAsia"/>
                <w:szCs w:val="21"/>
              </w:rPr>
              <w:tab/>
              <w:t>55"液晶屏, LED背光（需使用原厂原装A规模组）</w:t>
            </w:r>
          </w:p>
          <w:p w:rsidR="00E24A9A" w:rsidRDefault="00E24A9A" w:rsidP="002C2B75">
            <w:pPr>
              <w:rPr>
                <w:rFonts w:ascii="新宋体" w:eastAsia="新宋体" w:hAnsi="新宋体" w:cs="仿宋"/>
                <w:szCs w:val="21"/>
              </w:rPr>
            </w:pPr>
            <w:r>
              <w:rPr>
                <w:rFonts w:ascii="新宋体" w:eastAsia="新宋体" w:hAnsi="新宋体" w:cs="仿宋" w:hint="eastAsia"/>
                <w:szCs w:val="21"/>
              </w:rPr>
              <w:t>2.显示区域</w:t>
            </w:r>
            <w:r>
              <w:rPr>
                <w:rFonts w:ascii="新宋体" w:eastAsia="新宋体" w:hAnsi="新宋体" w:cs="仿宋" w:hint="eastAsia"/>
                <w:szCs w:val="21"/>
              </w:rPr>
              <w:tab/>
            </w:r>
            <w:r>
              <w:rPr>
                <w:rFonts w:ascii="新宋体" w:eastAsia="新宋体" w:hAnsi="新宋体" w:cs="仿宋" w:hint="eastAsia"/>
                <w:kern w:val="0"/>
                <w:szCs w:val="21"/>
              </w:rPr>
              <w:t xml:space="preserve">1209.6*680.4 mm </w:t>
            </w:r>
            <w:r>
              <w:rPr>
                <w:rFonts w:ascii="新宋体" w:eastAsia="新宋体" w:hAnsi="新宋体" w:cs="仿宋" w:hint="eastAsia"/>
                <w:szCs w:val="21"/>
              </w:rPr>
              <w:t>16:9</w:t>
            </w:r>
          </w:p>
          <w:p w:rsidR="00E24A9A" w:rsidRDefault="00E24A9A" w:rsidP="002C2B75">
            <w:pPr>
              <w:rPr>
                <w:rFonts w:ascii="新宋体" w:eastAsia="新宋体" w:hAnsi="新宋体" w:cs="仿宋"/>
                <w:szCs w:val="21"/>
              </w:rPr>
            </w:pPr>
            <w:r>
              <w:rPr>
                <w:rFonts w:ascii="新宋体" w:eastAsia="新宋体" w:hAnsi="新宋体" w:cs="仿宋" w:hint="eastAsia"/>
                <w:szCs w:val="21"/>
              </w:rPr>
              <w:t>3.最高分辨率</w:t>
            </w:r>
            <w:r>
              <w:rPr>
                <w:rFonts w:ascii="新宋体" w:eastAsia="新宋体" w:hAnsi="新宋体" w:cs="仿宋" w:hint="eastAsia"/>
                <w:szCs w:val="21"/>
              </w:rPr>
              <w:tab/>
              <w:t>1920*1080</w:t>
            </w:r>
          </w:p>
          <w:p w:rsidR="00E24A9A" w:rsidRDefault="00E24A9A" w:rsidP="002C2B75">
            <w:pPr>
              <w:rPr>
                <w:rFonts w:ascii="新宋体" w:eastAsia="新宋体" w:hAnsi="新宋体" w:cs="仿宋"/>
                <w:szCs w:val="21"/>
              </w:rPr>
            </w:pPr>
            <w:r>
              <w:rPr>
                <w:rFonts w:ascii="新宋体" w:eastAsia="新宋体" w:hAnsi="新宋体" w:cs="仿宋" w:hint="eastAsia"/>
                <w:szCs w:val="21"/>
              </w:rPr>
              <w:t>4.色深</w:t>
            </w:r>
            <w:r>
              <w:rPr>
                <w:rFonts w:ascii="新宋体" w:eastAsia="新宋体" w:hAnsi="新宋体" w:cs="仿宋" w:hint="eastAsia"/>
                <w:szCs w:val="21"/>
              </w:rPr>
              <w:tab/>
              <w:t>16.7M</w:t>
            </w:r>
          </w:p>
          <w:p w:rsidR="00E24A9A" w:rsidRDefault="00E24A9A" w:rsidP="002C2B75">
            <w:pPr>
              <w:rPr>
                <w:rFonts w:ascii="新宋体" w:eastAsia="新宋体" w:hAnsi="新宋体" w:cs="仿宋"/>
                <w:szCs w:val="21"/>
              </w:rPr>
            </w:pPr>
            <w:r>
              <w:rPr>
                <w:rFonts w:ascii="新宋体" w:eastAsia="新宋体" w:hAnsi="新宋体" w:cs="仿宋" w:hint="eastAsia"/>
                <w:szCs w:val="21"/>
              </w:rPr>
              <w:t>5.点距</w:t>
            </w:r>
            <w:r>
              <w:rPr>
                <w:rFonts w:ascii="新宋体" w:eastAsia="新宋体" w:hAnsi="新宋体" w:cs="仿宋" w:hint="eastAsia"/>
                <w:szCs w:val="21"/>
              </w:rPr>
              <w:tab/>
              <w:t>0.2715(H)×0.2715(V)</w:t>
            </w:r>
          </w:p>
          <w:p w:rsidR="00E24A9A" w:rsidRDefault="00E24A9A" w:rsidP="002C2B75">
            <w:pPr>
              <w:rPr>
                <w:rFonts w:ascii="新宋体" w:eastAsia="新宋体" w:hAnsi="新宋体" w:cs="仿宋"/>
                <w:szCs w:val="21"/>
              </w:rPr>
            </w:pPr>
            <w:r>
              <w:rPr>
                <w:rFonts w:ascii="新宋体" w:eastAsia="新宋体" w:hAnsi="新宋体" w:cs="仿宋" w:hint="eastAsia"/>
                <w:szCs w:val="21"/>
              </w:rPr>
              <w:t>6.亮度</w:t>
            </w:r>
            <w:r>
              <w:rPr>
                <w:rFonts w:ascii="新宋体" w:eastAsia="新宋体" w:hAnsi="新宋体" w:cs="仿宋" w:hint="eastAsia"/>
                <w:szCs w:val="21"/>
              </w:rPr>
              <w:tab/>
              <w:t>400cd/㎡</w:t>
            </w:r>
          </w:p>
          <w:p w:rsidR="00E24A9A" w:rsidRDefault="00E24A9A" w:rsidP="002C2B75">
            <w:pPr>
              <w:rPr>
                <w:rFonts w:ascii="新宋体" w:eastAsia="新宋体" w:hAnsi="新宋体" w:cs="仿宋"/>
                <w:szCs w:val="21"/>
              </w:rPr>
            </w:pPr>
            <w:r>
              <w:rPr>
                <w:rFonts w:ascii="新宋体" w:eastAsia="新宋体" w:hAnsi="新宋体" w:cs="仿宋" w:hint="eastAsia"/>
                <w:szCs w:val="21"/>
              </w:rPr>
              <w:t>7.对比度</w:t>
            </w:r>
            <w:r>
              <w:rPr>
                <w:rFonts w:ascii="新宋体" w:eastAsia="新宋体" w:hAnsi="新宋体" w:cs="仿宋" w:hint="eastAsia"/>
                <w:szCs w:val="21"/>
              </w:rPr>
              <w:tab/>
              <w:t xml:space="preserve"> 3000:1</w:t>
            </w:r>
          </w:p>
          <w:p w:rsidR="00E24A9A" w:rsidRDefault="00E24A9A" w:rsidP="002C2B75">
            <w:pPr>
              <w:rPr>
                <w:rFonts w:ascii="新宋体" w:eastAsia="新宋体" w:hAnsi="新宋体" w:cs="仿宋"/>
                <w:szCs w:val="21"/>
              </w:rPr>
            </w:pPr>
            <w:r>
              <w:rPr>
                <w:rFonts w:ascii="新宋体" w:eastAsia="新宋体" w:hAnsi="新宋体" w:cs="仿宋" w:hint="eastAsia"/>
                <w:szCs w:val="21"/>
              </w:rPr>
              <w:t>8.可视角度</w:t>
            </w:r>
            <w:r>
              <w:rPr>
                <w:rFonts w:ascii="新宋体" w:eastAsia="新宋体" w:hAnsi="新宋体" w:cs="仿宋" w:hint="eastAsia"/>
                <w:szCs w:val="21"/>
              </w:rPr>
              <w:tab/>
              <w:t>178°/178°</w:t>
            </w:r>
          </w:p>
          <w:p w:rsidR="00E24A9A" w:rsidRDefault="00E24A9A" w:rsidP="002C2B75">
            <w:pPr>
              <w:rPr>
                <w:rFonts w:ascii="新宋体" w:eastAsia="新宋体" w:hAnsi="新宋体" w:cs="仿宋"/>
                <w:szCs w:val="21"/>
              </w:rPr>
            </w:pPr>
            <w:r>
              <w:rPr>
                <w:rFonts w:ascii="新宋体" w:eastAsia="新宋体" w:hAnsi="新宋体" w:cs="仿宋" w:hint="eastAsia"/>
                <w:szCs w:val="21"/>
              </w:rPr>
              <w:t>9.响应时间</w:t>
            </w:r>
            <w:r>
              <w:rPr>
                <w:rFonts w:ascii="新宋体" w:eastAsia="新宋体" w:hAnsi="新宋体" w:cs="仿宋" w:hint="eastAsia"/>
                <w:szCs w:val="21"/>
              </w:rPr>
              <w:tab/>
              <w:t>5ms</w:t>
            </w:r>
          </w:p>
          <w:p w:rsidR="00E24A9A" w:rsidRDefault="00E24A9A" w:rsidP="002C2B75">
            <w:pPr>
              <w:rPr>
                <w:rFonts w:ascii="新宋体" w:eastAsia="新宋体" w:hAnsi="新宋体" w:cs="仿宋"/>
                <w:szCs w:val="21"/>
              </w:rPr>
            </w:pPr>
            <w:r>
              <w:rPr>
                <w:rFonts w:ascii="新宋体" w:eastAsia="新宋体" w:hAnsi="新宋体" w:cs="仿宋" w:hint="eastAsia"/>
                <w:szCs w:val="21"/>
              </w:rPr>
              <w:t>10.使用寿命</w:t>
            </w:r>
            <w:r>
              <w:rPr>
                <w:rFonts w:ascii="新宋体" w:eastAsia="新宋体" w:hAnsi="新宋体" w:cs="仿宋" w:hint="eastAsia"/>
                <w:szCs w:val="21"/>
              </w:rPr>
              <w:tab/>
              <w:t xml:space="preserve"> 60,000小时</w:t>
            </w:r>
          </w:p>
          <w:p w:rsidR="00E24A9A" w:rsidRDefault="00E24A9A" w:rsidP="002C2B75">
            <w:pPr>
              <w:widowControl/>
              <w:jc w:val="left"/>
              <w:rPr>
                <w:rFonts w:ascii="新宋体" w:eastAsia="新宋体" w:hAnsi="新宋体" w:cs="仿宋"/>
                <w:szCs w:val="21"/>
              </w:rPr>
            </w:pPr>
            <w:r>
              <w:rPr>
                <w:rFonts w:ascii="新宋体" w:eastAsia="新宋体" w:hAnsi="新宋体" w:cs="仿宋" w:hint="eastAsia"/>
                <w:szCs w:val="21"/>
              </w:rPr>
              <w:t>11.处理器：</w:t>
            </w:r>
            <w:r>
              <w:rPr>
                <w:rFonts w:ascii="新宋体" w:eastAsia="新宋体" w:hAnsi="新宋体" w:cs="仿宋" w:hint="eastAsia"/>
                <w:color w:val="000000"/>
                <w:kern w:val="0"/>
                <w:szCs w:val="21"/>
              </w:rPr>
              <w:t>RK3128，四核 ARM-A7，1.3GHz</w:t>
            </w:r>
          </w:p>
          <w:p w:rsidR="00E24A9A" w:rsidRDefault="00E24A9A" w:rsidP="002C2B75">
            <w:pPr>
              <w:rPr>
                <w:rFonts w:ascii="新宋体" w:eastAsia="新宋体" w:hAnsi="新宋体" w:cs="仿宋"/>
                <w:szCs w:val="21"/>
              </w:rPr>
            </w:pPr>
            <w:r>
              <w:rPr>
                <w:rFonts w:ascii="新宋体" w:eastAsia="新宋体" w:hAnsi="新宋体" w:cs="仿宋" w:hint="eastAsia"/>
                <w:szCs w:val="21"/>
              </w:rPr>
              <w:t>GPU</w:t>
            </w:r>
            <w:r>
              <w:rPr>
                <w:rFonts w:ascii="新宋体" w:eastAsia="新宋体" w:hAnsi="新宋体" w:cs="仿宋" w:hint="eastAsia"/>
                <w:szCs w:val="21"/>
              </w:rPr>
              <w:tab/>
              <w:t>Mali-400MP2 四核</w:t>
            </w:r>
          </w:p>
          <w:p w:rsidR="00E24A9A" w:rsidRDefault="00E24A9A" w:rsidP="002C2B75">
            <w:pPr>
              <w:rPr>
                <w:rFonts w:ascii="新宋体" w:eastAsia="新宋体" w:hAnsi="新宋体" w:cs="仿宋"/>
                <w:szCs w:val="21"/>
              </w:rPr>
            </w:pPr>
            <w:r>
              <w:rPr>
                <w:rFonts w:ascii="新宋体" w:eastAsia="新宋体" w:hAnsi="新宋体" w:cs="仿宋" w:hint="eastAsia"/>
                <w:szCs w:val="21"/>
              </w:rPr>
              <w:t>DDR</w:t>
            </w:r>
            <w:r>
              <w:rPr>
                <w:rFonts w:ascii="新宋体" w:eastAsia="新宋体" w:hAnsi="新宋体" w:cs="仿宋" w:hint="eastAsia"/>
                <w:szCs w:val="21"/>
              </w:rPr>
              <w:tab/>
              <w:t>1G DDR4</w:t>
            </w:r>
          </w:p>
          <w:p w:rsidR="00E24A9A" w:rsidRDefault="00E24A9A" w:rsidP="002C2B75">
            <w:pPr>
              <w:rPr>
                <w:rFonts w:ascii="新宋体" w:eastAsia="新宋体" w:hAnsi="新宋体" w:cs="仿宋"/>
                <w:szCs w:val="21"/>
              </w:rPr>
            </w:pPr>
            <w:r>
              <w:rPr>
                <w:rFonts w:ascii="新宋体" w:eastAsia="新宋体" w:hAnsi="新宋体" w:cs="仿宋" w:hint="eastAsia"/>
                <w:szCs w:val="21"/>
              </w:rPr>
              <w:t>12.解码能力</w:t>
            </w:r>
            <w:r>
              <w:rPr>
                <w:rFonts w:ascii="新宋体" w:eastAsia="新宋体" w:hAnsi="新宋体" w:cs="仿宋" w:hint="eastAsia"/>
                <w:szCs w:val="21"/>
              </w:rPr>
              <w:tab/>
              <w:t>1920*1080</w:t>
            </w:r>
          </w:p>
          <w:p w:rsidR="00E24A9A" w:rsidRDefault="00E24A9A" w:rsidP="002C2B75">
            <w:pPr>
              <w:rPr>
                <w:rFonts w:ascii="新宋体" w:eastAsia="新宋体" w:hAnsi="新宋体" w:cs="仿宋"/>
                <w:szCs w:val="21"/>
              </w:rPr>
            </w:pPr>
            <w:r>
              <w:rPr>
                <w:rFonts w:ascii="新宋体" w:eastAsia="新宋体" w:hAnsi="新宋体" w:cs="仿宋" w:hint="eastAsia"/>
                <w:szCs w:val="21"/>
              </w:rPr>
              <w:t>13.Flash</w:t>
            </w:r>
            <w:r>
              <w:rPr>
                <w:rFonts w:ascii="新宋体" w:eastAsia="新宋体" w:hAnsi="新宋体" w:cs="仿宋" w:hint="eastAsia"/>
                <w:szCs w:val="21"/>
              </w:rPr>
              <w:tab/>
              <w:t>8GB</w:t>
            </w:r>
          </w:p>
          <w:p w:rsidR="00E24A9A" w:rsidRDefault="00E24A9A" w:rsidP="002C2B75">
            <w:pPr>
              <w:rPr>
                <w:rFonts w:ascii="新宋体" w:eastAsia="新宋体" w:hAnsi="新宋体" w:cs="仿宋"/>
                <w:szCs w:val="21"/>
              </w:rPr>
            </w:pPr>
            <w:r>
              <w:rPr>
                <w:rFonts w:ascii="新宋体" w:eastAsia="新宋体" w:hAnsi="新宋体" w:cs="仿宋" w:hint="eastAsia"/>
                <w:szCs w:val="21"/>
              </w:rPr>
              <w:t>14.输入输出端子</w:t>
            </w:r>
          </w:p>
          <w:p w:rsidR="00E24A9A" w:rsidRDefault="00E24A9A" w:rsidP="002C2B75">
            <w:pPr>
              <w:rPr>
                <w:rFonts w:ascii="新宋体" w:eastAsia="新宋体" w:hAnsi="新宋体" w:cs="仿宋"/>
                <w:szCs w:val="21"/>
              </w:rPr>
            </w:pPr>
            <w:r>
              <w:rPr>
                <w:rFonts w:ascii="新宋体" w:eastAsia="新宋体" w:hAnsi="新宋体" w:cs="仿宋" w:hint="eastAsia"/>
                <w:szCs w:val="21"/>
              </w:rPr>
              <w:t>USB 2.0 Host</w:t>
            </w:r>
            <w:r>
              <w:rPr>
                <w:rFonts w:ascii="新宋体" w:eastAsia="新宋体" w:hAnsi="新宋体" w:cs="仿宋" w:hint="eastAsia"/>
                <w:szCs w:val="21"/>
              </w:rPr>
              <w:tab/>
              <w:t>2</w:t>
            </w:r>
          </w:p>
          <w:p w:rsidR="00E24A9A" w:rsidRDefault="00E24A9A" w:rsidP="002C2B75">
            <w:pPr>
              <w:rPr>
                <w:rFonts w:ascii="新宋体" w:eastAsia="新宋体" w:hAnsi="新宋体" w:cs="仿宋"/>
                <w:szCs w:val="21"/>
              </w:rPr>
            </w:pPr>
            <w:r>
              <w:rPr>
                <w:rFonts w:ascii="新宋体" w:eastAsia="新宋体" w:hAnsi="新宋体" w:cs="仿宋" w:hint="eastAsia"/>
                <w:szCs w:val="21"/>
              </w:rPr>
              <w:t>USB 2.0 OTG</w:t>
            </w:r>
            <w:r>
              <w:rPr>
                <w:rFonts w:ascii="新宋体" w:eastAsia="新宋体" w:hAnsi="新宋体" w:cs="仿宋" w:hint="eastAsia"/>
                <w:szCs w:val="21"/>
              </w:rPr>
              <w:tab/>
              <w:t>1</w:t>
            </w:r>
          </w:p>
          <w:p w:rsidR="00E24A9A" w:rsidRDefault="00E24A9A" w:rsidP="002C2B75">
            <w:pPr>
              <w:rPr>
                <w:rFonts w:ascii="新宋体" w:eastAsia="新宋体" w:hAnsi="新宋体" w:cs="仿宋"/>
                <w:szCs w:val="21"/>
              </w:rPr>
            </w:pPr>
            <w:r>
              <w:rPr>
                <w:rFonts w:ascii="新宋体" w:eastAsia="新宋体" w:hAnsi="新宋体" w:cs="仿宋" w:hint="eastAsia"/>
                <w:szCs w:val="21"/>
              </w:rPr>
              <w:t>SD卡插槽</w:t>
            </w:r>
            <w:r>
              <w:rPr>
                <w:rFonts w:ascii="新宋体" w:eastAsia="新宋体" w:hAnsi="新宋体" w:cs="仿宋" w:hint="eastAsia"/>
                <w:szCs w:val="21"/>
              </w:rPr>
              <w:tab/>
              <w:t>1</w:t>
            </w:r>
          </w:p>
          <w:p w:rsidR="00E24A9A" w:rsidRDefault="00E24A9A" w:rsidP="002C2B75">
            <w:pPr>
              <w:rPr>
                <w:rFonts w:ascii="新宋体" w:eastAsia="新宋体" w:hAnsi="新宋体" w:cs="仿宋"/>
                <w:szCs w:val="21"/>
              </w:rPr>
            </w:pPr>
            <w:r>
              <w:rPr>
                <w:rFonts w:ascii="新宋体" w:eastAsia="新宋体" w:hAnsi="新宋体" w:cs="仿宋" w:hint="eastAsia"/>
                <w:szCs w:val="21"/>
              </w:rPr>
              <w:t xml:space="preserve">802.11 </w:t>
            </w:r>
            <w:proofErr w:type="spellStart"/>
            <w:r>
              <w:rPr>
                <w:rFonts w:ascii="新宋体" w:eastAsia="新宋体" w:hAnsi="新宋体" w:cs="仿宋" w:hint="eastAsia"/>
                <w:szCs w:val="21"/>
              </w:rPr>
              <w:t>WiFi</w:t>
            </w:r>
            <w:proofErr w:type="spellEnd"/>
            <w:r>
              <w:rPr>
                <w:rFonts w:ascii="新宋体" w:eastAsia="新宋体" w:hAnsi="新宋体" w:cs="仿宋" w:hint="eastAsia"/>
                <w:szCs w:val="21"/>
              </w:rPr>
              <w:tab/>
              <w:t>1</w:t>
            </w:r>
          </w:p>
          <w:p w:rsidR="00E24A9A" w:rsidRDefault="00E24A9A" w:rsidP="002C2B75">
            <w:pPr>
              <w:rPr>
                <w:rFonts w:ascii="新宋体" w:eastAsia="新宋体" w:hAnsi="新宋体" w:cs="仿宋"/>
                <w:szCs w:val="21"/>
              </w:rPr>
            </w:pPr>
            <w:r>
              <w:rPr>
                <w:rFonts w:ascii="新宋体" w:eastAsia="新宋体" w:hAnsi="新宋体" w:cs="仿宋" w:hint="eastAsia"/>
                <w:szCs w:val="21"/>
              </w:rPr>
              <w:t>15.喇叭</w:t>
            </w:r>
            <w:r>
              <w:rPr>
                <w:rFonts w:ascii="新宋体" w:eastAsia="新宋体" w:hAnsi="新宋体" w:cs="仿宋" w:hint="eastAsia"/>
                <w:szCs w:val="21"/>
              </w:rPr>
              <w:tab/>
              <w:t>2×5W(9Ω)</w:t>
            </w:r>
          </w:p>
          <w:p w:rsidR="00E24A9A" w:rsidRDefault="00E24A9A" w:rsidP="002C2B75">
            <w:pPr>
              <w:rPr>
                <w:rFonts w:ascii="新宋体" w:eastAsia="新宋体" w:hAnsi="新宋体" w:cs="仿宋"/>
                <w:szCs w:val="21"/>
              </w:rPr>
            </w:pPr>
            <w:r>
              <w:rPr>
                <w:rFonts w:ascii="新宋体" w:eastAsia="新宋体" w:hAnsi="新宋体" w:cs="仿宋" w:hint="eastAsia"/>
                <w:szCs w:val="21"/>
              </w:rPr>
              <w:t>16.显示支持</w:t>
            </w:r>
          </w:p>
          <w:p w:rsidR="00E24A9A" w:rsidRDefault="00E24A9A" w:rsidP="002C2B75">
            <w:pPr>
              <w:rPr>
                <w:rFonts w:ascii="新宋体" w:eastAsia="新宋体" w:hAnsi="新宋体" w:cs="仿宋"/>
                <w:szCs w:val="21"/>
              </w:rPr>
            </w:pPr>
            <w:r>
              <w:rPr>
                <w:rFonts w:ascii="新宋体" w:eastAsia="新宋体" w:hAnsi="新宋体" w:cs="仿宋" w:hint="eastAsia"/>
                <w:szCs w:val="21"/>
              </w:rPr>
              <w:t>视频制式</w:t>
            </w:r>
            <w:r>
              <w:rPr>
                <w:rFonts w:ascii="新宋体" w:eastAsia="新宋体" w:hAnsi="新宋体" w:cs="仿宋" w:hint="eastAsia"/>
                <w:szCs w:val="21"/>
              </w:rPr>
              <w:tab/>
              <w:t>PAL/NTSC/SECAM</w:t>
            </w:r>
          </w:p>
          <w:p w:rsidR="00E24A9A" w:rsidRDefault="00E24A9A" w:rsidP="002C2B75">
            <w:pPr>
              <w:rPr>
                <w:rFonts w:ascii="新宋体" w:eastAsia="新宋体" w:hAnsi="新宋体" w:cs="仿宋"/>
                <w:szCs w:val="21"/>
              </w:rPr>
            </w:pPr>
            <w:r>
              <w:rPr>
                <w:rFonts w:ascii="新宋体" w:eastAsia="新宋体" w:hAnsi="新宋体" w:cs="仿宋" w:hint="eastAsia"/>
                <w:szCs w:val="21"/>
              </w:rPr>
              <w:lastRenderedPageBreak/>
              <w:t>OSD 语言</w:t>
            </w:r>
            <w:r>
              <w:rPr>
                <w:rFonts w:ascii="新宋体" w:eastAsia="新宋体" w:hAnsi="新宋体" w:cs="仿宋" w:hint="eastAsia"/>
                <w:szCs w:val="21"/>
              </w:rPr>
              <w:tab/>
              <w:t>中英文</w:t>
            </w:r>
          </w:p>
          <w:p w:rsidR="00E24A9A" w:rsidRDefault="00E24A9A" w:rsidP="002C2B75">
            <w:pPr>
              <w:rPr>
                <w:rFonts w:ascii="新宋体" w:eastAsia="新宋体" w:hAnsi="新宋体" w:cs="仿宋"/>
                <w:szCs w:val="21"/>
              </w:rPr>
            </w:pPr>
            <w:r>
              <w:rPr>
                <w:rFonts w:ascii="新宋体" w:eastAsia="新宋体" w:hAnsi="新宋体" w:cs="仿宋" w:hint="eastAsia"/>
                <w:szCs w:val="21"/>
              </w:rPr>
              <w:t>17.输入电源</w:t>
            </w:r>
          </w:p>
          <w:p w:rsidR="00E24A9A" w:rsidRDefault="00E24A9A" w:rsidP="002C2B75">
            <w:pPr>
              <w:rPr>
                <w:rFonts w:ascii="新宋体" w:eastAsia="新宋体" w:hAnsi="新宋体" w:cs="仿宋"/>
                <w:szCs w:val="21"/>
              </w:rPr>
            </w:pPr>
            <w:r>
              <w:rPr>
                <w:rFonts w:ascii="新宋体" w:eastAsia="新宋体" w:hAnsi="新宋体" w:cs="仿宋" w:hint="eastAsia"/>
                <w:szCs w:val="21"/>
              </w:rPr>
              <w:t>电源</w:t>
            </w:r>
            <w:r>
              <w:rPr>
                <w:rFonts w:ascii="新宋体" w:eastAsia="新宋体" w:hAnsi="新宋体" w:cs="仿宋" w:hint="eastAsia"/>
                <w:szCs w:val="21"/>
              </w:rPr>
              <w:tab/>
              <w:t>AC100~240V 50 /60 HZ</w:t>
            </w:r>
          </w:p>
          <w:p w:rsidR="00E24A9A" w:rsidRDefault="00E24A9A" w:rsidP="002C2B75">
            <w:pPr>
              <w:rPr>
                <w:rFonts w:ascii="新宋体" w:eastAsia="新宋体" w:hAnsi="新宋体" w:cs="仿宋"/>
                <w:szCs w:val="21"/>
              </w:rPr>
            </w:pPr>
            <w:r>
              <w:rPr>
                <w:rFonts w:ascii="新宋体" w:eastAsia="新宋体" w:hAnsi="新宋体" w:cs="仿宋" w:hint="eastAsia"/>
                <w:szCs w:val="21"/>
              </w:rPr>
              <w:t>18.最大功耗</w:t>
            </w:r>
            <w:r>
              <w:rPr>
                <w:rFonts w:ascii="新宋体" w:eastAsia="新宋体" w:hAnsi="新宋体" w:cs="仿宋" w:hint="eastAsia"/>
                <w:szCs w:val="21"/>
              </w:rPr>
              <w:tab/>
              <w:t>≦50W</w:t>
            </w:r>
          </w:p>
          <w:p w:rsidR="00E24A9A" w:rsidRDefault="00E24A9A" w:rsidP="002C2B75">
            <w:pPr>
              <w:rPr>
                <w:rFonts w:ascii="新宋体" w:eastAsia="新宋体" w:hAnsi="新宋体" w:cs="仿宋"/>
                <w:szCs w:val="21"/>
              </w:rPr>
            </w:pPr>
            <w:r>
              <w:rPr>
                <w:rFonts w:ascii="新宋体" w:eastAsia="新宋体" w:hAnsi="新宋体" w:cs="仿宋" w:hint="eastAsia"/>
                <w:szCs w:val="21"/>
              </w:rPr>
              <w:t>19.待机功耗</w:t>
            </w:r>
            <w:r>
              <w:rPr>
                <w:rFonts w:ascii="新宋体" w:eastAsia="新宋体" w:hAnsi="新宋体" w:cs="仿宋" w:hint="eastAsia"/>
                <w:szCs w:val="21"/>
              </w:rPr>
              <w:tab/>
              <w:t>2W</w:t>
            </w:r>
          </w:p>
          <w:p w:rsidR="00E24A9A" w:rsidRDefault="00E24A9A" w:rsidP="002C2B75">
            <w:pPr>
              <w:rPr>
                <w:rFonts w:ascii="新宋体" w:eastAsia="新宋体" w:hAnsi="新宋体" w:cs="仿宋"/>
                <w:szCs w:val="21"/>
              </w:rPr>
            </w:pPr>
            <w:r>
              <w:rPr>
                <w:rFonts w:ascii="新宋体" w:eastAsia="新宋体" w:hAnsi="新宋体" w:cs="仿宋" w:hint="eastAsia"/>
                <w:szCs w:val="21"/>
              </w:rPr>
              <w:t>20.温度和湿度</w:t>
            </w:r>
          </w:p>
          <w:p w:rsidR="00E24A9A" w:rsidRDefault="00E24A9A" w:rsidP="002C2B75">
            <w:pPr>
              <w:rPr>
                <w:rFonts w:ascii="新宋体" w:eastAsia="新宋体" w:hAnsi="新宋体" w:cs="仿宋"/>
                <w:szCs w:val="21"/>
              </w:rPr>
            </w:pPr>
            <w:r>
              <w:rPr>
                <w:rFonts w:ascii="新宋体" w:eastAsia="新宋体" w:hAnsi="新宋体" w:cs="仿宋" w:hint="eastAsia"/>
                <w:szCs w:val="21"/>
              </w:rPr>
              <w:t>21.其他</w:t>
            </w:r>
          </w:p>
          <w:p w:rsidR="00E24A9A" w:rsidRDefault="00E24A9A" w:rsidP="002C2B75">
            <w:pPr>
              <w:rPr>
                <w:rFonts w:ascii="新宋体" w:eastAsia="新宋体" w:hAnsi="新宋体" w:cs="仿宋"/>
                <w:szCs w:val="21"/>
              </w:rPr>
            </w:pPr>
            <w:r>
              <w:rPr>
                <w:rFonts w:ascii="新宋体" w:eastAsia="新宋体" w:hAnsi="新宋体" w:cs="仿宋" w:hint="eastAsia"/>
                <w:szCs w:val="21"/>
              </w:rPr>
              <w:t>颜色</w:t>
            </w:r>
            <w:r>
              <w:rPr>
                <w:rFonts w:ascii="新宋体" w:eastAsia="新宋体" w:hAnsi="新宋体" w:cs="仿宋" w:hint="eastAsia"/>
                <w:szCs w:val="21"/>
              </w:rPr>
              <w:tab/>
              <w:t>定制</w:t>
            </w:r>
          </w:p>
          <w:p w:rsidR="00E24A9A" w:rsidRDefault="00E24A9A" w:rsidP="002C2B75">
            <w:pPr>
              <w:rPr>
                <w:rFonts w:ascii="新宋体" w:eastAsia="新宋体" w:hAnsi="新宋体" w:cs="仿宋"/>
                <w:szCs w:val="21"/>
              </w:rPr>
            </w:pPr>
            <w:r>
              <w:rPr>
                <w:rFonts w:ascii="新宋体" w:eastAsia="新宋体" w:hAnsi="新宋体" w:cs="仿宋" w:hint="eastAsia"/>
                <w:szCs w:val="21"/>
              </w:rPr>
              <w:t>外壳材料</w:t>
            </w:r>
            <w:r>
              <w:rPr>
                <w:rFonts w:ascii="新宋体" w:eastAsia="新宋体" w:hAnsi="新宋体" w:cs="仿宋" w:hint="eastAsia"/>
                <w:szCs w:val="21"/>
              </w:rPr>
              <w:tab/>
              <w:t>五金+型材</w:t>
            </w:r>
          </w:p>
          <w:p w:rsidR="00E24A9A" w:rsidRDefault="00E24A9A" w:rsidP="002C2B75">
            <w:pPr>
              <w:rPr>
                <w:rFonts w:ascii="新宋体" w:eastAsia="新宋体" w:hAnsi="新宋体" w:cs="仿宋"/>
                <w:szCs w:val="21"/>
              </w:rPr>
            </w:pPr>
            <w:r>
              <w:rPr>
                <w:rFonts w:ascii="新宋体" w:eastAsia="新宋体" w:hAnsi="新宋体" w:cs="仿宋" w:hint="eastAsia"/>
                <w:szCs w:val="21"/>
              </w:rPr>
              <w:t>钢化玻璃</w:t>
            </w:r>
            <w:r>
              <w:rPr>
                <w:rFonts w:ascii="新宋体" w:eastAsia="新宋体" w:hAnsi="新宋体" w:cs="仿宋" w:hint="eastAsia"/>
                <w:szCs w:val="21"/>
              </w:rPr>
              <w:tab/>
              <w:t>自带</w:t>
            </w:r>
          </w:p>
          <w:p w:rsidR="00E24A9A" w:rsidRDefault="00E24A9A" w:rsidP="002C2B75">
            <w:pPr>
              <w:rPr>
                <w:rFonts w:ascii="新宋体" w:eastAsia="新宋体" w:hAnsi="新宋体" w:cs="仿宋"/>
                <w:szCs w:val="21"/>
              </w:rPr>
            </w:pPr>
            <w:r>
              <w:rPr>
                <w:rFonts w:ascii="新宋体" w:eastAsia="新宋体" w:hAnsi="新宋体" w:cs="仿宋" w:hint="eastAsia"/>
                <w:szCs w:val="21"/>
              </w:rPr>
              <w:t>安装方式</w:t>
            </w:r>
            <w:r>
              <w:rPr>
                <w:rFonts w:ascii="新宋体" w:eastAsia="新宋体" w:hAnsi="新宋体" w:cs="仿宋" w:hint="eastAsia"/>
                <w:szCs w:val="21"/>
              </w:rPr>
              <w:tab/>
              <w:t>壁挂</w:t>
            </w:r>
          </w:p>
          <w:p w:rsidR="00E24A9A" w:rsidRDefault="00E24A9A" w:rsidP="002C2B75">
            <w:pPr>
              <w:rPr>
                <w:rFonts w:ascii="新宋体" w:eastAsia="新宋体" w:hAnsi="新宋体" w:cs="仿宋"/>
                <w:szCs w:val="21"/>
              </w:rPr>
            </w:pPr>
            <w:r>
              <w:rPr>
                <w:rFonts w:ascii="新宋体" w:eastAsia="新宋体" w:hAnsi="新宋体" w:cs="仿宋" w:hint="eastAsia"/>
                <w:szCs w:val="21"/>
              </w:rPr>
              <w:t>遥控</w:t>
            </w:r>
            <w:r>
              <w:rPr>
                <w:rFonts w:ascii="新宋体" w:eastAsia="新宋体" w:hAnsi="新宋体" w:cs="仿宋" w:hint="eastAsia"/>
                <w:szCs w:val="21"/>
              </w:rPr>
              <w:tab/>
              <w:t>红外遥控器</w:t>
            </w:r>
          </w:p>
          <w:p w:rsidR="00E24A9A" w:rsidRDefault="00E24A9A" w:rsidP="002C2B75">
            <w:pPr>
              <w:rPr>
                <w:rFonts w:ascii="新宋体" w:eastAsia="新宋体" w:hAnsi="新宋体" w:cs="仿宋"/>
                <w:szCs w:val="21"/>
              </w:rPr>
            </w:pPr>
            <w:r>
              <w:rPr>
                <w:rFonts w:ascii="新宋体" w:eastAsia="新宋体" w:hAnsi="新宋体" w:cs="仿宋" w:hint="eastAsia"/>
                <w:szCs w:val="21"/>
              </w:rPr>
              <w:t>质量标准</w:t>
            </w:r>
            <w:r>
              <w:rPr>
                <w:rFonts w:ascii="新宋体" w:eastAsia="新宋体" w:hAnsi="新宋体" w:cs="仿宋" w:hint="eastAsia"/>
                <w:szCs w:val="21"/>
              </w:rPr>
              <w:tab/>
              <w:t>CCC</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lastRenderedPageBreak/>
              <w:t>台</w:t>
            </w:r>
          </w:p>
        </w:tc>
        <w:tc>
          <w:tcPr>
            <w:tcW w:w="634" w:type="dxa"/>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2</w:t>
            </w:r>
          </w:p>
        </w:tc>
      </w:tr>
      <w:tr w:rsidR="00E24A9A" w:rsidTr="002C2B75">
        <w:trPr>
          <w:trHeight w:val="2462"/>
        </w:trPr>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lastRenderedPageBreak/>
              <w:t>3</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75寸触摸显示屏</w:t>
            </w:r>
          </w:p>
        </w:tc>
        <w:tc>
          <w:tcPr>
            <w:tcW w:w="0" w:type="auto"/>
          </w:tcPr>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1.显示尺寸（mm）</w:t>
            </w:r>
            <w:r>
              <w:rPr>
                <w:rFonts w:ascii="新宋体" w:eastAsia="新宋体" w:hAnsi="新宋体" w:cs="仿宋" w:hint="eastAsia"/>
                <w:sz w:val="21"/>
                <w:szCs w:val="21"/>
              </w:rPr>
              <w:tab/>
              <w:t>1649.66mm(H)×927.936mm(V)</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2.面板参数</w:t>
            </w:r>
            <w:r>
              <w:rPr>
                <w:rFonts w:ascii="新宋体" w:eastAsia="新宋体" w:hAnsi="新宋体" w:cs="仿宋" w:hint="eastAsia"/>
                <w:sz w:val="21"/>
                <w:szCs w:val="21"/>
              </w:rPr>
              <w:tab/>
              <w:t>屏类型</w:t>
            </w:r>
            <w:r>
              <w:rPr>
                <w:rFonts w:ascii="新宋体" w:eastAsia="新宋体" w:hAnsi="新宋体" w:cs="仿宋" w:hint="eastAsia"/>
                <w:sz w:val="21"/>
                <w:szCs w:val="21"/>
              </w:rPr>
              <w:tab/>
              <w:t>DLED背光源</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3.点距</w:t>
            </w:r>
            <w:r>
              <w:rPr>
                <w:rFonts w:ascii="新宋体" w:eastAsia="新宋体" w:hAnsi="新宋体" w:cs="仿宋" w:hint="eastAsia"/>
                <w:sz w:val="21"/>
                <w:szCs w:val="21"/>
              </w:rPr>
              <w:tab/>
              <w:t>0.429mm x 0.429 mm</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4.显示色彩</w:t>
            </w:r>
            <w:r>
              <w:rPr>
                <w:rFonts w:ascii="新宋体" w:eastAsia="新宋体" w:hAnsi="新宋体" w:cs="仿宋" w:hint="eastAsia"/>
                <w:sz w:val="21"/>
                <w:szCs w:val="21"/>
              </w:rPr>
              <w:tab/>
              <w:t>8 bit/16.7 Million</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5.屏供应商</w:t>
            </w:r>
            <w:r>
              <w:rPr>
                <w:rFonts w:ascii="新宋体" w:eastAsia="新宋体" w:hAnsi="新宋体" w:cs="仿宋" w:hint="eastAsia"/>
                <w:sz w:val="21"/>
                <w:szCs w:val="21"/>
              </w:rPr>
              <w:tab/>
              <w:t>LG/BOE/AUO</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6.最大分辨率</w:t>
            </w:r>
            <w:r>
              <w:rPr>
                <w:rFonts w:ascii="新宋体" w:eastAsia="新宋体" w:hAnsi="新宋体" w:cs="仿宋" w:hint="eastAsia"/>
                <w:sz w:val="21"/>
                <w:szCs w:val="21"/>
              </w:rPr>
              <w:tab/>
              <w:t>3840*2160</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7.刷新频率</w:t>
            </w:r>
            <w:r>
              <w:rPr>
                <w:rFonts w:ascii="新宋体" w:eastAsia="新宋体" w:hAnsi="新宋体" w:cs="仿宋" w:hint="eastAsia"/>
                <w:sz w:val="21"/>
                <w:szCs w:val="21"/>
              </w:rPr>
              <w:tab/>
              <w:t>60HZ</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8.亮 度</w:t>
            </w:r>
            <w:r>
              <w:rPr>
                <w:rFonts w:ascii="新宋体" w:eastAsia="新宋体" w:hAnsi="新宋体" w:cs="仿宋" w:hint="eastAsia"/>
                <w:sz w:val="21"/>
                <w:szCs w:val="21"/>
              </w:rPr>
              <w:tab/>
              <w:t>350cd/㎡</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9.对比度</w:t>
            </w:r>
            <w:r>
              <w:rPr>
                <w:rFonts w:ascii="新宋体" w:eastAsia="新宋体" w:hAnsi="新宋体" w:cs="仿宋" w:hint="eastAsia"/>
                <w:sz w:val="21"/>
                <w:szCs w:val="21"/>
              </w:rPr>
              <w:tab/>
              <w:t>1200：1（Typ.）透射</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10.视 角</w:t>
            </w:r>
            <w:r>
              <w:rPr>
                <w:rFonts w:ascii="新宋体" w:eastAsia="新宋体" w:hAnsi="新宋体" w:cs="仿宋" w:hint="eastAsia"/>
                <w:sz w:val="21"/>
                <w:szCs w:val="21"/>
              </w:rPr>
              <w:tab/>
              <w:t>178°/ 178°</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11.寿 命</w:t>
            </w:r>
            <w:r>
              <w:rPr>
                <w:rFonts w:ascii="新宋体" w:eastAsia="新宋体" w:hAnsi="新宋体" w:cs="仿宋" w:hint="eastAsia"/>
                <w:sz w:val="21"/>
                <w:szCs w:val="21"/>
              </w:rPr>
              <w:tab/>
              <w:t>&gt;50000小时</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12.触摸原理</w:t>
            </w:r>
            <w:r>
              <w:rPr>
                <w:rFonts w:ascii="新宋体" w:eastAsia="新宋体" w:hAnsi="新宋体" w:cs="仿宋" w:hint="eastAsia"/>
                <w:sz w:val="21"/>
                <w:szCs w:val="21"/>
              </w:rPr>
              <w:tab/>
              <w:t>红外触摸</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13.响应时间</w:t>
            </w:r>
            <w:r>
              <w:rPr>
                <w:rFonts w:ascii="新宋体" w:eastAsia="新宋体" w:hAnsi="新宋体" w:cs="仿宋" w:hint="eastAsia"/>
                <w:sz w:val="21"/>
                <w:szCs w:val="21"/>
              </w:rPr>
              <w:tab/>
              <w:t>4ms~11ms</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14.识别点数</w:t>
            </w:r>
            <w:r>
              <w:rPr>
                <w:rFonts w:ascii="新宋体" w:eastAsia="新宋体" w:hAnsi="新宋体" w:cs="仿宋" w:hint="eastAsia"/>
                <w:sz w:val="21"/>
                <w:szCs w:val="21"/>
              </w:rPr>
              <w:tab/>
              <w:t>20点触控</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15.触摸供电</w:t>
            </w:r>
            <w:r>
              <w:rPr>
                <w:rFonts w:ascii="新宋体" w:eastAsia="新宋体" w:hAnsi="新宋体" w:cs="仿宋" w:hint="eastAsia"/>
                <w:sz w:val="21"/>
                <w:szCs w:val="21"/>
              </w:rPr>
              <w:tab/>
              <w:t>USB</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16.触摸分辨率</w:t>
            </w:r>
            <w:r>
              <w:rPr>
                <w:rFonts w:ascii="新宋体" w:eastAsia="新宋体" w:hAnsi="新宋体" w:cs="仿宋" w:hint="eastAsia"/>
                <w:sz w:val="21"/>
                <w:szCs w:val="21"/>
              </w:rPr>
              <w:tab/>
              <w:t>32768 x 32768</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17.触摸精度</w:t>
            </w:r>
            <w:r>
              <w:rPr>
                <w:rFonts w:ascii="新宋体" w:eastAsia="新宋体" w:hAnsi="新宋体" w:cs="仿宋" w:hint="eastAsia"/>
                <w:sz w:val="21"/>
                <w:szCs w:val="21"/>
              </w:rPr>
              <w:tab/>
              <w:t>中间90%触摸区域为±1mm(±1mm)</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18.触摸直径</w:t>
            </w:r>
            <w:r>
              <w:rPr>
                <w:rFonts w:ascii="新宋体" w:eastAsia="新宋体" w:hAnsi="新宋体" w:cs="仿宋" w:hint="eastAsia"/>
                <w:sz w:val="21"/>
                <w:szCs w:val="21"/>
              </w:rPr>
              <w:tab/>
              <w:t>≥5mm</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19.理论点击次数</w:t>
            </w:r>
            <w:r>
              <w:rPr>
                <w:rFonts w:ascii="新宋体" w:eastAsia="新宋体" w:hAnsi="新宋体" w:cs="仿宋" w:hint="eastAsia"/>
                <w:sz w:val="21"/>
                <w:szCs w:val="21"/>
              </w:rPr>
              <w:tab/>
              <w:t>无限次</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驱动芯片</w:t>
            </w:r>
            <w:r>
              <w:rPr>
                <w:rFonts w:ascii="新宋体" w:eastAsia="新宋体" w:hAnsi="新宋体" w:cs="仿宋" w:hint="eastAsia"/>
                <w:sz w:val="21"/>
                <w:szCs w:val="21"/>
              </w:rPr>
              <w:tab/>
              <w:t>芯片</w:t>
            </w:r>
            <w:r>
              <w:rPr>
                <w:rFonts w:ascii="新宋体" w:eastAsia="新宋体" w:hAnsi="新宋体" w:cs="仿宋" w:hint="eastAsia"/>
                <w:sz w:val="21"/>
                <w:szCs w:val="21"/>
              </w:rPr>
              <w:tab/>
              <w:t>MSD6190HB</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20.HDMI IN</w:t>
            </w:r>
            <w:r>
              <w:rPr>
                <w:rFonts w:ascii="新宋体" w:eastAsia="新宋体" w:hAnsi="新宋体" w:cs="仿宋" w:hint="eastAsia"/>
                <w:sz w:val="21"/>
                <w:szCs w:val="21"/>
              </w:rPr>
              <w:tab/>
              <w:t>2路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 xml:space="preserve">Touch </w:t>
            </w:r>
            <w:proofErr w:type="spellStart"/>
            <w:r>
              <w:rPr>
                <w:rFonts w:ascii="新宋体" w:eastAsia="新宋体" w:hAnsi="新宋体" w:cs="仿宋" w:hint="eastAsia"/>
                <w:sz w:val="21"/>
                <w:szCs w:val="21"/>
              </w:rPr>
              <w:t>usb</w:t>
            </w:r>
            <w:proofErr w:type="spellEnd"/>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VGA IN</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VGA AUDIO IN</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USB 2.0</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RS232</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AV IN</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RF-IN</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21.输出接口</w:t>
            </w:r>
            <w:r>
              <w:rPr>
                <w:rFonts w:ascii="新宋体" w:eastAsia="新宋体" w:hAnsi="新宋体" w:cs="仿宋" w:hint="eastAsia"/>
                <w:sz w:val="21"/>
                <w:szCs w:val="21"/>
              </w:rPr>
              <w:tab/>
              <w:t>coax OUT</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EARPHONE</w:t>
            </w:r>
            <w:r>
              <w:rPr>
                <w:rFonts w:ascii="新宋体" w:eastAsia="新宋体" w:hAnsi="新宋体" w:cs="仿宋" w:hint="eastAsia"/>
                <w:sz w:val="21"/>
                <w:szCs w:val="21"/>
              </w:rPr>
              <w:tab/>
              <w:t>1路</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22.按键</w:t>
            </w:r>
            <w:r>
              <w:rPr>
                <w:rFonts w:ascii="新宋体" w:eastAsia="新宋体" w:hAnsi="新宋体" w:cs="仿宋" w:hint="eastAsia"/>
                <w:sz w:val="21"/>
                <w:szCs w:val="21"/>
              </w:rPr>
              <w:tab/>
            </w:r>
            <w:r>
              <w:rPr>
                <w:rFonts w:ascii="新宋体" w:eastAsia="新宋体" w:hAnsi="新宋体" w:cs="仿宋" w:hint="eastAsia"/>
                <w:sz w:val="21"/>
                <w:szCs w:val="21"/>
              </w:rPr>
              <w:tab/>
              <w:t>POWER INPUT MENU V+ V- ECO HDMI OPS</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lastRenderedPageBreak/>
              <w:t>23.操作系统</w:t>
            </w:r>
            <w:r>
              <w:rPr>
                <w:rFonts w:ascii="新宋体" w:eastAsia="新宋体" w:hAnsi="新宋体" w:cs="仿宋" w:hint="eastAsia"/>
                <w:sz w:val="21"/>
                <w:szCs w:val="21"/>
              </w:rPr>
              <w:tab/>
              <w:t>X86系统</w:t>
            </w:r>
            <w:r>
              <w:rPr>
                <w:rFonts w:ascii="新宋体" w:eastAsia="新宋体" w:hAnsi="新宋体" w:cs="仿宋" w:hint="eastAsia"/>
                <w:sz w:val="21"/>
                <w:szCs w:val="21"/>
              </w:rPr>
              <w:tab/>
              <w:t>WIN7(演示版)</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24.其它功能</w:t>
            </w:r>
            <w:r>
              <w:rPr>
                <w:rFonts w:ascii="新宋体" w:eastAsia="新宋体" w:hAnsi="新宋体" w:cs="仿宋" w:hint="eastAsia"/>
                <w:sz w:val="21"/>
                <w:szCs w:val="21"/>
              </w:rPr>
              <w:tab/>
              <w:t>视频编码</w:t>
            </w:r>
            <w:r>
              <w:rPr>
                <w:rFonts w:ascii="新宋体" w:eastAsia="新宋体" w:hAnsi="新宋体" w:cs="仿宋" w:hint="eastAsia"/>
                <w:sz w:val="21"/>
                <w:szCs w:val="21"/>
              </w:rPr>
              <w:tab/>
              <w:t>HEVC，H.264，MPEG-2，MPEG-4，</w:t>
            </w:r>
            <w:proofErr w:type="spellStart"/>
            <w:r>
              <w:rPr>
                <w:rFonts w:ascii="新宋体" w:eastAsia="新宋体" w:hAnsi="新宋体" w:cs="仿宋" w:hint="eastAsia"/>
                <w:sz w:val="21"/>
                <w:szCs w:val="21"/>
              </w:rPr>
              <w:t>RealMedia</w:t>
            </w:r>
            <w:proofErr w:type="spellEnd"/>
            <w:r>
              <w:rPr>
                <w:rFonts w:ascii="新宋体" w:eastAsia="新宋体" w:hAnsi="新宋体" w:cs="仿宋" w:hint="eastAsia"/>
                <w:sz w:val="21"/>
                <w:szCs w:val="21"/>
              </w:rPr>
              <w:t>，AVS/AVS+，VC-1</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音频解码</w:t>
            </w:r>
            <w:r>
              <w:rPr>
                <w:rFonts w:ascii="新宋体" w:eastAsia="新宋体" w:hAnsi="新宋体" w:cs="仿宋" w:hint="eastAsia"/>
                <w:sz w:val="21"/>
                <w:szCs w:val="21"/>
              </w:rPr>
              <w:tab/>
              <w:t>MPEG1/2 ，MP3,AAC-LC,HE-AAC</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触摸菜单</w:t>
            </w:r>
            <w:r>
              <w:rPr>
                <w:rFonts w:ascii="新宋体" w:eastAsia="新宋体" w:hAnsi="新宋体" w:cs="仿宋" w:hint="eastAsia"/>
                <w:sz w:val="21"/>
                <w:szCs w:val="21"/>
              </w:rPr>
              <w:tab/>
              <w:t>通过手势调取屏幕触摸菜单实现菜单、信号源切换、声音、亮度、电视等功能控制（带触摸时有效）</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智能信号切换</w:t>
            </w:r>
            <w:r>
              <w:rPr>
                <w:rFonts w:ascii="新宋体" w:eastAsia="新宋体" w:hAnsi="新宋体" w:cs="仿宋" w:hint="eastAsia"/>
                <w:sz w:val="21"/>
                <w:szCs w:val="21"/>
              </w:rPr>
              <w:tab/>
              <w:t>设备将会自动识别并切换到对应视频、音频、触控同步切换到对应的信号源通道</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ab/>
              <w:t>双向操控功能</w:t>
            </w:r>
            <w:r>
              <w:rPr>
                <w:rFonts w:ascii="新宋体" w:eastAsia="新宋体" w:hAnsi="新宋体" w:cs="仿宋" w:hint="eastAsia"/>
                <w:sz w:val="21"/>
                <w:szCs w:val="21"/>
              </w:rPr>
              <w:tab/>
              <w:t>触摸屏幕即可操控电脑，方便快捷 （带触摸时有效）</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25.音频参数</w:t>
            </w:r>
            <w:r>
              <w:rPr>
                <w:rFonts w:ascii="新宋体" w:eastAsia="新宋体" w:hAnsi="新宋体" w:cs="仿宋" w:hint="eastAsia"/>
                <w:sz w:val="21"/>
                <w:szCs w:val="21"/>
              </w:rPr>
              <w:tab/>
              <w:t>伴音功率</w:t>
            </w:r>
            <w:r>
              <w:rPr>
                <w:rFonts w:ascii="新宋体" w:eastAsia="新宋体" w:hAnsi="新宋体" w:cs="仿宋" w:hint="eastAsia"/>
                <w:sz w:val="21"/>
                <w:szCs w:val="21"/>
              </w:rPr>
              <w:tab/>
              <w:t>(8Ω 10W)*2，立体环绕声</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26.电源参数</w:t>
            </w:r>
            <w:r>
              <w:rPr>
                <w:rFonts w:ascii="新宋体" w:eastAsia="新宋体" w:hAnsi="新宋体" w:cs="仿宋" w:hint="eastAsia"/>
                <w:sz w:val="21"/>
                <w:szCs w:val="21"/>
              </w:rPr>
              <w:tab/>
              <w:t>额 定 功 耗</w:t>
            </w:r>
            <w:r>
              <w:rPr>
                <w:rFonts w:ascii="新宋体" w:eastAsia="新宋体" w:hAnsi="新宋体" w:cs="仿宋" w:hint="eastAsia"/>
                <w:sz w:val="21"/>
                <w:szCs w:val="21"/>
              </w:rPr>
              <w:tab/>
              <w:t>≦320W</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27.待机功率</w:t>
            </w:r>
            <w:r>
              <w:rPr>
                <w:rFonts w:ascii="新宋体" w:eastAsia="新宋体" w:hAnsi="新宋体" w:cs="仿宋" w:hint="eastAsia"/>
                <w:sz w:val="21"/>
                <w:szCs w:val="21"/>
              </w:rPr>
              <w:tab/>
              <w:t>&lt;0.5W</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28.输入电源</w:t>
            </w:r>
            <w:r>
              <w:rPr>
                <w:rFonts w:ascii="新宋体" w:eastAsia="新宋体" w:hAnsi="新宋体" w:cs="仿宋" w:hint="eastAsia"/>
                <w:sz w:val="21"/>
                <w:szCs w:val="21"/>
              </w:rPr>
              <w:tab/>
              <w:t>100-240VAC 50/60HZ</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工作环境</w:t>
            </w:r>
            <w:r>
              <w:rPr>
                <w:rFonts w:ascii="新宋体" w:eastAsia="新宋体" w:hAnsi="新宋体" w:cs="仿宋" w:hint="eastAsia"/>
                <w:sz w:val="21"/>
                <w:szCs w:val="21"/>
              </w:rPr>
              <w:tab/>
              <w:t>工作温度</w:t>
            </w:r>
            <w:r>
              <w:rPr>
                <w:rFonts w:ascii="新宋体" w:eastAsia="新宋体" w:hAnsi="新宋体" w:cs="仿宋" w:hint="eastAsia"/>
                <w:sz w:val="21"/>
                <w:szCs w:val="21"/>
              </w:rPr>
              <w:tab/>
              <w:t>-10℃-50℃</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29.工作湿度</w:t>
            </w:r>
            <w:r>
              <w:rPr>
                <w:rFonts w:ascii="新宋体" w:eastAsia="新宋体" w:hAnsi="新宋体" w:cs="仿宋" w:hint="eastAsia"/>
                <w:sz w:val="21"/>
                <w:szCs w:val="21"/>
              </w:rPr>
              <w:tab/>
              <w:t>10%-90%</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30.储存温度</w:t>
            </w:r>
            <w:r>
              <w:rPr>
                <w:rFonts w:ascii="新宋体" w:eastAsia="新宋体" w:hAnsi="新宋体" w:cs="仿宋" w:hint="eastAsia"/>
                <w:sz w:val="21"/>
                <w:szCs w:val="21"/>
              </w:rPr>
              <w:tab/>
              <w:t>-20℃-60℃</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31.储存湿度</w:t>
            </w:r>
            <w:r>
              <w:rPr>
                <w:rFonts w:ascii="新宋体" w:eastAsia="新宋体" w:hAnsi="新宋体" w:cs="仿宋" w:hint="eastAsia"/>
                <w:sz w:val="21"/>
                <w:szCs w:val="21"/>
              </w:rPr>
              <w:tab/>
              <w:t>10%-90%</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32.其    它</w:t>
            </w:r>
            <w:r>
              <w:rPr>
                <w:rFonts w:ascii="新宋体" w:eastAsia="新宋体" w:hAnsi="新宋体" w:cs="仿宋" w:hint="eastAsia"/>
                <w:sz w:val="21"/>
                <w:szCs w:val="21"/>
              </w:rPr>
              <w:tab/>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包装方式</w:t>
            </w:r>
            <w:r>
              <w:rPr>
                <w:rFonts w:ascii="新宋体" w:eastAsia="新宋体" w:hAnsi="新宋体" w:cs="仿宋" w:hint="eastAsia"/>
                <w:sz w:val="21"/>
                <w:szCs w:val="21"/>
              </w:rPr>
              <w:tab/>
              <w:t>瓦伦纸箱</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钢化玻璃</w:t>
            </w:r>
            <w:r>
              <w:rPr>
                <w:rFonts w:ascii="新宋体" w:eastAsia="新宋体" w:hAnsi="新宋体" w:cs="仿宋" w:hint="eastAsia"/>
                <w:sz w:val="21"/>
                <w:szCs w:val="21"/>
              </w:rPr>
              <w:tab/>
              <w:t>4毫米全钢化玻璃，防划伤、防撞击、防爆裂、防眩光</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lastRenderedPageBreak/>
              <w:t>台</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2</w:t>
            </w:r>
          </w:p>
        </w:tc>
      </w:tr>
      <w:tr w:rsidR="00E24A9A" w:rsidTr="002C2B75">
        <w:trPr>
          <w:trHeight w:val="1634"/>
        </w:trPr>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lastRenderedPageBreak/>
              <w:t>4</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OPS控制器</w:t>
            </w:r>
          </w:p>
        </w:tc>
        <w:tc>
          <w:tcPr>
            <w:tcW w:w="0" w:type="auto"/>
          </w:tcPr>
          <w:p w:rsidR="00E24A9A" w:rsidRDefault="00E24A9A" w:rsidP="00E24A9A">
            <w:pPr>
              <w:numPr>
                <w:ilvl w:val="0"/>
                <w:numId w:val="3"/>
              </w:numPr>
              <w:ind w:firstLine="420"/>
              <w:rPr>
                <w:rFonts w:ascii="新宋体" w:eastAsia="新宋体" w:hAnsi="新宋体" w:cs="仿宋"/>
                <w:color w:val="000000"/>
                <w:szCs w:val="21"/>
              </w:rPr>
            </w:pPr>
            <w:r>
              <w:rPr>
                <w:rFonts w:ascii="新宋体" w:eastAsia="新宋体" w:hAnsi="新宋体" w:cs="仿宋" w:hint="eastAsia"/>
                <w:color w:val="000000"/>
                <w:szCs w:val="21"/>
              </w:rPr>
              <w:t xml:space="preserve">CPU配置：  </w:t>
            </w:r>
            <w:proofErr w:type="spellStart"/>
            <w:r>
              <w:rPr>
                <w:rFonts w:ascii="新宋体" w:eastAsia="新宋体" w:hAnsi="新宋体" w:cs="仿宋" w:hint="eastAsia"/>
                <w:color w:val="000000"/>
                <w:szCs w:val="21"/>
              </w:rPr>
              <w:t>Intel®Core</w:t>
            </w:r>
            <w:proofErr w:type="spellEnd"/>
            <w:r>
              <w:rPr>
                <w:rFonts w:ascii="新宋体" w:eastAsia="新宋体" w:hAnsi="新宋体" w:cs="仿宋" w:hint="eastAsia"/>
                <w:color w:val="000000"/>
                <w:szCs w:val="21"/>
              </w:rPr>
              <w:t>™  i5</w:t>
            </w:r>
          </w:p>
          <w:p w:rsidR="00E24A9A" w:rsidRDefault="00E24A9A" w:rsidP="00E24A9A">
            <w:pPr>
              <w:numPr>
                <w:ilvl w:val="0"/>
                <w:numId w:val="3"/>
              </w:numPr>
              <w:ind w:firstLine="420"/>
              <w:rPr>
                <w:rFonts w:ascii="新宋体" w:eastAsia="新宋体" w:hAnsi="新宋体" w:cs="仿宋"/>
                <w:color w:val="000000"/>
                <w:szCs w:val="21"/>
              </w:rPr>
            </w:pPr>
            <w:r>
              <w:rPr>
                <w:rFonts w:ascii="新宋体" w:eastAsia="新宋体" w:hAnsi="新宋体" w:cs="仿宋" w:hint="eastAsia"/>
                <w:color w:val="000000"/>
                <w:szCs w:val="21"/>
              </w:rPr>
              <w:t>内存 ：DDRIII 4G</w:t>
            </w:r>
          </w:p>
          <w:p w:rsidR="00E24A9A" w:rsidRDefault="00E24A9A" w:rsidP="002C2B75">
            <w:pPr>
              <w:ind w:firstLine="420"/>
              <w:rPr>
                <w:rFonts w:ascii="新宋体" w:eastAsia="新宋体" w:hAnsi="新宋体" w:cs="仿宋"/>
                <w:color w:val="000000"/>
                <w:szCs w:val="21"/>
              </w:rPr>
            </w:pPr>
            <w:r>
              <w:rPr>
                <w:rFonts w:ascii="新宋体" w:eastAsia="新宋体" w:hAnsi="新宋体" w:cs="仿宋" w:hint="eastAsia"/>
                <w:color w:val="000000"/>
                <w:szCs w:val="21"/>
              </w:rPr>
              <w:t>3.硬盘：128G SSD</w:t>
            </w:r>
          </w:p>
          <w:p w:rsidR="00E24A9A" w:rsidRDefault="00E24A9A" w:rsidP="002C2B75">
            <w:pPr>
              <w:ind w:firstLine="420"/>
              <w:rPr>
                <w:rFonts w:ascii="新宋体" w:eastAsia="新宋体" w:hAnsi="新宋体" w:cs="仿宋"/>
                <w:kern w:val="0"/>
                <w:szCs w:val="21"/>
              </w:rPr>
            </w:pPr>
            <w:r>
              <w:rPr>
                <w:rFonts w:ascii="新宋体" w:eastAsia="新宋体" w:hAnsi="新宋体" w:cs="仿宋" w:hint="eastAsia"/>
                <w:color w:val="000000"/>
                <w:szCs w:val="21"/>
              </w:rPr>
              <w:t>4.</w:t>
            </w:r>
            <w:r>
              <w:rPr>
                <w:rFonts w:ascii="新宋体" w:eastAsia="新宋体" w:hAnsi="新宋体" w:cs="仿宋" w:hint="eastAsia"/>
                <w:kern w:val="0"/>
                <w:szCs w:val="21"/>
              </w:rPr>
              <w:t>内置双</w:t>
            </w:r>
            <w:proofErr w:type="spellStart"/>
            <w:r>
              <w:rPr>
                <w:rFonts w:ascii="新宋体" w:eastAsia="新宋体" w:hAnsi="新宋体" w:cs="仿宋" w:hint="eastAsia"/>
                <w:kern w:val="0"/>
                <w:szCs w:val="21"/>
              </w:rPr>
              <w:t>WiFi</w:t>
            </w:r>
            <w:proofErr w:type="spellEnd"/>
            <w:r>
              <w:rPr>
                <w:rFonts w:ascii="新宋体" w:eastAsia="新宋体" w:hAnsi="新宋体" w:cs="仿宋" w:hint="eastAsia"/>
                <w:kern w:val="0"/>
                <w:szCs w:val="21"/>
              </w:rPr>
              <w:t>：IEEE 802.11n标准；内置网卡：10M/100M/1000M。</w:t>
            </w:r>
          </w:p>
          <w:p w:rsidR="00E24A9A" w:rsidRDefault="00E24A9A" w:rsidP="002C2B75">
            <w:pPr>
              <w:ind w:firstLine="420"/>
              <w:rPr>
                <w:rFonts w:ascii="新宋体" w:eastAsia="新宋体" w:hAnsi="新宋体" w:cs="仿宋"/>
                <w:kern w:val="0"/>
                <w:szCs w:val="21"/>
              </w:rPr>
            </w:pPr>
            <w:r>
              <w:rPr>
                <w:rFonts w:ascii="新宋体" w:eastAsia="新宋体" w:hAnsi="新宋体" w:cs="仿宋" w:hint="eastAsia"/>
                <w:kern w:val="0"/>
                <w:szCs w:val="21"/>
              </w:rPr>
              <w:t>5.采用主流方案，接口为intel标准80针接口，抽拉内置式(不接受背包外挂方式)，实现无单独接线的插拔，低噪音热管传导散热设计，支持无盘启动、网络唤醒、上电开机、具有信号接口：≥1路VGA，≥1路LAN 千兆网卡，≥1路HDMI  ，≥1路DP；支持同步 、支持4K显示</w:t>
            </w:r>
          </w:p>
          <w:p w:rsidR="00E24A9A" w:rsidRDefault="00E24A9A" w:rsidP="002C2B75">
            <w:pPr>
              <w:ind w:firstLine="420"/>
              <w:rPr>
                <w:rFonts w:ascii="新宋体" w:eastAsia="新宋体" w:hAnsi="新宋体" w:cs="仿宋"/>
                <w:kern w:val="0"/>
                <w:szCs w:val="21"/>
              </w:rPr>
            </w:pPr>
            <w:r>
              <w:rPr>
                <w:rFonts w:ascii="新宋体" w:eastAsia="新宋体" w:hAnsi="新宋体" w:cs="仿宋" w:hint="eastAsia"/>
                <w:kern w:val="0"/>
                <w:szCs w:val="21"/>
              </w:rPr>
              <w:t>6.USB外设全兼容，如USB存储、USB打印设备、加密电子验证设备、触控类交互设备、高速扫描仪、非对称加密设备、生物加密识别设备、电子白板等，要求电子白板和触摸式电子大屏可以流畅操作，高拍仪（或者摄像头）拍摄时可随意调整纸张角度画面传输不会出现明显卡顿或停滞。连接触控类交互设备可支持流畅多点触控；</w:t>
            </w:r>
          </w:p>
          <w:p w:rsidR="00E24A9A" w:rsidRDefault="00E24A9A" w:rsidP="002C2B75">
            <w:pPr>
              <w:ind w:firstLine="420"/>
              <w:rPr>
                <w:rFonts w:ascii="新宋体" w:eastAsia="新宋体" w:hAnsi="新宋体" w:cs="仿宋"/>
                <w:kern w:val="0"/>
                <w:szCs w:val="21"/>
              </w:rPr>
            </w:pPr>
            <w:r>
              <w:rPr>
                <w:rFonts w:ascii="新宋体" w:eastAsia="新宋体" w:hAnsi="新宋体" w:cs="仿宋" w:hint="eastAsia"/>
                <w:kern w:val="0"/>
                <w:szCs w:val="21"/>
              </w:rPr>
              <w:t>7.支持硬件一键还原 ,具有硬件还原按键； 产品具有安全可靠散热设计，硬盘具有防震功能，满足教学环境下使用。</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台</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2</w:t>
            </w:r>
          </w:p>
        </w:tc>
      </w:tr>
      <w:tr w:rsidR="00E24A9A" w:rsidTr="002C2B75">
        <w:trPr>
          <w:trHeight w:val="280"/>
        </w:trPr>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5</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多媒体广告机监控广告一体控制软</w:t>
            </w:r>
            <w:r>
              <w:rPr>
                <w:rFonts w:ascii="新宋体" w:eastAsia="新宋体" w:hAnsi="新宋体" w:cs="仿宋" w:hint="eastAsia"/>
                <w:szCs w:val="21"/>
              </w:rPr>
              <w:lastRenderedPageBreak/>
              <w:t>件</w:t>
            </w:r>
          </w:p>
        </w:tc>
        <w:tc>
          <w:tcPr>
            <w:tcW w:w="0" w:type="auto"/>
          </w:tcPr>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lastRenderedPageBreak/>
              <w:t>系统可对屏幕实施远程操控与远程升级；</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系统可对视频内容进行修改与剪裁，并支持效果预览；</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lang w:val="zh-CN"/>
              </w:rPr>
              <w:t>多个节目可以同时发布给终端，终端按照节目的优先级和播</w:t>
            </w:r>
            <w:r>
              <w:rPr>
                <w:rFonts w:ascii="新宋体" w:eastAsia="新宋体" w:hAnsi="新宋体" w:cs="仿宋" w:hint="eastAsia"/>
                <w:sz w:val="21"/>
                <w:szCs w:val="21"/>
                <w:lang w:val="zh-CN"/>
              </w:rPr>
              <w:lastRenderedPageBreak/>
              <w:t>放时间顺序播放；</w:t>
            </w:r>
          </w:p>
          <w:p w:rsidR="00E24A9A" w:rsidRDefault="00E24A9A" w:rsidP="002C2B75">
            <w:pPr>
              <w:rPr>
                <w:rFonts w:ascii="新宋体" w:eastAsia="新宋体" w:hAnsi="新宋体" w:cs="仿宋"/>
                <w:szCs w:val="21"/>
              </w:rPr>
            </w:pPr>
            <w:r>
              <w:rPr>
                <w:rFonts w:ascii="新宋体" w:eastAsia="新宋体" w:hAnsi="新宋体" w:cs="仿宋" w:hint="eastAsia"/>
                <w:szCs w:val="21"/>
              </w:rPr>
              <w:t>系统支持对设备进行监控，当出现问题后实施自动报警，通知相应维护人员。</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lastRenderedPageBreak/>
              <w:t>1</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r>
      <w:tr w:rsidR="00E24A9A" w:rsidTr="002C2B75">
        <w:trPr>
          <w:trHeight w:val="1304"/>
        </w:trPr>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lastRenderedPageBreak/>
              <w:t>6</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多媒体广告机联屏互动控制系统</w:t>
            </w:r>
          </w:p>
        </w:tc>
        <w:tc>
          <w:tcPr>
            <w:tcW w:w="0" w:type="auto"/>
          </w:tcPr>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系统包括且不限于终端管理、素材管理、节目制作、节目发送（任务管理）、用户管理、系统设置等功能；</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系统可对屏幕实施分组管控，实现不同分组屏幕的差异化内容分发；</w:t>
            </w:r>
          </w:p>
          <w:p w:rsidR="00E24A9A" w:rsidRDefault="00E24A9A" w:rsidP="002C2B75">
            <w:pPr>
              <w:pStyle w:val="a9"/>
              <w:ind w:firstLine="0"/>
              <w:rPr>
                <w:rFonts w:ascii="新宋体" w:eastAsia="新宋体" w:hAnsi="新宋体" w:cs="仿宋"/>
                <w:sz w:val="21"/>
                <w:szCs w:val="21"/>
              </w:rPr>
            </w:pPr>
            <w:r>
              <w:rPr>
                <w:rFonts w:ascii="新宋体" w:eastAsia="新宋体" w:hAnsi="新宋体" w:cs="仿宋" w:hint="eastAsia"/>
                <w:sz w:val="21"/>
                <w:szCs w:val="21"/>
              </w:rPr>
              <w:t>系统可针对不同分发任务制定工作任务计划，并按照任务计划实施播放；</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r>
      <w:tr w:rsidR="00E24A9A" w:rsidTr="002C2B75">
        <w:trPr>
          <w:trHeight w:val="693"/>
        </w:trPr>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7</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触摸一体机电子签名软件</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1：签名系统需具有签名、拍照、照片分享、照片打印等功能的多媒体信息发布系统，用户使用该系统可进行手写签名、拍照、保存、预览、放弃、通过邮件发送、分享到朋友圈等操作，同时可对终端划定区域进行多媒体信息投放，使用者在体验签名拍照朋友圈分享的同时也直接接收着终端播放的多媒体信息，以达到更好的投放效果:2：甲方提出的其他定制化需求。</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r>
      <w:tr w:rsidR="00E24A9A" w:rsidTr="002C2B75">
        <w:trPr>
          <w:trHeight w:val="269"/>
        </w:trPr>
        <w:tc>
          <w:tcPr>
            <w:tcW w:w="0" w:type="auto"/>
            <w:vAlign w:val="center"/>
          </w:tcPr>
          <w:p w:rsidR="00E24A9A" w:rsidRDefault="00E24A9A" w:rsidP="002C2B75">
            <w:pPr>
              <w:rPr>
                <w:rFonts w:ascii="新宋体" w:eastAsia="新宋体" w:hAnsi="新宋体" w:cs="仿宋"/>
                <w:szCs w:val="21"/>
              </w:rPr>
            </w:pPr>
            <w:r>
              <w:rPr>
                <w:rFonts w:ascii="新宋体" w:eastAsia="新宋体" w:hAnsi="新宋体" w:cs="仿宋" w:hint="eastAsia"/>
                <w:szCs w:val="21"/>
              </w:rPr>
              <w:t>8</w:t>
            </w:r>
          </w:p>
        </w:tc>
        <w:tc>
          <w:tcPr>
            <w:tcW w:w="0" w:type="auto"/>
            <w:vAlign w:val="center"/>
          </w:tcPr>
          <w:p w:rsidR="00E24A9A" w:rsidRDefault="00E24A9A" w:rsidP="002C2B75">
            <w:pPr>
              <w:jc w:val="center"/>
              <w:rPr>
                <w:rFonts w:ascii="新宋体" w:eastAsia="新宋体" w:hAnsi="新宋体" w:cs="仿宋"/>
                <w:szCs w:val="21"/>
              </w:rPr>
            </w:pPr>
            <w:r>
              <w:rPr>
                <w:rFonts w:ascii="新宋体" w:eastAsia="新宋体" w:hAnsi="新宋体" w:cs="仿宋" w:hint="eastAsia"/>
                <w:szCs w:val="21"/>
              </w:rPr>
              <w:t>定制底座</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根据甲方需求定制底座。</w:t>
            </w:r>
          </w:p>
        </w:tc>
        <w:tc>
          <w:tcPr>
            <w:tcW w:w="0" w:type="auto"/>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c>
          <w:tcPr>
            <w:tcW w:w="634" w:type="dxa"/>
          </w:tcPr>
          <w:p w:rsidR="00E24A9A" w:rsidRDefault="00E24A9A" w:rsidP="002C2B75">
            <w:pPr>
              <w:rPr>
                <w:rFonts w:ascii="新宋体" w:eastAsia="新宋体" w:hAnsi="新宋体" w:cs="仿宋"/>
                <w:szCs w:val="21"/>
              </w:rPr>
            </w:pPr>
            <w:r>
              <w:rPr>
                <w:rFonts w:ascii="新宋体" w:eastAsia="新宋体" w:hAnsi="新宋体" w:cs="仿宋" w:hint="eastAsia"/>
                <w:szCs w:val="21"/>
              </w:rPr>
              <w:t>1</w:t>
            </w:r>
          </w:p>
        </w:tc>
      </w:tr>
      <w:tr w:rsidR="00E24A9A" w:rsidTr="002C2B75">
        <w:tc>
          <w:tcPr>
            <w:tcW w:w="8522" w:type="dxa"/>
            <w:gridSpan w:val="5"/>
          </w:tcPr>
          <w:p w:rsidR="00E24A9A" w:rsidRDefault="00E24A9A" w:rsidP="002C2B75">
            <w:pPr>
              <w:rPr>
                <w:rFonts w:ascii="新宋体" w:eastAsia="新宋体" w:hAnsi="新宋体" w:cs="仿宋"/>
                <w:b/>
                <w:szCs w:val="21"/>
              </w:rPr>
            </w:pPr>
          </w:p>
          <w:p w:rsidR="00E24A9A" w:rsidRDefault="00E24A9A" w:rsidP="002C2B75">
            <w:pPr>
              <w:rPr>
                <w:rFonts w:ascii="新宋体" w:eastAsia="新宋体" w:hAnsi="新宋体" w:cs="仿宋"/>
                <w:b/>
                <w:szCs w:val="21"/>
              </w:rPr>
            </w:pPr>
            <w:r>
              <w:rPr>
                <w:rFonts w:ascii="新宋体" w:eastAsia="新宋体" w:hAnsi="新宋体" w:cs="仿宋" w:hint="eastAsia"/>
                <w:b/>
                <w:szCs w:val="21"/>
              </w:rPr>
              <w:t>产品商务要求：</w:t>
            </w:r>
          </w:p>
          <w:p w:rsidR="00E24A9A" w:rsidRDefault="00E24A9A" w:rsidP="002C2B75">
            <w:pPr>
              <w:rPr>
                <w:rFonts w:ascii="新宋体" w:eastAsia="新宋体" w:hAnsi="新宋体" w:cs="仿宋"/>
                <w:b/>
                <w:szCs w:val="21"/>
              </w:rPr>
            </w:pPr>
            <w:r>
              <w:rPr>
                <w:rFonts w:ascii="新宋体" w:eastAsia="新宋体" w:hAnsi="新宋体" w:cs="仿宋" w:hint="eastAsia"/>
                <w:b/>
                <w:szCs w:val="21"/>
              </w:rPr>
              <w:t>（一）LED资质要求：</w:t>
            </w:r>
          </w:p>
          <w:p w:rsidR="00E24A9A" w:rsidRDefault="00E24A9A" w:rsidP="002C2B75">
            <w:pPr>
              <w:rPr>
                <w:rFonts w:ascii="新宋体" w:eastAsia="新宋体" w:hAnsi="新宋体" w:cs="仿宋"/>
                <w:szCs w:val="21"/>
              </w:rPr>
            </w:pPr>
            <w:r>
              <w:rPr>
                <w:rFonts w:eastAsia="新宋体" w:hAnsi="新宋体" w:cs="仿宋"/>
                <w:szCs w:val="21"/>
              </w:rPr>
              <w:t>1</w:t>
            </w:r>
            <w:r>
              <w:rPr>
                <w:rFonts w:ascii="新宋体" w:eastAsia="新宋体" w:hAnsi="新宋体" w:cs="仿宋" w:hint="eastAsia"/>
                <w:szCs w:val="21"/>
              </w:rPr>
              <w:t>. 设备厂商提供盖章授权书及售后服务承诺函。</w:t>
            </w:r>
          </w:p>
          <w:p w:rsidR="00E24A9A" w:rsidRDefault="00E24A9A" w:rsidP="002C2B75">
            <w:pPr>
              <w:rPr>
                <w:rFonts w:ascii="新宋体" w:eastAsia="新宋体" w:hAnsi="新宋体" w:cs="仿宋"/>
                <w:b/>
                <w:szCs w:val="21"/>
              </w:rPr>
            </w:pPr>
            <w:r>
              <w:rPr>
                <w:rFonts w:ascii="新宋体" w:eastAsia="新宋体" w:hAnsi="新宋体" w:cs="仿宋" w:hint="eastAsia"/>
                <w:b/>
                <w:szCs w:val="21"/>
              </w:rPr>
              <w:t>（二）55寸网络版广告机，75寸触摸显示屏资质要求：</w:t>
            </w:r>
          </w:p>
          <w:p w:rsidR="00E24A9A" w:rsidRDefault="00E24A9A" w:rsidP="002C2B75">
            <w:pPr>
              <w:pStyle w:val="a7"/>
              <w:rPr>
                <w:rFonts w:ascii="新宋体" w:eastAsia="新宋体" w:hAnsi="新宋体"/>
                <w:szCs w:val="21"/>
              </w:rPr>
            </w:pPr>
            <w:r>
              <w:rPr>
                <w:rFonts w:ascii="新宋体" w:eastAsia="新宋体" w:hAnsi="新宋体" w:hint="eastAsia"/>
                <w:szCs w:val="21"/>
              </w:rPr>
              <w:t>1、为保证系统兼容性，触摸查询系统软件，信息发布系统软件，广告机，触摸一体机，签名软件须为同一品牌</w:t>
            </w:r>
          </w:p>
          <w:p w:rsidR="00E24A9A" w:rsidRDefault="00E24A9A" w:rsidP="002C2B75">
            <w:pPr>
              <w:pStyle w:val="a7"/>
              <w:rPr>
                <w:rFonts w:ascii="新宋体" w:eastAsia="新宋体" w:hAnsi="新宋体"/>
                <w:szCs w:val="21"/>
              </w:rPr>
            </w:pPr>
            <w:r>
              <w:rPr>
                <w:rFonts w:ascii="新宋体" w:eastAsia="新宋体" w:hAnsi="新宋体" w:hint="eastAsia"/>
                <w:szCs w:val="21"/>
              </w:rPr>
              <w:t>2、原厂商2年保修；为保证设备的可靠性服务，要求提供原厂针对本项目的授权原件和售后服务承诺函原件</w:t>
            </w:r>
          </w:p>
          <w:p w:rsidR="00E24A9A" w:rsidRDefault="00E24A9A" w:rsidP="002C2B75">
            <w:pPr>
              <w:pStyle w:val="a7"/>
              <w:rPr>
                <w:rFonts w:ascii="新宋体" w:eastAsia="新宋体" w:hAnsi="新宋体"/>
                <w:szCs w:val="21"/>
              </w:rPr>
            </w:pPr>
            <w:r>
              <w:rPr>
                <w:rFonts w:ascii="新宋体" w:eastAsia="新宋体" w:hAnsi="新宋体" w:hint="eastAsia"/>
                <w:szCs w:val="21"/>
              </w:rPr>
              <w:t>3、为避免软件版权争议，生产厂家必须具有多配体广告机监控广告一体机控制软件软件著作权。</w:t>
            </w:r>
          </w:p>
          <w:p w:rsidR="00E24A9A" w:rsidRDefault="00E24A9A" w:rsidP="002C2B75">
            <w:pPr>
              <w:pStyle w:val="a7"/>
              <w:rPr>
                <w:rStyle w:val="1051"/>
                <w:rFonts w:ascii="新宋体" w:eastAsia="新宋体" w:hAnsi="新宋体"/>
              </w:rPr>
            </w:pPr>
            <w:r>
              <w:rPr>
                <w:rFonts w:ascii="新宋体" w:eastAsia="新宋体" w:hAnsi="新宋体" w:hint="eastAsia"/>
                <w:szCs w:val="21"/>
              </w:rPr>
              <w:t>4、为</w:t>
            </w:r>
            <w:r>
              <w:rPr>
                <w:rStyle w:val="1051"/>
                <w:rFonts w:ascii="新宋体" w:eastAsia="新宋体" w:hAnsi="新宋体" w:hint="eastAsia"/>
              </w:rPr>
              <w:t>避免软件版权争议，生产厂家必须具有多媒体广告机联屏互动控制系统软件软件著作权.</w:t>
            </w:r>
          </w:p>
          <w:p w:rsidR="00E24A9A" w:rsidRDefault="00E24A9A" w:rsidP="002C2B75">
            <w:pPr>
              <w:pStyle w:val="a7"/>
              <w:rPr>
                <w:rStyle w:val="1051"/>
                <w:rFonts w:ascii="新宋体" w:eastAsia="新宋体" w:hAnsi="新宋体"/>
              </w:rPr>
            </w:pPr>
            <w:r>
              <w:rPr>
                <w:rStyle w:val="1051"/>
                <w:rFonts w:ascii="新宋体" w:eastAsia="新宋体" w:hAnsi="新宋体" w:hint="eastAsia"/>
              </w:rPr>
              <w:t>5、为避免软件版权争议，生产厂家必须具有多媒体广告机监控广告一体机控制软件软件著作权。</w:t>
            </w:r>
          </w:p>
          <w:p w:rsidR="00E24A9A" w:rsidRDefault="00E24A9A" w:rsidP="002C2B75">
            <w:pPr>
              <w:pStyle w:val="a7"/>
              <w:rPr>
                <w:rStyle w:val="1051"/>
                <w:rFonts w:ascii="新宋体" w:eastAsia="新宋体" w:hAnsi="新宋体"/>
              </w:rPr>
            </w:pPr>
            <w:r>
              <w:rPr>
                <w:rStyle w:val="1051"/>
                <w:rFonts w:ascii="新宋体" w:eastAsia="新宋体" w:hAnsi="新宋体" w:hint="eastAsia"/>
              </w:rPr>
              <w:t>6、为避免软件版权争议，生产厂家必须具有触摸一体机电子签名软件著作权.</w:t>
            </w:r>
          </w:p>
          <w:p w:rsidR="00E24A9A" w:rsidRDefault="00E24A9A" w:rsidP="002C2B75">
            <w:pPr>
              <w:pStyle w:val="a7"/>
              <w:rPr>
                <w:rStyle w:val="1051"/>
                <w:rFonts w:ascii="新宋体" w:eastAsia="新宋体" w:hAnsi="新宋体"/>
              </w:rPr>
            </w:pPr>
            <w:r>
              <w:rPr>
                <w:rStyle w:val="1051"/>
                <w:rFonts w:ascii="新宋体" w:eastAsia="新宋体" w:hAnsi="新宋体" w:hint="eastAsia"/>
              </w:rPr>
              <w:t>7、交货（完工）期限：60天</w:t>
            </w:r>
          </w:p>
          <w:p w:rsidR="00E24A9A" w:rsidRDefault="00E24A9A" w:rsidP="002C2B75">
            <w:pPr>
              <w:pStyle w:val="a7"/>
              <w:rPr>
                <w:rStyle w:val="1051"/>
                <w:rFonts w:ascii="新宋体" w:eastAsia="新宋体" w:hAnsi="新宋体"/>
              </w:rPr>
            </w:pPr>
            <w:r>
              <w:rPr>
                <w:rStyle w:val="1051"/>
                <w:rFonts w:ascii="新宋体" w:eastAsia="新宋体" w:hAnsi="新宋体" w:hint="eastAsia"/>
              </w:rPr>
              <w:t>8、验收要求：负责安装调试，并进行使用培训</w:t>
            </w:r>
          </w:p>
          <w:p w:rsidR="00E24A9A" w:rsidRDefault="00E24A9A" w:rsidP="002C2B75">
            <w:pPr>
              <w:pStyle w:val="a7"/>
              <w:rPr>
                <w:rStyle w:val="1051"/>
                <w:rFonts w:ascii="新宋体" w:eastAsia="新宋体" w:hAnsi="新宋体"/>
              </w:rPr>
            </w:pPr>
            <w:r>
              <w:rPr>
                <w:rStyle w:val="1051"/>
                <w:rFonts w:ascii="新宋体" w:eastAsia="新宋体" w:hAnsi="新宋体" w:hint="eastAsia"/>
              </w:rPr>
              <w:t>9、付款方式：收货后付50%；安装调试完毕，验收合格后付50%。</w:t>
            </w:r>
          </w:p>
          <w:p w:rsidR="00E24A9A" w:rsidRDefault="00E24A9A" w:rsidP="002C2B75">
            <w:pPr>
              <w:pStyle w:val="a7"/>
              <w:rPr>
                <w:rFonts w:ascii="新宋体" w:eastAsia="新宋体" w:hAnsi="新宋体"/>
                <w:szCs w:val="21"/>
              </w:rPr>
            </w:pPr>
            <w:r>
              <w:rPr>
                <w:rStyle w:val="1051"/>
                <w:rFonts w:ascii="新宋体" w:eastAsia="新宋体" w:hAnsi="新宋体" w:hint="eastAsia"/>
              </w:rPr>
              <w:t>10、设备故障维修检测反应时间：在保修期内，一旦发生质量问题，投标人保证在接到通知24小时内赶到现场进行修理或更换。</w:t>
            </w:r>
          </w:p>
        </w:tc>
      </w:tr>
    </w:tbl>
    <w:p w:rsidR="00E24A9A" w:rsidRPr="00B07715" w:rsidRDefault="00E24A9A" w:rsidP="00E24A9A">
      <w:pPr>
        <w:pStyle w:val="20"/>
        <w:ind w:left="0"/>
        <w:jc w:val="left"/>
      </w:pPr>
    </w:p>
    <w:p w:rsidR="003B5EC4" w:rsidRPr="00E24A9A" w:rsidRDefault="003B5EC4" w:rsidP="00E24A9A">
      <w:bookmarkStart w:id="2" w:name="_GoBack"/>
      <w:bookmarkEnd w:id="2"/>
    </w:p>
    <w:sectPr w:rsidR="003B5EC4" w:rsidRPr="00E24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CA" w:rsidRDefault="00E55ECA" w:rsidP="00E55ECA">
      <w:r>
        <w:separator/>
      </w:r>
    </w:p>
  </w:endnote>
  <w:endnote w:type="continuationSeparator" w:id="0">
    <w:p w:rsidR="00E55ECA" w:rsidRDefault="00E55ECA" w:rsidP="00E5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CA" w:rsidRDefault="00E55ECA" w:rsidP="00E55ECA">
      <w:r>
        <w:separator/>
      </w:r>
    </w:p>
  </w:footnote>
  <w:footnote w:type="continuationSeparator" w:id="0">
    <w:p w:rsidR="00E55ECA" w:rsidRDefault="00E55ECA" w:rsidP="00E55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F5EC04A"/>
    <w:lvl w:ilvl="0">
      <w:start w:val="1"/>
      <w:numFmt w:val="decimal"/>
      <w:lvlText w:val="%1."/>
      <w:lvlJc w:val="left"/>
      <w:pPr>
        <w:tabs>
          <w:tab w:val="left" w:pos="312"/>
        </w:tabs>
      </w:pPr>
    </w:lvl>
  </w:abstractNum>
  <w:abstractNum w:abstractNumId="1">
    <w:nsid w:val="442044E5"/>
    <w:multiLevelType w:val="multilevel"/>
    <w:tmpl w:val="442044E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2A648D"/>
    <w:multiLevelType w:val="singleLevel"/>
    <w:tmpl w:val="FC667EBF"/>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97"/>
    <w:rsid w:val="002F0397"/>
    <w:rsid w:val="003B5EC4"/>
    <w:rsid w:val="00E24A9A"/>
    <w:rsid w:val="00E5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CA"/>
    <w:pPr>
      <w:widowControl w:val="0"/>
      <w:jc w:val="both"/>
    </w:pPr>
    <w:rPr>
      <w:rFonts w:ascii="Times New Roman" w:eastAsia="宋体" w:hAnsi="Times New Roman" w:cs="Times New Roman"/>
      <w:szCs w:val="24"/>
    </w:rPr>
  </w:style>
  <w:style w:type="paragraph" w:styleId="2">
    <w:name w:val="heading 2"/>
    <w:basedOn w:val="3"/>
    <w:next w:val="4"/>
    <w:link w:val="2Char"/>
    <w:qFormat/>
    <w:rsid w:val="00E55ECA"/>
    <w:pPr>
      <w:adjustRightInd w:val="0"/>
      <w:jc w:val="center"/>
      <w:textAlignment w:val="baseline"/>
      <w:outlineLvl w:val="1"/>
    </w:pPr>
    <w:rPr>
      <w:kern w:val="0"/>
      <w:sz w:val="24"/>
      <w:szCs w:val="20"/>
    </w:rPr>
  </w:style>
  <w:style w:type="paragraph" w:styleId="3">
    <w:name w:val="heading 3"/>
    <w:basedOn w:val="4"/>
    <w:next w:val="a"/>
    <w:link w:val="3Char1"/>
    <w:qFormat/>
    <w:rsid w:val="00E55EC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55E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5ECA"/>
    <w:rPr>
      <w:sz w:val="18"/>
      <w:szCs w:val="18"/>
    </w:rPr>
  </w:style>
  <w:style w:type="paragraph" w:styleId="a4">
    <w:name w:val="footer"/>
    <w:basedOn w:val="a"/>
    <w:link w:val="Char0"/>
    <w:uiPriority w:val="99"/>
    <w:unhideWhenUsed/>
    <w:rsid w:val="00E55E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5ECA"/>
    <w:rPr>
      <w:sz w:val="18"/>
      <w:szCs w:val="18"/>
    </w:rPr>
  </w:style>
  <w:style w:type="character" w:customStyle="1" w:styleId="2Char">
    <w:name w:val="标题 2 Char"/>
    <w:basedOn w:val="a0"/>
    <w:link w:val="2"/>
    <w:qFormat/>
    <w:rsid w:val="00E55ECA"/>
    <w:rPr>
      <w:rFonts w:ascii="宋体" w:eastAsia="宋体" w:hAnsi="宋体" w:cs="Times New Roman"/>
      <w:b/>
      <w:bCs/>
      <w:kern w:val="0"/>
      <w:sz w:val="24"/>
      <w:szCs w:val="20"/>
    </w:rPr>
  </w:style>
  <w:style w:type="character" w:customStyle="1" w:styleId="3Char">
    <w:name w:val="标题 3 Char"/>
    <w:basedOn w:val="a0"/>
    <w:uiPriority w:val="9"/>
    <w:semiHidden/>
    <w:rsid w:val="00E55ECA"/>
    <w:rPr>
      <w:rFonts w:ascii="Times New Roman" w:eastAsia="宋体" w:hAnsi="Times New Roman" w:cs="Times New Roman"/>
      <w:b/>
      <w:bCs/>
      <w:sz w:val="32"/>
      <w:szCs w:val="32"/>
    </w:rPr>
  </w:style>
  <w:style w:type="paragraph" w:styleId="a5">
    <w:name w:val="Normal Indent"/>
    <w:basedOn w:val="a"/>
    <w:link w:val="Char1"/>
    <w:qFormat/>
    <w:rsid w:val="00E55ECA"/>
    <w:pPr>
      <w:ind w:firstLine="420"/>
    </w:pPr>
    <w:rPr>
      <w:szCs w:val="20"/>
    </w:rPr>
  </w:style>
  <w:style w:type="character" w:customStyle="1" w:styleId="3Char1">
    <w:name w:val="标题 3 Char1"/>
    <w:link w:val="3"/>
    <w:qFormat/>
    <w:rsid w:val="00E55ECA"/>
    <w:rPr>
      <w:rFonts w:ascii="宋体" w:eastAsia="宋体" w:hAnsi="宋体" w:cs="Times New Roman"/>
      <w:b/>
      <w:bCs/>
      <w:sz w:val="28"/>
      <w:szCs w:val="32"/>
    </w:rPr>
  </w:style>
  <w:style w:type="character" w:customStyle="1" w:styleId="Char1">
    <w:name w:val="正文缩进 Char"/>
    <w:link w:val="a5"/>
    <w:qFormat/>
    <w:rsid w:val="00E55ECA"/>
    <w:rPr>
      <w:rFonts w:ascii="Times New Roman" w:eastAsia="宋体" w:hAnsi="Times New Roman" w:cs="Times New Roman"/>
      <w:szCs w:val="20"/>
    </w:rPr>
  </w:style>
  <w:style w:type="character" w:customStyle="1" w:styleId="4Char">
    <w:name w:val="标题 4 Char"/>
    <w:basedOn w:val="a0"/>
    <w:link w:val="4"/>
    <w:uiPriority w:val="9"/>
    <w:semiHidden/>
    <w:rsid w:val="00E55ECA"/>
    <w:rPr>
      <w:rFonts w:asciiTheme="majorHAnsi" w:eastAsiaTheme="majorEastAsia" w:hAnsiTheme="majorHAnsi" w:cstheme="majorBidi"/>
      <w:b/>
      <w:bCs/>
      <w:sz w:val="28"/>
      <w:szCs w:val="28"/>
    </w:rPr>
  </w:style>
  <w:style w:type="paragraph" w:styleId="a6">
    <w:name w:val="Body Text"/>
    <w:basedOn w:val="a"/>
    <w:next w:val="a"/>
    <w:link w:val="Char2"/>
    <w:qFormat/>
    <w:rsid w:val="00E24A9A"/>
    <w:pPr>
      <w:spacing w:after="120"/>
    </w:pPr>
    <w:rPr>
      <w:szCs w:val="20"/>
    </w:rPr>
  </w:style>
  <w:style w:type="character" w:customStyle="1" w:styleId="Char3">
    <w:name w:val="正文文本 Char"/>
    <w:basedOn w:val="a0"/>
    <w:uiPriority w:val="99"/>
    <w:semiHidden/>
    <w:rsid w:val="00E24A9A"/>
    <w:rPr>
      <w:rFonts w:ascii="Times New Roman" w:eastAsia="宋体" w:hAnsi="Times New Roman" w:cs="Times New Roman"/>
      <w:szCs w:val="24"/>
    </w:rPr>
  </w:style>
  <w:style w:type="paragraph" w:styleId="a7">
    <w:name w:val="Plain Text"/>
    <w:basedOn w:val="a"/>
    <w:link w:val="Char4"/>
    <w:uiPriority w:val="99"/>
    <w:qFormat/>
    <w:rsid w:val="00E24A9A"/>
    <w:rPr>
      <w:rFonts w:ascii="宋体" w:hAnsi="Courier New"/>
      <w:kern w:val="10"/>
      <w:szCs w:val="20"/>
    </w:rPr>
  </w:style>
  <w:style w:type="character" w:customStyle="1" w:styleId="Char5">
    <w:name w:val="纯文本 Char"/>
    <w:basedOn w:val="a0"/>
    <w:uiPriority w:val="99"/>
    <w:semiHidden/>
    <w:rsid w:val="00E24A9A"/>
    <w:rPr>
      <w:rFonts w:ascii="宋体" w:eastAsia="宋体" w:hAnsi="Courier New" w:cs="Courier New"/>
      <w:szCs w:val="21"/>
    </w:rPr>
  </w:style>
  <w:style w:type="table" w:styleId="a8">
    <w:name w:val="Table Grid"/>
    <w:basedOn w:val="a1"/>
    <w:uiPriority w:val="99"/>
    <w:qFormat/>
    <w:rsid w:val="00E24A9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Char10"/>
    <w:uiPriority w:val="34"/>
    <w:qFormat/>
    <w:rsid w:val="00E24A9A"/>
    <w:pPr>
      <w:ind w:firstLine="420"/>
    </w:pPr>
    <w:rPr>
      <w:kern w:val="0"/>
      <w:sz w:val="20"/>
      <w:szCs w:val="20"/>
    </w:rPr>
  </w:style>
  <w:style w:type="paragraph" w:customStyle="1" w:styleId="20">
    <w:name w:val="正文文本2"/>
    <w:uiPriority w:val="99"/>
    <w:qFormat/>
    <w:rsid w:val="00E24A9A"/>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character" w:customStyle="1" w:styleId="Char10">
    <w:name w:val="列出段落 Char1"/>
    <w:link w:val="a9"/>
    <w:uiPriority w:val="34"/>
    <w:qFormat/>
    <w:locked/>
    <w:rsid w:val="00E24A9A"/>
    <w:rPr>
      <w:rFonts w:ascii="Times New Roman" w:eastAsia="宋体" w:hAnsi="Times New Roman" w:cs="Times New Roman"/>
      <w:kern w:val="0"/>
      <w:sz w:val="20"/>
      <w:szCs w:val="20"/>
    </w:rPr>
  </w:style>
  <w:style w:type="character" w:customStyle="1" w:styleId="Char2">
    <w:name w:val="正文文本 Char2"/>
    <w:link w:val="a6"/>
    <w:qFormat/>
    <w:locked/>
    <w:rsid w:val="00E24A9A"/>
    <w:rPr>
      <w:rFonts w:ascii="Times New Roman" w:eastAsia="宋体" w:hAnsi="Times New Roman" w:cs="Times New Roman"/>
      <w:szCs w:val="20"/>
    </w:rPr>
  </w:style>
  <w:style w:type="character" w:customStyle="1" w:styleId="Char4">
    <w:name w:val="纯文本 Char4"/>
    <w:link w:val="a7"/>
    <w:uiPriority w:val="99"/>
    <w:qFormat/>
    <w:rsid w:val="00E24A9A"/>
    <w:rPr>
      <w:rFonts w:ascii="宋体" w:eastAsia="宋体" w:hAnsi="Courier New" w:cs="Times New Roman"/>
      <w:kern w:val="10"/>
      <w:szCs w:val="20"/>
    </w:rPr>
  </w:style>
  <w:style w:type="character" w:customStyle="1" w:styleId="1051">
    <w:name w:val="1051"/>
    <w:qFormat/>
    <w:rsid w:val="00E24A9A"/>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CA"/>
    <w:pPr>
      <w:widowControl w:val="0"/>
      <w:jc w:val="both"/>
    </w:pPr>
    <w:rPr>
      <w:rFonts w:ascii="Times New Roman" w:eastAsia="宋体" w:hAnsi="Times New Roman" w:cs="Times New Roman"/>
      <w:szCs w:val="24"/>
    </w:rPr>
  </w:style>
  <w:style w:type="paragraph" w:styleId="2">
    <w:name w:val="heading 2"/>
    <w:basedOn w:val="3"/>
    <w:next w:val="4"/>
    <w:link w:val="2Char"/>
    <w:qFormat/>
    <w:rsid w:val="00E55ECA"/>
    <w:pPr>
      <w:adjustRightInd w:val="0"/>
      <w:jc w:val="center"/>
      <w:textAlignment w:val="baseline"/>
      <w:outlineLvl w:val="1"/>
    </w:pPr>
    <w:rPr>
      <w:kern w:val="0"/>
      <w:sz w:val="24"/>
      <w:szCs w:val="20"/>
    </w:rPr>
  </w:style>
  <w:style w:type="paragraph" w:styleId="3">
    <w:name w:val="heading 3"/>
    <w:basedOn w:val="4"/>
    <w:next w:val="a"/>
    <w:link w:val="3Char1"/>
    <w:qFormat/>
    <w:rsid w:val="00E55ECA"/>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55E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5ECA"/>
    <w:rPr>
      <w:sz w:val="18"/>
      <w:szCs w:val="18"/>
    </w:rPr>
  </w:style>
  <w:style w:type="paragraph" w:styleId="a4">
    <w:name w:val="footer"/>
    <w:basedOn w:val="a"/>
    <w:link w:val="Char0"/>
    <w:uiPriority w:val="99"/>
    <w:unhideWhenUsed/>
    <w:rsid w:val="00E55E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5ECA"/>
    <w:rPr>
      <w:sz w:val="18"/>
      <w:szCs w:val="18"/>
    </w:rPr>
  </w:style>
  <w:style w:type="character" w:customStyle="1" w:styleId="2Char">
    <w:name w:val="标题 2 Char"/>
    <w:basedOn w:val="a0"/>
    <w:link w:val="2"/>
    <w:qFormat/>
    <w:rsid w:val="00E55ECA"/>
    <w:rPr>
      <w:rFonts w:ascii="宋体" w:eastAsia="宋体" w:hAnsi="宋体" w:cs="Times New Roman"/>
      <w:b/>
      <w:bCs/>
      <w:kern w:val="0"/>
      <w:sz w:val="24"/>
      <w:szCs w:val="20"/>
    </w:rPr>
  </w:style>
  <w:style w:type="character" w:customStyle="1" w:styleId="3Char">
    <w:name w:val="标题 3 Char"/>
    <w:basedOn w:val="a0"/>
    <w:uiPriority w:val="9"/>
    <w:semiHidden/>
    <w:rsid w:val="00E55ECA"/>
    <w:rPr>
      <w:rFonts w:ascii="Times New Roman" w:eastAsia="宋体" w:hAnsi="Times New Roman" w:cs="Times New Roman"/>
      <w:b/>
      <w:bCs/>
      <w:sz w:val="32"/>
      <w:szCs w:val="32"/>
    </w:rPr>
  </w:style>
  <w:style w:type="paragraph" w:styleId="a5">
    <w:name w:val="Normal Indent"/>
    <w:basedOn w:val="a"/>
    <w:link w:val="Char1"/>
    <w:qFormat/>
    <w:rsid w:val="00E55ECA"/>
    <w:pPr>
      <w:ind w:firstLine="420"/>
    </w:pPr>
    <w:rPr>
      <w:szCs w:val="20"/>
    </w:rPr>
  </w:style>
  <w:style w:type="character" w:customStyle="1" w:styleId="3Char1">
    <w:name w:val="标题 3 Char1"/>
    <w:link w:val="3"/>
    <w:qFormat/>
    <w:rsid w:val="00E55ECA"/>
    <w:rPr>
      <w:rFonts w:ascii="宋体" w:eastAsia="宋体" w:hAnsi="宋体" w:cs="Times New Roman"/>
      <w:b/>
      <w:bCs/>
      <w:sz w:val="28"/>
      <w:szCs w:val="32"/>
    </w:rPr>
  </w:style>
  <w:style w:type="character" w:customStyle="1" w:styleId="Char1">
    <w:name w:val="正文缩进 Char"/>
    <w:link w:val="a5"/>
    <w:qFormat/>
    <w:rsid w:val="00E55ECA"/>
    <w:rPr>
      <w:rFonts w:ascii="Times New Roman" w:eastAsia="宋体" w:hAnsi="Times New Roman" w:cs="Times New Roman"/>
      <w:szCs w:val="20"/>
    </w:rPr>
  </w:style>
  <w:style w:type="character" w:customStyle="1" w:styleId="4Char">
    <w:name w:val="标题 4 Char"/>
    <w:basedOn w:val="a0"/>
    <w:link w:val="4"/>
    <w:uiPriority w:val="9"/>
    <w:semiHidden/>
    <w:rsid w:val="00E55ECA"/>
    <w:rPr>
      <w:rFonts w:asciiTheme="majorHAnsi" w:eastAsiaTheme="majorEastAsia" w:hAnsiTheme="majorHAnsi" w:cstheme="majorBidi"/>
      <w:b/>
      <w:bCs/>
      <w:sz w:val="28"/>
      <w:szCs w:val="28"/>
    </w:rPr>
  </w:style>
  <w:style w:type="paragraph" w:styleId="a6">
    <w:name w:val="Body Text"/>
    <w:basedOn w:val="a"/>
    <w:next w:val="a"/>
    <w:link w:val="Char2"/>
    <w:qFormat/>
    <w:rsid w:val="00E24A9A"/>
    <w:pPr>
      <w:spacing w:after="120"/>
    </w:pPr>
    <w:rPr>
      <w:szCs w:val="20"/>
    </w:rPr>
  </w:style>
  <w:style w:type="character" w:customStyle="1" w:styleId="Char3">
    <w:name w:val="正文文本 Char"/>
    <w:basedOn w:val="a0"/>
    <w:uiPriority w:val="99"/>
    <w:semiHidden/>
    <w:rsid w:val="00E24A9A"/>
    <w:rPr>
      <w:rFonts w:ascii="Times New Roman" w:eastAsia="宋体" w:hAnsi="Times New Roman" w:cs="Times New Roman"/>
      <w:szCs w:val="24"/>
    </w:rPr>
  </w:style>
  <w:style w:type="paragraph" w:styleId="a7">
    <w:name w:val="Plain Text"/>
    <w:basedOn w:val="a"/>
    <w:link w:val="Char4"/>
    <w:uiPriority w:val="99"/>
    <w:qFormat/>
    <w:rsid w:val="00E24A9A"/>
    <w:rPr>
      <w:rFonts w:ascii="宋体" w:hAnsi="Courier New"/>
      <w:kern w:val="10"/>
      <w:szCs w:val="20"/>
    </w:rPr>
  </w:style>
  <w:style w:type="character" w:customStyle="1" w:styleId="Char5">
    <w:name w:val="纯文本 Char"/>
    <w:basedOn w:val="a0"/>
    <w:uiPriority w:val="99"/>
    <w:semiHidden/>
    <w:rsid w:val="00E24A9A"/>
    <w:rPr>
      <w:rFonts w:ascii="宋体" w:eastAsia="宋体" w:hAnsi="Courier New" w:cs="Courier New"/>
      <w:szCs w:val="21"/>
    </w:rPr>
  </w:style>
  <w:style w:type="table" w:styleId="a8">
    <w:name w:val="Table Grid"/>
    <w:basedOn w:val="a1"/>
    <w:uiPriority w:val="99"/>
    <w:qFormat/>
    <w:rsid w:val="00E24A9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Char10"/>
    <w:uiPriority w:val="34"/>
    <w:qFormat/>
    <w:rsid w:val="00E24A9A"/>
    <w:pPr>
      <w:ind w:firstLine="420"/>
    </w:pPr>
    <w:rPr>
      <w:kern w:val="0"/>
      <w:sz w:val="20"/>
      <w:szCs w:val="20"/>
    </w:rPr>
  </w:style>
  <w:style w:type="paragraph" w:customStyle="1" w:styleId="20">
    <w:name w:val="正文文本2"/>
    <w:uiPriority w:val="99"/>
    <w:qFormat/>
    <w:rsid w:val="00E24A9A"/>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character" w:customStyle="1" w:styleId="Char10">
    <w:name w:val="列出段落 Char1"/>
    <w:link w:val="a9"/>
    <w:uiPriority w:val="34"/>
    <w:qFormat/>
    <w:locked/>
    <w:rsid w:val="00E24A9A"/>
    <w:rPr>
      <w:rFonts w:ascii="Times New Roman" w:eastAsia="宋体" w:hAnsi="Times New Roman" w:cs="Times New Roman"/>
      <w:kern w:val="0"/>
      <w:sz w:val="20"/>
      <w:szCs w:val="20"/>
    </w:rPr>
  </w:style>
  <w:style w:type="character" w:customStyle="1" w:styleId="Char2">
    <w:name w:val="正文文本 Char2"/>
    <w:link w:val="a6"/>
    <w:qFormat/>
    <w:locked/>
    <w:rsid w:val="00E24A9A"/>
    <w:rPr>
      <w:rFonts w:ascii="Times New Roman" w:eastAsia="宋体" w:hAnsi="Times New Roman" w:cs="Times New Roman"/>
      <w:szCs w:val="20"/>
    </w:rPr>
  </w:style>
  <w:style w:type="character" w:customStyle="1" w:styleId="Char4">
    <w:name w:val="纯文本 Char4"/>
    <w:link w:val="a7"/>
    <w:uiPriority w:val="99"/>
    <w:qFormat/>
    <w:rsid w:val="00E24A9A"/>
    <w:rPr>
      <w:rFonts w:ascii="宋体" w:eastAsia="宋体" w:hAnsi="Courier New" w:cs="Times New Roman"/>
      <w:kern w:val="10"/>
      <w:szCs w:val="20"/>
    </w:rPr>
  </w:style>
  <w:style w:type="character" w:customStyle="1" w:styleId="1051">
    <w:name w:val="1051"/>
    <w:qFormat/>
    <w:rsid w:val="00E24A9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2022-02-14T08:26:00Z</dcterms:created>
  <dcterms:modified xsi:type="dcterms:W3CDTF">2022-03-22T08:52:00Z</dcterms:modified>
</cp:coreProperties>
</file>