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新宋体" w:hAnsi="新宋体" w:eastAsia="新宋体"/>
          <w:kern w:val="44"/>
          <w:sz w:val="30"/>
          <w:szCs w:val="30"/>
        </w:rPr>
      </w:pPr>
      <w:r>
        <w:rPr>
          <w:rFonts w:hint="eastAsia" w:ascii="新宋体" w:hAnsi="新宋体" w:eastAsia="新宋体"/>
          <w:kern w:val="44"/>
          <w:sz w:val="30"/>
          <w:szCs w:val="30"/>
        </w:rPr>
        <w:t>第二章  招标项目需求</w:t>
      </w:r>
    </w:p>
    <w:p>
      <w:pPr>
        <w:pStyle w:val="3"/>
        <w:rPr>
          <w:rFonts w:ascii="新宋体" w:hAnsi="新宋体" w:eastAsia="新宋体"/>
          <w:kern w:val="44"/>
          <w:szCs w:val="28"/>
        </w:rPr>
      </w:pPr>
      <w:r>
        <w:rPr>
          <w:rFonts w:hint="eastAsia" w:ascii="新宋体" w:hAnsi="新宋体" w:eastAsia="新宋体"/>
          <w:kern w:val="44"/>
          <w:szCs w:val="28"/>
        </w:rPr>
        <w:t>一、对通用条款的补充内容</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
        <w:gridCol w:w="1889"/>
        <w:gridCol w:w="5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b/>
                <w:bCs/>
              </w:rPr>
            </w:pPr>
            <w:r>
              <w:rPr>
                <w:rFonts w:hint="eastAsia" w:ascii="新宋体" w:hAnsi="新宋体" w:eastAsia="新宋体"/>
                <w:b/>
                <w:bCs/>
              </w:rPr>
              <w:t>序号</w:t>
            </w:r>
          </w:p>
        </w:tc>
        <w:tc>
          <w:tcPr>
            <w:tcW w:w="2012" w:type="dxa"/>
            <w:vAlign w:val="center"/>
          </w:tcPr>
          <w:p>
            <w:pPr>
              <w:spacing w:line="276" w:lineRule="auto"/>
              <w:jc w:val="center"/>
              <w:rPr>
                <w:rFonts w:ascii="新宋体" w:hAnsi="新宋体" w:eastAsia="新宋体"/>
                <w:b/>
                <w:bCs/>
              </w:rPr>
            </w:pPr>
            <w:r>
              <w:rPr>
                <w:rFonts w:hint="eastAsia" w:ascii="新宋体" w:hAnsi="新宋体" w:eastAsia="新宋体"/>
                <w:b/>
                <w:bCs/>
              </w:rPr>
              <w:t>内   容</w:t>
            </w:r>
          </w:p>
        </w:tc>
        <w:tc>
          <w:tcPr>
            <w:tcW w:w="6239" w:type="dxa"/>
            <w:vAlign w:val="center"/>
          </w:tcPr>
          <w:p>
            <w:pPr>
              <w:spacing w:line="276" w:lineRule="auto"/>
              <w:jc w:val="center"/>
              <w:rPr>
                <w:rFonts w:ascii="新宋体" w:hAnsi="新宋体" w:eastAsia="新宋体"/>
                <w:b/>
                <w:bCs/>
              </w:rPr>
            </w:pPr>
            <w:r>
              <w:rPr>
                <w:rFonts w:hint="eastAsia" w:ascii="新宋体" w:hAnsi="新宋体" w:eastAsia="新宋体"/>
                <w:b/>
                <w:bCs/>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rPr>
            </w:pPr>
            <w:r>
              <w:rPr>
                <w:rFonts w:hint="eastAsia" w:ascii="新宋体" w:hAnsi="新宋体" w:eastAsia="新宋体"/>
              </w:rPr>
              <w:t>1</w:t>
            </w:r>
          </w:p>
        </w:tc>
        <w:tc>
          <w:tcPr>
            <w:tcW w:w="2012" w:type="dxa"/>
            <w:vAlign w:val="center"/>
          </w:tcPr>
          <w:p>
            <w:pPr>
              <w:spacing w:line="276" w:lineRule="auto"/>
              <w:rPr>
                <w:rFonts w:ascii="新宋体" w:hAnsi="新宋体" w:eastAsia="新宋体"/>
              </w:rPr>
            </w:pPr>
            <w:r>
              <w:rPr>
                <w:rFonts w:hint="eastAsia" w:ascii="新宋体" w:hAnsi="新宋体" w:eastAsia="新宋体"/>
              </w:rPr>
              <w:t>联合体投标</w:t>
            </w:r>
          </w:p>
        </w:tc>
        <w:tc>
          <w:tcPr>
            <w:tcW w:w="6239" w:type="dxa"/>
            <w:vAlign w:val="center"/>
          </w:tcPr>
          <w:p>
            <w:pPr>
              <w:spacing w:line="276" w:lineRule="auto"/>
              <w:rPr>
                <w:rFonts w:ascii="新宋体" w:hAnsi="新宋体" w:eastAsia="新宋体"/>
                <w:snapToGrid w:val="0"/>
                <w:kern w:val="0"/>
                <w:szCs w:val="32"/>
                <w:u w:val="single"/>
                <w:lang w:val="zh-CN"/>
              </w:rPr>
            </w:pPr>
            <w:r>
              <w:rPr>
                <w:rFonts w:hint="eastAsia" w:ascii="新宋体" w:hAnsi="新宋体" w:eastAsia="新宋体"/>
                <w:snapToGrid w:val="0"/>
                <w:kern w:val="0"/>
                <w:szCs w:val="32"/>
                <w:u w:val="single"/>
                <w:lang w:val="zh-CN"/>
              </w:rPr>
              <w:t>见《招标公告》中“投标人资格要求”部分的相关内容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rPr>
            </w:pPr>
            <w:r>
              <w:rPr>
                <w:rFonts w:hint="eastAsia" w:ascii="新宋体" w:hAnsi="新宋体" w:eastAsia="新宋体"/>
              </w:rPr>
              <w:t>2</w:t>
            </w:r>
          </w:p>
        </w:tc>
        <w:tc>
          <w:tcPr>
            <w:tcW w:w="2012" w:type="dxa"/>
            <w:vAlign w:val="center"/>
          </w:tcPr>
          <w:p>
            <w:pPr>
              <w:spacing w:line="276" w:lineRule="auto"/>
              <w:rPr>
                <w:rFonts w:ascii="新宋体" w:hAnsi="新宋体" w:eastAsia="新宋体"/>
              </w:rPr>
            </w:pPr>
            <w:r>
              <w:rPr>
                <w:rFonts w:hint="eastAsia" w:ascii="新宋体" w:hAnsi="新宋体" w:eastAsia="新宋体"/>
              </w:rPr>
              <w:t>投标有效期</w:t>
            </w:r>
          </w:p>
        </w:tc>
        <w:tc>
          <w:tcPr>
            <w:tcW w:w="6239" w:type="dxa"/>
            <w:vAlign w:val="center"/>
          </w:tcPr>
          <w:p>
            <w:pPr>
              <w:spacing w:line="276" w:lineRule="auto"/>
              <w:rPr>
                <w:rFonts w:ascii="新宋体" w:hAnsi="新宋体" w:eastAsia="新宋体"/>
              </w:rPr>
            </w:pPr>
            <w:r>
              <w:rPr>
                <w:rFonts w:hint="eastAsia" w:ascii="新宋体" w:hAnsi="新宋体" w:eastAsia="新宋体"/>
                <w:u w:val="single"/>
              </w:rPr>
              <w:t>120</w:t>
            </w:r>
            <w:r>
              <w:rPr>
                <w:rFonts w:ascii="新宋体" w:hAnsi="新宋体" w:eastAsia="新宋体"/>
                <w:u w:val="single"/>
              </w:rPr>
              <w:t>日历天</w:t>
            </w:r>
            <w:r>
              <w:rPr>
                <w:rFonts w:ascii="新宋体" w:hAnsi="新宋体" w:eastAsia="新宋体"/>
              </w:rPr>
              <w:t>（从投标截止之日算起）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rPr>
            </w:pPr>
            <w:r>
              <w:rPr>
                <w:rFonts w:hint="eastAsia" w:ascii="新宋体" w:hAnsi="新宋体" w:eastAsia="新宋体"/>
              </w:rPr>
              <w:t>3</w:t>
            </w:r>
          </w:p>
        </w:tc>
        <w:tc>
          <w:tcPr>
            <w:tcW w:w="2012" w:type="dxa"/>
            <w:vAlign w:val="center"/>
          </w:tcPr>
          <w:p>
            <w:pPr>
              <w:spacing w:line="276" w:lineRule="auto"/>
              <w:rPr>
                <w:rFonts w:ascii="新宋体" w:hAnsi="新宋体" w:eastAsia="新宋体"/>
              </w:rPr>
            </w:pPr>
            <w:r>
              <w:rPr>
                <w:rFonts w:hint="eastAsia" w:ascii="新宋体" w:hAnsi="新宋体" w:eastAsia="新宋体"/>
              </w:rPr>
              <w:t>投标人的替代方案</w:t>
            </w:r>
          </w:p>
        </w:tc>
        <w:tc>
          <w:tcPr>
            <w:tcW w:w="6239" w:type="dxa"/>
            <w:vAlign w:val="center"/>
          </w:tcPr>
          <w:p>
            <w:pPr>
              <w:spacing w:line="276" w:lineRule="auto"/>
              <w:rPr>
                <w:rFonts w:ascii="新宋体" w:hAnsi="新宋体" w:eastAsia="新宋体"/>
              </w:rPr>
            </w:pPr>
            <w:r>
              <w:rPr>
                <w:rFonts w:hint="eastAsia" w:ascii="新宋体" w:hAnsi="新宋体" w:eastAsia="新宋体"/>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rPr>
            </w:pPr>
            <w:r>
              <w:rPr>
                <w:rFonts w:hint="eastAsia" w:ascii="新宋体" w:hAnsi="新宋体" w:eastAsia="新宋体"/>
              </w:rPr>
              <w:t>4</w:t>
            </w:r>
          </w:p>
        </w:tc>
        <w:tc>
          <w:tcPr>
            <w:tcW w:w="2012" w:type="dxa"/>
            <w:vAlign w:val="center"/>
          </w:tcPr>
          <w:p>
            <w:pPr>
              <w:spacing w:line="276" w:lineRule="auto"/>
              <w:rPr>
                <w:rFonts w:ascii="新宋体" w:hAnsi="新宋体" w:eastAsia="新宋体"/>
              </w:rPr>
            </w:pPr>
            <w:r>
              <w:rPr>
                <w:rFonts w:hint="eastAsia" w:ascii="新宋体" w:hAnsi="新宋体" w:eastAsia="新宋体"/>
              </w:rPr>
              <w:t>投标文件的投递</w:t>
            </w:r>
          </w:p>
        </w:tc>
        <w:tc>
          <w:tcPr>
            <w:tcW w:w="6239" w:type="dxa"/>
            <w:vAlign w:val="center"/>
          </w:tcPr>
          <w:p>
            <w:pPr>
              <w:spacing w:line="276" w:lineRule="auto"/>
              <w:rPr>
                <w:rFonts w:ascii="新宋体" w:hAnsi="新宋体" w:eastAsia="新宋体"/>
              </w:rPr>
            </w:pPr>
            <w:r>
              <w:rPr>
                <w:rFonts w:hint="eastAsia" w:ascii="新宋体" w:hAnsi="新宋体" w:eastAsia="新宋体"/>
                <w:snapToGrid w:val="0"/>
                <w:szCs w:val="21"/>
                <w:lang w:val="zh-CN"/>
              </w:rPr>
              <w:t>本项目实行</w:t>
            </w:r>
            <w:bookmarkStart w:id="0" w:name="投递标书方式"/>
            <w:r>
              <w:rPr>
                <w:rFonts w:hint="eastAsia" w:ascii="新宋体" w:hAnsi="新宋体" w:eastAsia="新宋体"/>
                <w:snapToGrid w:val="0"/>
                <w:szCs w:val="21"/>
                <w:u w:val="single"/>
                <w:lang w:val="zh-CN"/>
              </w:rPr>
              <w:t>网下投标</w:t>
            </w:r>
            <w:bookmarkEnd w:id="0"/>
            <w:r>
              <w:rPr>
                <w:rFonts w:hint="eastAsia" w:ascii="新宋体" w:hAnsi="新宋体" w:eastAsia="新宋体"/>
                <w:snapToGrid w:val="0"/>
                <w:szCs w:val="21"/>
                <w:lang w:val="zh-CN"/>
              </w:rPr>
              <w:t>，按照招标文件的要求提交纸质文件正本1份，副本4份，电子文件1份（WORD和PDF格式电子文档各1份）电子文档要求U盘，PDF格式有签字盖章，不留密码，无病毒，不压缩，密封提交，所有</w:t>
            </w:r>
            <w:r>
              <w:rPr>
                <w:rFonts w:hint="eastAsia" w:ascii="新宋体" w:hAnsi="新宋体" w:eastAsia="新宋体" w:cs="宋体"/>
                <w:snapToGrid w:val="0"/>
                <w:szCs w:val="21"/>
                <w:lang w:val="zh-CN"/>
              </w:rPr>
              <w:t>应答文件</w:t>
            </w:r>
            <w:r>
              <w:rPr>
                <w:rFonts w:ascii="新宋体" w:hAnsi="新宋体" w:eastAsia="新宋体"/>
                <w:snapToGrid w:val="0"/>
                <w:szCs w:val="21"/>
                <w:lang w:val="zh-CN"/>
              </w:rPr>
              <w:t>应于</w:t>
            </w:r>
            <w:r>
              <w:rPr>
                <w:rFonts w:hint="eastAsia" w:ascii="新宋体" w:hAnsi="新宋体" w:eastAsia="新宋体"/>
                <w:snapToGrid w:val="0"/>
                <w:szCs w:val="21"/>
                <w:lang w:val="zh-CN"/>
              </w:rPr>
              <w:t>递交截止时间</w:t>
            </w:r>
            <w:r>
              <w:rPr>
                <w:rFonts w:ascii="新宋体" w:hAnsi="新宋体" w:eastAsia="新宋体"/>
                <w:snapToGrid w:val="0"/>
                <w:szCs w:val="21"/>
                <w:lang w:val="zh-CN"/>
              </w:rPr>
              <w:t>之前</w:t>
            </w:r>
            <w:r>
              <w:rPr>
                <w:rFonts w:hint="eastAsia" w:ascii="新宋体" w:hAnsi="新宋体" w:eastAsia="新宋体"/>
                <w:snapToGrid w:val="0"/>
                <w:szCs w:val="21"/>
                <w:lang w:val="zh-CN"/>
              </w:rPr>
              <w:t>送达招标文件规定的地址</w:t>
            </w:r>
            <w:r>
              <w:rPr>
                <w:rFonts w:ascii="新宋体" w:hAnsi="新宋体" w:eastAsia="新宋体"/>
                <w:snapToGrid w:val="0"/>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rPr>
            </w:pPr>
            <w:r>
              <w:rPr>
                <w:rFonts w:hint="eastAsia" w:ascii="新宋体" w:hAnsi="新宋体" w:eastAsia="新宋体"/>
              </w:rPr>
              <w:t>5</w:t>
            </w:r>
          </w:p>
        </w:tc>
        <w:tc>
          <w:tcPr>
            <w:tcW w:w="2012" w:type="dxa"/>
            <w:vAlign w:val="center"/>
          </w:tcPr>
          <w:p>
            <w:pPr>
              <w:spacing w:line="276" w:lineRule="auto"/>
              <w:rPr>
                <w:rFonts w:ascii="新宋体" w:hAnsi="新宋体" w:eastAsia="新宋体"/>
              </w:rPr>
            </w:pPr>
            <w:r>
              <w:rPr>
                <w:rFonts w:hint="eastAsia" w:ascii="新宋体" w:hAnsi="新宋体" w:eastAsia="新宋体"/>
              </w:rPr>
              <w:t>履约保证金</w:t>
            </w:r>
          </w:p>
        </w:tc>
        <w:tc>
          <w:tcPr>
            <w:tcW w:w="6239" w:type="dxa"/>
            <w:vAlign w:val="center"/>
          </w:tcPr>
          <w:p>
            <w:pPr>
              <w:spacing w:line="276" w:lineRule="auto"/>
              <w:rPr>
                <w:rFonts w:ascii="新宋体" w:hAnsi="新宋体" w:eastAsia="新宋体"/>
              </w:rPr>
            </w:pPr>
            <w:r>
              <w:rPr>
                <w:rFonts w:hint="eastAsia" w:ascii="新宋体" w:hAnsi="新宋体" w:eastAsia="新宋体"/>
              </w:rPr>
              <w:t>_____万元或合同金额的_____%，缴纳方式：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rPr>
            </w:pPr>
            <w:r>
              <w:rPr>
                <w:rFonts w:hint="eastAsia" w:ascii="新宋体" w:hAnsi="新宋体" w:eastAsia="新宋体"/>
              </w:rPr>
              <w:t>6</w:t>
            </w:r>
          </w:p>
        </w:tc>
        <w:tc>
          <w:tcPr>
            <w:tcW w:w="2012" w:type="dxa"/>
            <w:vAlign w:val="center"/>
          </w:tcPr>
          <w:p>
            <w:pPr>
              <w:spacing w:line="276" w:lineRule="auto"/>
              <w:rPr>
                <w:rFonts w:ascii="新宋体" w:hAnsi="新宋体" w:eastAsia="新宋体"/>
              </w:rPr>
            </w:pPr>
            <w:r>
              <w:rPr>
                <w:rFonts w:hint="eastAsia" w:ascii="新宋体" w:hAnsi="新宋体" w:eastAsia="新宋体"/>
              </w:rPr>
              <w:t>中标</w:t>
            </w:r>
            <w:r>
              <w:rPr>
                <w:rFonts w:ascii="新宋体" w:hAnsi="新宋体" w:eastAsia="新宋体"/>
              </w:rPr>
              <w:t>服务费</w:t>
            </w:r>
          </w:p>
        </w:tc>
        <w:tc>
          <w:tcPr>
            <w:tcW w:w="6239" w:type="dxa"/>
            <w:vAlign w:val="center"/>
          </w:tcPr>
          <w:p>
            <w:pPr>
              <w:spacing w:line="276" w:lineRule="auto"/>
              <w:rPr>
                <w:rFonts w:ascii="新宋体" w:hAnsi="新宋体" w:eastAsia="新宋体"/>
              </w:rPr>
            </w:pPr>
            <w:r>
              <w:rPr>
                <w:rFonts w:hint="eastAsia" w:ascii="新宋体" w:hAnsi="新宋体" w:eastAsia="新宋体"/>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pPr>
        <w:spacing w:line="360" w:lineRule="auto"/>
        <w:rPr>
          <w:rFonts w:ascii="新宋体" w:hAnsi="新宋体" w:eastAsia="新宋体"/>
          <w:b/>
        </w:rPr>
      </w:pPr>
      <w:r>
        <w:rPr>
          <w:rFonts w:hint="eastAsia" w:ascii="新宋体" w:hAnsi="新宋体" w:eastAsia="新宋体"/>
          <w:szCs w:val="21"/>
        </w:rPr>
        <w:t>备注：本表为通用条款相关内容的补充和明确，如与通用条款相冲突的以本表为准。</w:t>
      </w:r>
    </w:p>
    <w:p>
      <w:pPr>
        <w:rPr>
          <w:rFonts w:ascii="新宋体" w:hAnsi="新宋体" w:eastAsia="新宋体"/>
          <w:b/>
        </w:rPr>
      </w:pPr>
    </w:p>
    <w:p>
      <w:pPr>
        <w:pStyle w:val="3"/>
        <w:rPr>
          <w:rFonts w:ascii="新宋体" w:hAnsi="新宋体" w:eastAsia="新宋体"/>
          <w:kern w:val="44"/>
          <w:szCs w:val="28"/>
        </w:rPr>
      </w:pPr>
      <w:bookmarkStart w:id="1" w:name="_Toc128884461"/>
      <w:r>
        <w:rPr>
          <w:rFonts w:hint="eastAsia" w:ascii="新宋体" w:hAnsi="新宋体" w:eastAsia="新宋体"/>
          <w:kern w:val="44"/>
          <w:szCs w:val="28"/>
        </w:rPr>
        <w:t>二、实质性条款</w:t>
      </w:r>
    </w:p>
    <w:tbl>
      <w:tblPr>
        <w:tblStyle w:val="5"/>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9" w:type="dxa"/>
          </w:tcPr>
          <w:p>
            <w:pPr>
              <w:spacing w:line="276" w:lineRule="auto"/>
              <w:rPr>
                <w:rFonts w:ascii="新宋体" w:hAnsi="新宋体" w:eastAsia="新宋体"/>
              </w:rPr>
            </w:pPr>
            <w:r>
              <w:rPr>
                <w:rFonts w:hint="eastAsia" w:ascii="新宋体" w:hAnsi="新宋体" w:eastAsia="新宋体"/>
              </w:rPr>
              <w:t>序号</w:t>
            </w:r>
          </w:p>
        </w:tc>
        <w:tc>
          <w:tcPr>
            <w:tcW w:w="7938" w:type="dxa"/>
          </w:tcPr>
          <w:p>
            <w:pPr>
              <w:spacing w:line="276" w:lineRule="auto"/>
              <w:rPr>
                <w:rFonts w:ascii="新宋体" w:hAnsi="新宋体" w:eastAsia="新宋体"/>
              </w:rPr>
            </w:pPr>
            <w:r>
              <w:rPr>
                <w:rFonts w:hint="eastAsia" w:ascii="新宋体" w:hAnsi="新宋体" w:eastAsia="新宋体"/>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276" w:lineRule="auto"/>
              <w:rPr>
                <w:rFonts w:ascii="新宋体" w:hAnsi="新宋体" w:eastAsia="新宋体"/>
              </w:rPr>
            </w:pPr>
            <w:r>
              <w:rPr>
                <w:rFonts w:hint="eastAsia" w:ascii="新宋体" w:hAnsi="新宋体" w:eastAsia="新宋体"/>
              </w:rPr>
              <w:t>1</w:t>
            </w:r>
          </w:p>
        </w:tc>
        <w:tc>
          <w:tcPr>
            <w:tcW w:w="7938" w:type="dxa"/>
          </w:tcPr>
          <w:p>
            <w:pPr>
              <w:spacing w:line="276" w:lineRule="auto"/>
              <w:rPr>
                <w:rFonts w:ascii="新宋体" w:hAnsi="新宋体" w:eastAsia="新宋体"/>
              </w:rPr>
            </w:pPr>
            <w:r>
              <w:rPr>
                <w:rFonts w:hint="eastAsia" w:ascii="新宋体" w:hAnsi="新宋体" w:eastAsia="新宋体"/>
                <w:kern w:val="0"/>
                <w:szCs w:val="21"/>
              </w:rPr>
              <w:t>完全满足本项目服务期限的要求。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276" w:lineRule="auto"/>
              <w:rPr>
                <w:rFonts w:ascii="新宋体" w:hAnsi="新宋体" w:eastAsia="新宋体"/>
              </w:rPr>
            </w:pPr>
            <w:r>
              <w:rPr>
                <w:rFonts w:hint="eastAsia" w:ascii="新宋体" w:hAnsi="新宋体" w:eastAsia="新宋体"/>
              </w:rPr>
              <w:t>2</w:t>
            </w:r>
          </w:p>
        </w:tc>
        <w:tc>
          <w:tcPr>
            <w:tcW w:w="7938" w:type="dxa"/>
          </w:tcPr>
          <w:p>
            <w:pPr>
              <w:spacing w:line="276" w:lineRule="auto"/>
              <w:rPr>
                <w:rFonts w:ascii="新宋体" w:hAnsi="新宋体" w:eastAsia="新宋体"/>
              </w:rPr>
            </w:pPr>
            <w:r>
              <w:rPr>
                <w:rFonts w:hint="eastAsia" w:ascii="新宋体" w:hAnsi="新宋体" w:eastAsia="新宋体"/>
                <w:kern w:val="0"/>
                <w:szCs w:val="21"/>
              </w:rPr>
              <w:t>完全满足“</w:t>
            </w:r>
            <w:r>
              <w:rPr>
                <w:rFonts w:hint="eastAsia" w:ascii="新宋体" w:hAnsi="新宋体" w:eastAsia="新宋体"/>
                <w:bCs/>
                <w:kern w:val="0"/>
                <w:szCs w:val="21"/>
              </w:rPr>
              <w:t>四、项目技术要求</w:t>
            </w:r>
            <w:r>
              <w:rPr>
                <w:rFonts w:hint="eastAsia" w:ascii="新宋体" w:hAnsi="新宋体" w:eastAsia="新宋体"/>
                <w:kern w:val="0"/>
                <w:szCs w:val="21"/>
              </w:rPr>
              <w:t>”的所有内容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276" w:lineRule="auto"/>
              <w:rPr>
                <w:rFonts w:ascii="新宋体" w:hAnsi="新宋体" w:eastAsia="新宋体"/>
              </w:rPr>
            </w:pPr>
            <w:r>
              <w:rPr>
                <w:rFonts w:hint="eastAsia" w:ascii="新宋体" w:hAnsi="新宋体" w:eastAsia="新宋体"/>
              </w:rPr>
              <w:t>3</w:t>
            </w:r>
          </w:p>
        </w:tc>
        <w:tc>
          <w:tcPr>
            <w:tcW w:w="7938" w:type="dxa"/>
          </w:tcPr>
          <w:p>
            <w:pPr>
              <w:spacing w:line="276" w:lineRule="auto"/>
              <w:rPr>
                <w:rFonts w:ascii="新宋体" w:hAnsi="新宋体" w:eastAsia="新宋体"/>
              </w:rPr>
            </w:pPr>
            <w:r>
              <w:rPr>
                <w:rFonts w:hint="eastAsia" w:ascii="新宋体" w:hAnsi="新宋体" w:eastAsia="新宋体"/>
                <w:kern w:val="0"/>
                <w:szCs w:val="21"/>
              </w:rPr>
              <w:t>完全满足“</w:t>
            </w:r>
            <w:r>
              <w:rPr>
                <w:rFonts w:hint="eastAsia" w:ascii="新宋体" w:hAnsi="新宋体" w:eastAsia="新宋体"/>
                <w:bCs/>
                <w:kern w:val="0"/>
                <w:szCs w:val="21"/>
              </w:rPr>
              <w:t>五、项目商务要求</w:t>
            </w:r>
            <w:r>
              <w:rPr>
                <w:rFonts w:hint="eastAsia" w:ascii="新宋体" w:hAnsi="新宋体" w:eastAsia="新宋体"/>
                <w:kern w:val="0"/>
                <w:szCs w:val="21"/>
              </w:rPr>
              <w:t>”的所有内容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276" w:lineRule="auto"/>
              <w:rPr>
                <w:rFonts w:ascii="新宋体" w:hAnsi="新宋体" w:eastAsia="新宋体"/>
              </w:rPr>
            </w:pPr>
            <w:r>
              <w:rPr>
                <w:rFonts w:hint="eastAsia" w:ascii="新宋体" w:hAnsi="新宋体" w:eastAsia="新宋体"/>
              </w:rPr>
              <w:t>……</w:t>
            </w:r>
          </w:p>
        </w:tc>
        <w:tc>
          <w:tcPr>
            <w:tcW w:w="7938" w:type="dxa"/>
          </w:tcPr>
          <w:p>
            <w:pPr>
              <w:spacing w:line="276" w:lineRule="auto"/>
              <w:rPr>
                <w:rFonts w:ascii="新宋体" w:hAnsi="新宋体" w:eastAsia="新宋体"/>
              </w:rPr>
            </w:pPr>
          </w:p>
        </w:tc>
      </w:tr>
    </w:tbl>
    <w:p>
      <w:pPr>
        <w:widowControl/>
        <w:spacing w:after="100" w:afterAutospacing="1" w:line="276" w:lineRule="auto"/>
        <w:jc w:val="left"/>
        <w:rPr>
          <w:rFonts w:ascii="新宋体" w:hAnsi="新宋体" w:eastAsia="新宋体"/>
          <w:kern w:val="0"/>
          <w:szCs w:val="21"/>
        </w:rPr>
      </w:pPr>
      <w:r>
        <w:rPr>
          <w:rFonts w:hint="eastAsia" w:ascii="新宋体" w:hAnsi="新宋体" w:eastAsia="新宋体"/>
          <w:kern w:val="0"/>
          <w:szCs w:val="21"/>
        </w:rPr>
        <w:t>注：上表所列内容为不可负偏离条款</w:t>
      </w:r>
    </w:p>
    <w:bookmarkEnd w:id="1"/>
    <w:p>
      <w:pPr>
        <w:pStyle w:val="3"/>
        <w:rPr>
          <w:rFonts w:ascii="新宋体" w:hAnsi="新宋体" w:eastAsia="新宋体"/>
          <w:kern w:val="44"/>
          <w:szCs w:val="28"/>
        </w:rPr>
      </w:pPr>
      <w:r>
        <w:rPr>
          <w:rFonts w:hint="eastAsia" w:ascii="新宋体" w:hAnsi="新宋体" w:eastAsia="新宋体"/>
          <w:kern w:val="44"/>
          <w:szCs w:val="28"/>
        </w:rPr>
        <w:t>三、项目概况</w:t>
      </w:r>
    </w:p>
    <w:p>
      <w:pPr>
        <w:rPr>
          <w:rFonts w:ascii="新宋体" w:hAnsi="新宋体" w:eastAsia="新宋体" w:cs="宋体"/>
          <w:szCs w:val="21"/>
        </w:rPr>
      </w:pPr>
      <w:r>
        <w:rPr>
          <w:rFonts w:hint="eastAsia" w:ascii="新宋体" w:hAnsi="新宋体" w:eastAsia="新宋体" w:cs="宋体"/>
          <w:szCs w:val="21"/>
        </w:rPr>
        <w:t>（一）</w:t>
      </w:r>
      <w:r>
        <w:rPr>
          <w:rFonts w:ascii="新宋体" w:hAnsi="新宋体" w:eastAsia="新宋体" w:cs="宋体"/>
          <w:szCs w:val="21"/>
        </w:rPr>
        <w:t>预算</w:t>
      </w:r>
      <w:r>
        <w:rPr>
          <w:rFonts w:hint="eastAsia" w:ascii="新宋体" w:hAnsi="新宋体" w:eastAsia="新宋体" w:cs="宋体"/>
          <w:szCs w:val="21"/>
        </w:rPr>
        <w:t xml:space="preserve">金额: </w:t>
      </w:r>
      <w:r>
        <w:rPr>
          <w:rFonts w:hint="eastAsia" w:ascii="新宋体" w:hAnsi="新宋体" w:eastAsia="新宋体" w:cs="宋体"/>
          <w:szCs w:val="21"/>
          <w:u w:val="single"/>
        </w:rPr>
        <w:t>人民币玖拾伍万元（950,000.00）</w:t>
      </w:r>
      <w:r>
        <w:rPr>
          <w:rFonts w:hint="eastAsia" w:ascii="新宋体" w:hAnsi="新宋体" w:eastAsia="新宋体" w:cs="宋体"/>
          <w:szCs w:val="21"/>
        </w:rPr>
        <w:t>，</w:t>
      </w:r>
      <w:r>
        <w:rPr>
          <w:rFonts w:ascii="新宋体" w:hAnsi="新宋体" w:eastAsia="新宋体" w:cs="宋体"/>
          <w:szCs w:val="21"/>
        </w:rPr>
        <w:t>最高投标限价</w:t>
      </w:r>
      <w:r>
        <w:rPr>
          <w:rFonts w:hint="eastAsia" w:ascii="新宋体" w:hAnsi="新宋体" w:eastAsia="新宋体" w:cs="宋体"/>
          <w:szCs w:val="21"/>
        </w:rPr>
        <w:t xml:space="preserve">: </w:t>
      </w:r>
      <w:r>
        <w:rPr>
          <w:rFonts w:hint="eastAsia" w:ascii="新宋体" w:hAnsi="新宋体" w:eastAsia="新宋体" w:cs="宋体"/>
          <w:szCs w:val="21"/>
          <w:u w:val="single"/>
        </w:rPr>
        <w:t>人民币玖拾伍万元（950,000.00）</w:t>
      </w:r>
    </w:p>
    <w:p>
      <w:pPr>
        <w:rPr>
          <w:rFonts w:ascii="新宋体" w:hAnsi="新宋体" w:eastAsia="新宋体" w:cs="宋体"/>
          <w:szCs w:val="21"/>
        </w:rPr>
      </w:pPr>
    </w:p>
    <w:p>
      <w:pPr>
        <w:spacing w:line="360" w:lineRule="auto"/>
        <w:rPr>
          <w:rFonts w:ascii="新宋体" w:hAnsi="新宋体" w:eastAsia="新宋体" w:cs="宋体"/>
          <w:szCs w:val="21"/>
        </w:rPr>
      </w:pPr>
      <w:r>
        <w:rPr>
          <w:rFonts w:hint="eastAsia" w:ascii="新宋体" w:hAnsi="新宋体" w:eastAsia="新宋体" w:cs="宋体"/>
          <w:szCs w:val="21"/>
        </w:rPr>
        <w:t xml:space="preserve">（二）项目概况: </w:t>
      </w:r>
    </w:p>
    <w:p>
      <w:pPr>
        <w:spacing w:line="360" w:lineRule="auto"/>
        <w:ind w:firstLine="420" w:firstLineChars="200"/>
        <w:rPr>
          <w:rFonts w:ascii="新宋体" w:hAnsi="新宋体" w:eastAsia="新宋体" w:cs="宋体"/>
          <w:szCs w:val="21"/>
        </w:rPr>
      </w:pPr>
      <w:r>
        <w:rPr>
          <w:rFonts w:hint="eastAsia" w:ascii="新宋体" w:hAnsi="新宋体" w:eastAsia="新宋体" w:cs="宋体"/>
          <w:szCs w:val="21"/>
        </w:rPr>
        <w:t>发挥慈善事业作为第三次分配的作用，推动我市慈善事业高质量发展,弘扬慈善文化。深圳市民政局拟开展“慈善事业发展”项目采购工作，项目内容包括编制慈善捐赠榜、组织开展中华慈善日、深圳慈善日、慈善月主题活动、编制《深圳市慈善事业发展蓝皮书》、深圳慈善领域人才库及专家智库、慈善项目库等。</w:t>
      </w:r>
    </w:p>
    <w:p>
      <w:pPr>
        <w:rPr>
          <w:rFonts w:ascii="新宋体" w:hAnsi="新宋体" w:eastAsia="新宋体"/>
          <w:b/>
          <w:bCs/>
          <w:szCs w:val="21"/>
        </w:rPr>
      </w:pPr>
    </w:p>
    <w:p>
      <w:pPr>
        <w:pStyle w:val="3"/>
        <w:rPr>
          <w:rFonts w:ascii="新宋体" w:hAnsi="新宋体" w:eastAsia="新宋体"/>
          <w:kern w:val="44"/>
          <w:szCs w:val="28"/>
        </w:rPr>
      </w:pPr>
      <w:r>
        <w:rPr>
          <w:rFonts w:hint="eastAsia" w:ascii="新宋体" w:hAnsi="新宋体" w:eastAsia="新宋体"/>
          <w:kern w:val="44"/>
          <w:szCs w:val="28"/>
        </w:rPr>
        <w:t>四、项目技术要求</w:t>
      </w:r>
    </w:p>
    <w:p>
      <w:pPr>
        <w:spacing w:line="360" w:lineRule="auto"/>
        <w:ind w:firstLine="422" w:firstLineChars="200"/>
        <w:rPr>
          <w:rFonts w:ascii="新宋体" w:hAnsi="新宋体" w:eastAsia="新宋体"/>
          <w:b/>
          <w:szCs w:val="21"/>
        </w:rPr>
      </w:pPr>
      <w:r>
        <w:rPr>
          <w:rFonts w:hint="eastAsia" w:ascii="新宋体" w:hAnsi="新宋体" w:eastAsia="新宋体"/>
          <w:b/>
          <w:szCs w:val="21"/>
        </w:rPr>
        <w:t>（一）编制深圳慈善捐赠榜</w:t>
      </w:r>
    </w:p>
    <w:p>
      <w:pPr>
        <w:spacing w:line="360" w:lineRule="auto"/>
        <w:ind w:firstLine="420" w:firstLineChars="200"/>
        <w:rPr>
          <w:rFonts w:ascii="新宋体" w:hAnsi="新宋体" w:eastAsia="新宋体"/>
          <w:bCs/>
          <w:szCs w:val="21"/>
        </w:rPr>
      </w:pPr>
      <w:r>
        <w:rPr>
          <w:rFonts w:hint="eastAsia" w:ascii="新宋体" w:hAnsi="新宋体" w:eastAsia="新宋体"/>
          <w:bCs/>
          <w:szCs w:val="21"/>
        </w:rPr>
        <w:t>1.策划制定编制“深圳慈善捐赠榜”工作方案，经采购方审定后组织开展。</w:t>
      </w:r>
    </w:p>
    <w:p>
      <w:pPr>
        <w:spacing w:line="360" w:lineRule="auto"/>
        <w:ind w:firstLine="420" w:firstLineChars="200"/>
        <w:rPr>
          <w:rFonts w:ascii="新宋体" w:hAnsi="新宋体" w:eastAsia="新宋体"/>
          <w:bCs/>
          <w:szCs w:val="21"/>
        </w:rPr>
      </w:pPr>
      <w:r>
        <w:rPr>
          <w:rFonts w:hint="eastAsia" w:ascii="新宋体" w:hAnsi="新宋体" w:eastAsia="新宋体"/>
          <w:bCs/>
          <w:szCs w:val="21"/>
        </w:rPr>
        <w:t>2.负责联系各相关单位做好榜单数据的收集等工作，并对榜单数据进行汇总、核对并形成深圳慈善捐赠榜榜单。</w:t>
      </w:r>
    </w:p>
    <w:p>
      <w:pPr>
        <w:spacing w:line="360" w:lineRule="auto"/>
        <w:ind w:firstLine="420" w:firstLineChars="200"/>
        <w:rPr>
          <w:rFonts w:ascii="新宋体" w:hAnsi="新宋体" w:eastAsia="新宋体"/>
          <w:bCs/>
          <w:szCs w:val="21"/>
          <w:highlight w:val="yellow"/>
        </w:rPr>
      </w:pPr>
      <w:r>
        <w:rPr>
          <w:rFonts w:hint="eastAsia" w:ascii="新宋体" w:hAnsi="新宋体" w:eastAsia="新宋体"/>
          <w:bCs/>
          <w:szCs w:val="21"/>
        </w:rPr>
        <w:t>3.负责做好全国慈善数据的检索，并对收集的相关数据进行比对分析。</w:t>
      </w:r>
    </w:p>
    <w:p>
      <w:pPr>
        <w:spacing w:line="360" w:lineRule="auto"/>
        <w:ind w:firstLine="420" w:firstLineChars="200"/>
        <w:rPr>
          <w:rFonts w:ascii="新宋体" w:hAnsi="新宋体" w:eastAsia="新宋体"/>
          <w:bCs/>
          <w:szCs w:val="21"/>
        </w:rPr>
      </w:pPr>
      <w:r>
        <w:rPr>
          <w:rFonts w:hint="eastAsia" w:ascii="新宋体" w:hAnsi="新宋体" w:eastAsia="新宋体"/>
          <w:bCs/>
          <w:szCs w:val="21"/>
        </w:rPr>
        <w:t>4.负责统筹及做好深圳慈善捐赠榜榜单编制工作等执行工作，包括但不限于组织开展深圳慈善捐赠榜编委会工作会议、榜单公开发布仪式等。</w:t>
      </w:r>
    </w:p>
    <w:p>
      <w:pPr>
        <w:spacing w:line="360" w:lineRule="auto"/>
        <w:ind w:firstLine="420" w:firstLineChars="200"/>
        <w:rPr>
          <w:rFonts w:ascii="新宋体" w:hAnsi="新宋体" w:eastAsia="新宋体"/>
          <w:bCs/>
          <w:szCs w:val="21"/>
        </w:rPr>
      </w:pPr>
      <w:r>
        <w:rPr>
          <w:rFonts w:hint="eastAsia" w:ascii="新宋体" w:hAnsi="新宋体" w:eastAsia="新宋体" w:cs="仿宋"/>
          <w:kern w:val="0"/>
          <w:szCs w:val="21"/>
        </w:rPr>
        <w:t>5.完善及校审形成最终榜单，</w:t>
      </w:r>
      <w:r>
        <w:rPr>
          <w:rFonts w:hint="eastAsia" w:ascii="新宋体" w:hAnsi="新宋体" w:eastAsia="新宋体" w:cs="仿宋"/>
          <w:bCs/>
          <w:kern w:val="0"/>
          <w:szCs w:val="21"/>
        </w:rPr>
        <w:t>报采购人审定后</w:t>
      </w:r>
      <w:r>
        <w:rPr>
          <w:rFonts w:hint="eastAsia" w:ascii="新宋体" w:hAnsi="新宋体" w:eastAsia="新宋体" w:cs="仿宋"/>
          <w:kern w:val="0"/>
          <w:szCs w:val="21"/>
        </w:rPr>
        <w:t>，做好榜单公示等相关工作。</w:t>
      </w:r>
    </w:p>
    <w:p>
      <w:pPr>
        <w:spacing w:line="360" w:lineRule="auto"/>
        <w:ind w:firstLine="420" w:firstLineChars="200"/>
        <w:rPr>
          <w:rFonts w:ascii="新宋体" w:hAnsi="新宋体" w:eastAsia="新宋体"/>
          <w:bCs/>
          <w:szCs w:val="21"/>
        </w:rPr>
      </w:pPr>
      <w:r>
        <w:rPr>
          <w:rFonts w:hint="eastAsia" w:ascii="新宋体" w:hAnsi="新宋体" w:eastAsia="新宋体" w:cs="仿宋"/>
          <w:kern w:val="0"/>
          <w:szCs w:val="21"/>
        </w:rPr>
        <w:t>6.负责做好深圳慈善捐赠</w:t>
      </w:r>
      <w:r>
        <w:rPr>
          <w:rFonts w:ascii="新宋体" w:hAnsi="新宋体" w:eastAsia="新宋体" w:cs="仿宋"/>
          <w:kern w:val="0"/>
          <w:szCs w:val="21"/>
        </w:rPr>
        <w:t>榜</w:t>
      </w:r>
      <w:r>
        <w:rPr>
          <w:rFonts w:hint="eastAsia" w:ascii="新宋体" w:hAnsi="新宋体" w:eastAsia="新宋体" w:cs="仿宋"/>
          <w:kern w:val="0"/>
          <w:szCs w:val="21"/>
        </w:rPr>
        <w:t>宣传推广活动，</w:t>
      </w:r>
      <w:r>
        <w:rPr>
          <w:rFonts w:hint="eastAsia" w:ascii="新宋体" w:hAnsi="新宋体" w:eastAsia="新宋体"/>
          <w:szCs w:val="21"/>
        </w:rPr>
        <w:t>包括但不限于</w:t>
      </w:r>
      <w:r>
        <w:rPr>
          <w:rFonts w:hint="eastAsia" w:ascii="新宋体" w:hAnsi="新宋体" w:eastAsia="新宋体" w:cs="仿宋"/>
          <w:kern w:val="0"/>
          <w:szCs w:val="21"/>
        </w:rPr>
        <w:t>在深圳相关报刊、媒体等发布。</w:t>
      </w:r>
      <w:r>
        <w:rPr>
          <w:rFonts w:hint="eastAsia" w:ascii="新宋体" w:hAnsi="新宋体" w:eastAsia="新宋体"/>
          <w:bCs/>
          <w:szCs w:val="21"/>
        </w:rPr>
        <w:t>7.协助撰写准备相关审批申报配套文件，向上级部门报送的各类文件资料。</w:t>
      </w:r>
    </w:p>
    <w:p>
      <w:pPr>
        <w:spacing w:line="360" w:lineRule="auto"/>
        <w:ind w:firstLine="422" w:firstLineChars="200"/>
        <w:rPr>
          <w:rFonts w:ascii="新宋体" w:hAnsi="新宋体" w:eastAsia="新宋体"/>
          <w:b/>
          <w:szCs w:val="21"/>
        </w:rPr>
      </w:pPr>
      <w:r>
        <w:rPr>
          <w:rFonts w:hint="eastAsia" w:ascii="新宋体" w:hAnsi="新宋体" w:eastAsia="新宋体"/>
          <w:b/>
          <w:szCs w:val="21"/>
        </w:rPr>
        <w:t>（二）中华慈善日、深圳慈善日、慈善月主题活动</w:t>
      </w:r>
    </w:p>
    <w:p>
      <w:pPr>
        <w:spacing w:line="360" w:lineRule="auto"/>
        <w:ind w:firstLine="420" w:firstLineChars="200"/>
        <w:rPr>
          <w:rFonts w:ascii="新宋体" w:hAnsi="新宋体" w:eastAsia="新宋体"/>
          <w:szCs w:val="21"/>
        </w:rPr>
      </w:pPr>
      <w:r>
        <w:rPr>
          <w:rFonts w:hint="eastAsia" w:ascii="新宋体" w:hAnsi="新宋体" w:eastAsia="新宋体"/>
          <w:szCs w:val="21"/>
        </w:rPr>
        <w:t>1.负责策划制定中华慈善日、深圳慈善日慈善月主题系列活动实施方案，经</w:t>
      </w:r>
      <w:r>
        <w:rPr>
          <w:rFonts w:hint="eastAsia" w:ascii="新宋体" w:hAnsi="新宋体" w:eastAsia="新宋体"/>
          <w:bCs/>
          <w:szCs w:val="21"/>
        </w:rPr>
        <w:t>采购人</w:t>
      </w:r>
      <w:r>
        <w:rPr>
          <w:rFonts w:hint="eastAsia" w:ascii="新宋体" w:hAnsi="新宋体" w:eastAsia="新宋体"/>
          <w:szCs w:val="21"/>
        </w:rPr>
        <w:t>审定后组织开展。</w:t>
      </w:r>
    </w:p>
    <w:p>
      <w:pPr>
        <w:spacing w:line="360" w:lineRule="auto"/>
        <w:ind w:firstLine="420" w:firstLineChars="200"/>
        <w:rPr>
          <w:rFonts w:ascii="新宋体" w:hAnsi="新宋体" w:eastAsia="新宋体"/>
          <w:szCs w:val="21"/>
        </w:rPr>
      </w:pPr>
      <w:r>
        <w:rPr>
          <w:rFonts w:hint="eastAsia" w:ascii="新宋体" w:hAnsi="新宋体" w:eastAsia="新宋体"/>
          <w:szCs w:val="21"/>
        </w:rPr>
        <w:t>2.组织开展庆祝中华慈善日暨深圳慈善月系列活动启动仪式，并做好活动筹备、领导嘉宾的邀请、接待工作，做好活动现场布置等执行工作。</w:t>
      </w:r>
    </w:p>
    <w:p>
      <w:pPr>
        <w:spacing w:line="360" w:lineRule="auto"/>
        <w:ind w:firstLine="420" w:firstLineChars="200"/>
        <w:rPr>
          <w:rFonts w:ascii="新宋体" w:hAnsi="新宋体" w:eastAsia="新宋体"/>
          <w:szCs w:val="21"/>
        </w:rPr>
      </w:pPr>
      <w:r>
        <w:rPr>
          <w:rFonts w:hint="eastAsia" w:ascii="新宋体" w:hAnsi="新宋体" w:eastAsia="新宋体"/>
          <w:szCs w:val="21"/>
        </w:rPr>
        <w:t>3.中华慈善日、深圳慈善日慈善月期间组织开展各类慈善教育、慈善沙龙、慈善论坛、慈善募捐、慈善公益项目推介等主题系列活动，并统筹指导各区、街道、社区开展慈善日慈善月活动。</w:t>
      </w:r>
    </w:p>
    <w:p>
      <w:pPr>
        <w:spacing w:line="360" w:lineRule="auto"/>
        <w:ind w:firstLine="420" w:firstLineChars="200"/>
        <w:rPr>
          <w:rFonts w:ascii="新宋体" w:hAnsi="新宋体" w:eastAsia="新宋体"/>
          <w:szCs w:val="21"/>
        </w:rPr>
      </w:pPr>
      <w:r>
        <w:rPr>
          <w:rFonts w:hint="eastAsia" w:ascii="新宋体" w:hAnsi="新宋体" w:eastAsia="新宋体"/>
          <w:szCs w:val="21"/>
        </w:rPr>
        <w:t>4.做好中华慈善日、深圳慈善日慈善月媒体宣传推广活动，包括但不限于在相关</w:t>
      </w:r>
      <w:r>
        <w:rPr>
          <w:rFonts w:hint="eastAsia" w:ascii="新宋体" w:hAnsi="新宋体" w:eastAsia="新宋体" w:cs="仿宋"/>
          <w:kern w:val="0"/>
          <w:szCs w:val="21"/>
        </w:rPr>
        <w:t>报刊、</w:t>
      </w:r>
      <w:r>
        <w:rPr>
          <w:rFonts w:hint="eastAsia" w:ascii="新宋体" w:hAnsi="新宋体" w:eastAsia="新宋体"/>
          <w:szCs w:val="21"/>
        </w:rPr>
        <w:t>电台、新媒体、深圳地标建筑、地铁广告屏等宣传（包括宣传活动的图片及视频录制）。</w:t>
      </w:r>
    </w:p>
    <w:p>
      <w:pPr>
        <w:spacing w:line="360" w:lineRule="auto"/>
        <w:ind w:firstLine="420" w:firstLineChars="200"/>
        <w:rPr>
          <w:rFonts w:ascii="新宋体" w:hAnsi="新宋体" w:eastAsia="新宋体" w:cs="仿宋"/>
          <w:kern w:val="0"/>
          <w:szCs w:val="21"/>
        </w:rPr>
      </w:pPr>
      <w:r>
        <w:rPr>
          <w:rFonts w:hint="eastAsia" w:ascii="新宋体" w:hAnsi="新宋体" w:eastAsia="新宋体" w:cs="仿宋"/>
          <w:kern w:val="0"/>
          <w:szCs w:val="21"/>
        </w:rPr>
        <w:t>5.协助撰写准备相关审批申报配套文件，向上级部门报送的各类文件资料。</w:t>
      </w:r>
    </w:p>
    <w:p>
      <w:pPr>
        <w:spacing w:line="360" w:lineRule="auto"/>
        <w:ind w:firstLine="422" w:firstLineChars="200"/>
        <w:rPr>
          <w:rFonts w:ascii="新宋体" w:hAnsi="新宋体" w:eastAsia="新宋体"/>
          <w:b/>
          <w:szCs w:val="21"/>
        </w:rPr>
      </w:pPr>
      <w:r>
        <w:rPr>
          <w:rFonts w:hint="eastAsia" w:ascii="新宋体" w:hAnsi="新宋体" w:eastAsia="新宋体"/>
          <w:b/>
          <w:szCs w:val="21"/>
        </w:rPr>
        <w:t>（三）编制《深圳市慈善事业发展蓝皮书》</w:t>
      </w:r>
    </w:p>
    <w:p>
      <w:pPr>
        <w:spacing w:line="360" w:lineRule="auto"/>
        <w:ind w:firstLine="420" w:firstLineChars="200"/>
        <w:rPr>
          <w:rFonts w:ascii="新宋体" w:hAnsi="新宋体" w:eastAsia="新宋体"/>
          <w:szCs w:val="21"/>
        </w:rPr>
      </w:pPr>
      <w:r>
        <w:rPr>
          <w:rFonts w:hint="eastAsia" w:ascii="新宋体" w:hAnsi="新宋体" w:eastAsia="新宋体"/>
          <w:szCs w:val="21"/>
        </w:rPr>
        <w:t>1.</w:t>
      </w:r>
      <w:r>
        <w:rPr>
          <w:rFonts w:hint="eastAsia" w:ascii="新宋体" w:hAnsi="新宋体" w:eastAsia="新宋体"/>
          <w:bCs/>
          <w:szCs w:val="21"/>
        </w:rPr>
        <w:t>做好编制《深圳市慈善事业发展蓝皮书》策划工作，包括但不限于</w:t>
      </w:r>
      <w:r>
        <w:rPr>
          <w:rFonts w:hint="eastAsia" w:ascii="新宋体" w:hAnsi="新宋体" w:eastAsia="新宋体"/>
          <w:szCs w:val="21"/>
        </w:rPr>
        <w:t>梳理行业重要事件和典型案例，组织走访不少于30位慈善行业专家学者或公益慈善组织，筛选参与专家，制定项目方案等。</w:t>
      </w:r>
    </w:p>
    <w:p>
      <w:pPr>
        <w:spacing w:line="360" w:lineRule="auto"/>
        <w:ind w:firstLine="420" w:firstLineChars="200"/>
        <w:rPr>
          <w:rFonts w:ascii="新宋体" w:hAnsi="新宋体" w:eastAsia="新宋体" w:cs="仿宋_GB2312"/>
          <w:szCs w:val="21"/>
          <w:lang w:bidi="ar"/>
        </w:rPr>
      </w:pPr>
      <w:r>
        <w:rPr>
          <w:rFonts w:hint="eastAsia" w:ascii="新宋体" w:hAnsi="新宋体" w:eastAsia="新宋体"/>
          <w:szCs w:val="21"/>
        </w:rPr>
        <w:t>2.</w:t>
      </w:r>
      <w:r>
        <w:rPr>
          <w:rFonts w:hint="eastAsia" w:ascii="新宋体" w:hAnsi="新宋体" w:eastAsia="新宋体" w:cs="仿宋_GB2312"/>
          <w:szCs w:val="21"/>
          <w:lang w:bidi="ar"/>
        </w:rPr>
        <w:t>做好启动征集我市公益慈善组织年度工作总结、亮点项目资料、未来发展规划等。</w:t>
      </w:r>
    </w:p>
    <w:p>
      <w:pPr>
        <w:spacing w:line="360" w:lineRule="auto"/>
        <w:ind w:firstLine="420" w:firstLineChars="200"/>
        <w:rPr>
          <w:rFonts w:ascii="新宋体" w:hAnsi="新宋体" w:eastAsia="新宋体" w:cs="仿宋_GB2312"/>
          <w:szCs w:val="21"/>
          <w:lang w:bidi="ar"/>
        </w:rPr>
      </w:pPr>
      <w:r>
        <w:rPr>
          <w:rFonts w:hint="eastAsia" w:ascii="新宋体" w:hAnsi="新宋体" w:eastAsia="新宋体" w:cs="仿宋_GB2312"/>
          <w:szCs w:val="21"/>
          <w:lang w:bidi="ar"/>
        </w:rPr>
        <w:t>3.组织召开专家研讨会或专题座谈会（线上或线下），全面总结及分析深圳慈善事业发展总体情况，对我市重点领域慈善组织、新领域的慈善服务发展状况开展系统性梳理以及深入研究。</w:t>
      </w:r>
    </w:p>
    <w:p>
      <w:pPr>
        <w:spacing w:line="360" w:lineRule="auto"/>
        <w:ind w:firstLine="420" w:firstLineChars="200"/>
        <w:rPr>
          <w:rFonts w:ascii="新宋体" w:hAnsi="新宋体" w:eastAsia="新宋体" w:cs="仿宋_GB2312"/>
          <w:szCs w:val="21"/>
          <w:lang w:bidi="ar"/>
        </w:rPr>
      </w:pPr>
      <w:r>
        <w:rPr>
          <w:rFonts w:hint="eastAsia" w:ascii="新宋体" w:hAnsi="新宋体" w:eastAsia="新宋体" w:cs="仿宋_GB2312"/>
          <w:szCs w:val="21"/>
          <w:lang w:bidi="ar"/>
        </w:rPr>
        <w:t>4.</w:t>
      </w:r>
      <w:r>
        <w:rPr>
          <w:rFonts w:hint="eastAsia" w:ascii="新宋体" w:hAnsi="新宋体" w:eastAsia="新宋体" w:cs="仿宋_GB2312"/>
          <w:szCs w:val="21"/>
        </w:rPr>
        <w:t>负责编制及设计</w:t>
      </w:r>
      <w:r>
        <w:rPr>
          <w:rFonts w:hint="eastAsia" w:ascii="新宋体" w:hAnsi="新宋体" w:eastAsia="新宋体" w:cs="仿宋_GB2312"/>
          <w:szCs w:val="21"/>
          <w:lang w:bidi="ar"/>
        </w:rPr>
        <w:t>《深圳市慈善事业发展蓝皮书》，包括但不限于书刊号、封面设计、文稿</w:t>
      </w:r>
      <w:r>
        <w:rPr>
          <w:rFonts w:hint="eastAsia" w:ascii="新宋体" w:hAnsi="新宋体" w:eastAsia="新宋体" w:cs="仿宋_GB2312"/>
          <w:szCs w:val="21"/>
        </w:rPr>
        <w:t>起草、修订、校对、排版等，样稿（书）待采购人审定后按要求印制，成品印刷不少于</w:t>
      </w:r>
      <w:r>
        <w:rPr>
          <w:rFonts w:ascii="新宋体" w:hAnsi="新宋体" w:eastAsia="新宋体" w:cs="仿宋_GB2312"/>
          <w:szCs w:val="21"/>
        </w:rPr>
        <w:t>5</w:t>
      </w:r>
      <w:r>
        <w:rPr>
          <w:rFonts w:hint="eastAsia" w:ascii="新宋体" w:hAnsi="新宋体" w:eastAsia="新宋体" w:cs="仿宋_GB2312"/>
          <w:szCs w:val="21"/>
        </w:rPr>
        <w:t>00本。</w:t>
      </w:r>
    </w:p>
    <w:p>
      <w:pPr>
        <w:spacing w:line="360" w:lineRule="auto"/>
        <w:ind w:firstLine="420" w:firstLineChars="200"/>
        <w:rPr>
          <w:rFonts w:ascii="新宋体" w:hAnsi="新宋体" w:eastAsia="新宋体" w:cs="仿宋_GB2312"/>
          <w:szCs w:val="21"/>
          <w:lang w:bidi="ar"/>
        </w:rPr>
      </w:pPr>
      <w:r>
        <w:rPr>
          <w:rFonts w:hint="eastAsia" w:ascii="新宋体" w:hAnsi="新宋体" w:eastAsia="新宋体" w:cs="仿宋_GB2312"/>
          <w:szCs w:val="21"/>
          <w:lang w:bidi="ar"/>
        </w:rPr>
        <w:t>5.</w:t>
      </w:r>
      <w:r>
        <w:rPr>
          <w:rFonts w:hint="eastAsia" w:ascii="新宋体" w:hAnsi="新宋体" w:eastAsia="新宋体"/>
          <w:szCs w:val="21"/>
        </w:rPr>
        <w:t>做好编制《深圳市慈善事业发展蓝皮书》宣传推广，包括但不限于发布会组织协调、媒体邀请，通过在相关报刊、新媒体等多渠道进行宣传。</w:t>
      </w:r>
    </w:p>
    <w:p>
      <w:pPr>
        <w:spacing w:line="360" w:lineRule="auto"/>
        <w:ind w:left="360"/>
        <w:rPr>
          <w:rFonts w:ascii="新宋体" w:hAnsi="新宋体" w:eastAsia="新宋体"/>
          <w:b/>
          <w:szCs w:val="21"/>
          <w:shd w:val="clear" w:color="auto" w:fill="FFFFFF"/>
        </w:rPr>
      </w:pPr>
      <w:r>
        <w:rPr>
          <w:rFonts w:hint="eastAsia" w:ascii="新宋体" w:hAnsi="新宋体" w:eastAsia="新宋体"/>
          <w:b/>
          <w:szCs w:val="21"/>
          <w:shd w:val="clear" w:color="auto" w:fill="FFFFFF"/>
        </w:rPr>
        <w:t>（四）深圳慈善领域人才库及专家智库、慈善项目库</w:t>
      </w:r>
    </w:p>
    <w:p>
      <w:pPr>
        <w:spacing w:line="360" w:lineRule="auto"/>
        <w:ind w:firstLine="420" w:firstLineChars="200"/>
        <w:rPr>
          <w:rFonts w:ascii="新宋体" w:hAnsi="新宋体" w:eastAsia="新宋体"/>
          <w:szCs w:val="21"/>
        </w:rPr>
      </w:pPr>
      <w:r>
        <w:rPr>
          <w:rFonts w:hint="eastAsia" w:ascii="新宋体" w:hAnsi="新宋体" w:eastAsia="新宋体"/>
          <w:szCs w:val="21"/>
        </w:rPr>
        <w:t>1.</w:t>
      </w:r>
      <w:r>
        <w:rPr>
          <w:rFonts w:ascii="新宋体" w:hAnsi="新宋体" w:eastAsia="新宋体" w:cs="仿宋"/>
          <w:kern w:val="0"/>
          <w:szCs w:val="21"/>
        </w:rPr>
        <w:t>做好</w:t>
      </w:r>
      <w:r>
        <w:rPr>
          <w:rFonts w:hint="eastAsia" w:ascii="新宋体" w:hAnsi="新宋体" w:eastAsia="新宋体" w:cs="仿宋"/>
          <w:kern w:val="0"/>
          <w:szCs w:val="21"/>
        </w:rPr>
        <w:t>深圳慈善人才库</w:t>
      </w:r>
      <w:r>
        <w:rPr>
          <w:rFonts w:ascii="新宋体" w:hAnsi="新宋体" w:eastAsia="新宋体" w:cs="仿宋"/>
          <w:kern w:val="0"/>
          <w:szCs w:val="21"/>
        </w:rPr>
        <w:t>建设工作，</w:t>
      </w:r>
      <w:r>
        <w:rPr>
          <w:rFonts w:hint="eastAsia" w:ascii="新宋体" w:hAnsi="新宋体" w:eastAsia="新宋体"/>
          <w:szCs w:val="21"/>
        </w:rPr>
        <w:t>包括但不限于</w:t>
      </w:r>
      <w:r>
        <w:rPr>
          <w:rFonts w:ascii="新宋体" w:hAnsi="新宋体" w:eastAsia="新宋体"/>
          <w:szCs w:val="21"/>
        </w:rPr>
        <w:t>研究制定</w:t>
      </w:r>
      <w:r>
        <w:rPr>
          <w:rFonts w:ascii="新宋体" w:hAnsi="新宋体" w:eastAsia="新宋体" w:cs="仿宋"/>
          <w:kern w:val="0"/>
          <w:szCs w:val="21"/>
        </w:rPr>
        <w:t>人才认定的标准、</w:t>
      </w:r>
      <w:r>
        <w:rPr>
          <w:rFonts w:ascii="新宋体" w:hAnsi="新宋体" w:eastAsia="新宋体"/>
          <w:szCs w:val="21"/>
        </w:rPr>
        <w:t>遴选、</w:t>
      </w:r>
      <w:r>
        <w:rPr>
          <w:rFonts w:ascii="新宋体" w:hAnsi="新宋体" w:eastAsia="新宋体" w:cs="仿宋"/>
          <w:kern w:val="0"/>
          <w:szCs w:val="21"/>
        </w:rPr>
        <w:t>人才库管理机制等</w:t>
      </w:r>
      <w:r>
        <w:rPr>
          <w:rFonts w:hint="eastAsia" w:ascii="新宋体" w:hAnsi="新宋体" w:eastAsia="新宋体" w:cs="仿宋"/>
          <w:kern w:val="0"/>
          <w:szCs w:val="21"/>
        </w:rPr>
        <w:t>；</w:t>
      </w:r>
    </w:p>
    <w:p>
      <w:pPr>
        <w:spacing w:line="360" w:lineRule="auto"/>
        <w:ind w:firstLine="420" w:firstLineChars="200"/>
        <w:rPr>
          <w:rFonts w:ascii="新宋体" w:hAnsi="新宋体" w:eastAsia="新宋体" w:cs="仿宋"/>
          <w:kern w:val="0"/>
          <w:szCs w:val="21"/>
        </w:rPr>
      </w:pPr>
      <w:r>
        <w:rPr>
          <w:rFonts w:hint="eastAsia" w:ascii="新宋体" w:hAnsi="新宋体" w:eastAsia="新宋体"/>
          <w:szCs w:val="21"/>
        </w:rPr>
        <w:t>2.研究制定深圳慈善领域专家智库</w:t>
      </w:r>
      <w:r>
        <w:rPr>
          <w:rFonts w:ascii="新宋体" w:hAnsi="新宋体" w:eastAsia="新宋体"/>
          <w:szCs w:val="21"/>
        </w:rPr>
        <w:t>建设工作</w:t>
      </w:r>
      <w:r>
        <w:rPr>
          <w:rFonts w:hint="eastAsia" w:ascii="新宋体" w:hAnsi="新宋体" w:eastAsia="新宋体"/>
          <w:szCs w:val="21"/>
        </w:rPr>
        <w:t>，包括但不限于</w:t>
      </w:r>
      <w:r>
        <w:rPr>
          <w:rFonts w:ascii="新宋体" w:hAnsi="新宋体" w:eastAsia="新宋体"/>
          <w:szCs w:val="21"/>
        </w:rPr>
        <w:t>研究制定</w:t>
      </w:r>
      <w:r>
        <w:rPr>
          <w:rFonts w:hint="eastAsia" w:ascii="新宋体" w:hAnsi="新宋体" w:eastAsia="新宋体"/>
          <w:szCs w:val="21"/>
        </w:rPr>
        <w:t>专家遴选</w:t>
      </w:r>
      <w:r>
        <w:rPr>
          <w:rFonts w:ascii="新宋体" w:hAnsi="新宋体" w:eastAsia="新宋体"/>
          <w:szCs w:val="21"/>
        </w:rPr>
        <w:t>办法</w:t>
      </w:r>
      <w:r>
        <w:rPr>
          <w:rFonts w:hint="eastAsia" w:ascii="新宋体" w:hAnsi="新宋体" w:eastAsia="新宋体"/>
          <w:szCs w:val="21"/>
        </w:rPr>
        <w:t>、专家</w:t>
      </w:r>
      <w:r>
        <w:rPr>
          <w:rFonts w:ascii="新宋体" w:hAnsi="新宋体" w:eastAsia="新宋体"/>
          <w:szCs w:val="21"/>
        </w:rPr>
        <w:t>智库管理机制</w:t>
      </w:r>
      <w:r>
        <w:rPr>
          <w:rFonts w:hint="eastAsia" w:ascii="新宋体" w:hAnsi="新宋体" w:eastAsia="新宋体"/>
          <w:szCs w:val="21"/>
        </w:rPr>
        <w:t>等。</w:t>
      </w:r>
    </w:p>
    <w:p>
      <w:pPr>
        <w:spacing w:line="360" w:lineRule="auto"/>
        <w:ind w:firstLine="420" w:firstLineChars="200"/>
        <w:rPr>
          <w:rFonts w:ascii="新宋体" w:hAnsi="新宋体" w:eastAsia="新宋体" w:cs="仿宋"/>
          <w:kern w:val="0"/>
          <w:szCs w:val="21"/>
        </w:rPr>
      </w:pPr>
      <w:r>
        <w:rPr>
          <w:rFonts w:hint="eastAsia" w:ascii="新宋体" w:hAnsi="新宋体" w:eastAsia="新宋体" w:cs="仿宋"/>
          <w:kern w:val="0"/>
          <w:szCs w:val="21"/>
        </w:rPr>
        <w:t>3.做好深圳慈善项目库</w:t>
      </w:r>
      <w:r>
        <w:rPr>
          <w:rFonts w:ascii="新宋体" w:hAnsi="新宋体" w:eastAsia="新宋体" w:cs="仿宋"/>
          <w:kern w:val="0"/>
          <w:szCs w:val="21"/>
        </w:rPr>
        <w:t>建设</w:t>
      </w:r>
      <w:r>
        <w:rPr>
          <w:rFonts w:hint="eastAsia" w:ascii="新宋体" w:hAnsi="新宋体" w:eastAsia="新宋体" w:cs="仿宋"/>
          <w:kern w:val="0"/>
          <w:szCs w:val="21"/>
        </w:rPr>
        <w:t>工作</w:t>
      </w:r>
      <w:r>
        <w:rPr>
          <w:rFonts w:ascii="新宋体" w:hAnsi="新宋体" w:eastAsia="新宋体" w:cs="仿宋"/>
          <w:kern w:val="0"/>
          <w:szCs w:val="21"/>
        </w:rPr>
        <w:t>，包括但不限于需求研究、项目设置、运营机制等。</w:t>
      </w:r>
    </w:p>
    <w:p>
      <w:pPr>
        <w:spacing w:line="360" w:lineRule="auto"/>
        <w:ind w:left="360"/>
        <w:rPr>
          <w:rFonts w:ascii="新宋体" w:hAnsi="新宋体" w:eastAsia="新宋体"/>
          <w:b/>
          <w:szCs w:val="21"/>
          <w:shd w:val="clear" w:color="auto" w:fill="FFFFFF"/>
        </w:rPr>
      </w:pPr>
      <w:r>
        <w:rPr>
          <w:rFonts w:hint="eastAsia" w:ascii="新宋体" w:hAnsi="新宋体" w:eastAsia="新宋体"/>
          <w:b/>
          <w:szCs w:val="21"/>
          <w:shd w:val="clear" w:color="auto" w:fill="FFFFFF"/>
        </w:rPr>
        <w:t>（五）根据采购人要求，做好其他相关配合工作。</w:t>
      </w:r>
    </w:p>
    <w:p>
      <w:pPr>
        <w:spacing w:line="360" w:lineRule="auto"/>
        <w:ind w:firstLine="420" w:firstLineChars="200"/>
        <w:rPr>
          <w:rFonts w:ascii="新宋体" w:hAnsi="新宋体" w:eastAsia="新宋体"/>
          <w:szCs w:val="21"/>
        </w:rPr>
      </w:pPr>
      <w:r>
        <w:rPr>
          <w:rFonts w:hint="eastAsia" w:ascii="新宋体" w:hAnsi="新宋体" w:eastAsia="新宋体"/>
          <w:szCs w:val="21"/>
        </w:rPr>
        <w:t>1.做好项目总结、资料整理存档等相关工作。</w:t>
      </w:r>
    </w:p>
    <w:p>
      <w:pPr>
        <w:spacing w:line="360" w:lineRule="auto"/>
        <w:ind w:firstLine="420" w:firstLineChars="200"/>
        <w:rPr>
          <w:rFonts w:ascii="新宋体" w:hAnsi="新宋体" w:eastAsia="新宋体"/>
          <w:b/>
          <w:szCs w:val="21"/>
        </w:rPr>
      </w:pPr>
      <w:r>
        <w:rPr>
          <w:rFonts w:hint="eastAsia" w:ascii="新宋体" w:hAnsi="新宋体" w:eastAsia="新宋体"/>
          <w:szCs w:val="21"/>
        </w:rPr>
        <w:t>2.严格按照疫情防控工作要求，做好相关疫情防控工作并配备好相应的防疫物资。</w:t>
      </w:r>
    </w:p>
    <w:p>
      <w:pPr>
        <w:rPr>
          <w:rFonts w:ascii="新宋体" w:hAnsi="新宋体" w:eastAsia="新宋体"/>
          <w:b/>
        </w:rPr>
      </w:pPr>
    </w:p>
    <w:p>
      <w:pPr>
        <w:pStyle w:val="3"/>
        <w:rPr>
          <w:rFonts w:ascii="新宋体" w:hAnsi="新宋体" w:eastAsia="新宋体"/>
          <w:kern w:val="44"/>
          <w:szCs w:val="28"/>
        </w:rPr>
      </w:pPr>
      <w:r>
        <w:rPr>
          <w:rFonts w:hint="eastAsia" w:ascii="新宋体" w:hAnsi="新宋体" w:eastAsia="新宋体"/>
          <w:kern w:val="44"/>
          <w:szCs w:val="28"/>
        </w:rPr>
        <w:t>五、项目商务要求</w:t>
      </w:r>
    </w:p>
    <w:p>
      <w:pPr>
        <w:spacing w:line="360" w:lineRule="auto"/>
        <w:rPr>
          <w:rFonts w:ascii="新宋体" w:hAnsi="新宋体" w:eastAsia="新宋体" w:cs="宋体"/>
          <w:szCs w:val="21"/>
        </w:rPr>
      </w:pPr>
      <w:r>
        <w:rPr>
          <w:rFonts w:hint="eastAsia" w:ascii="新宋体" w:hAnsi="新宋体" w:eastAsia="新宋体" w:cs="宋体"/>
          <w:szCs w:val="21"/>
        </w:rPr>
        <w:t>（一）服务期限：</w:t>
      </w:r>
    </w:p>
    <w:p>
      <w:pPr>
        <w:spacing w:line="360" w:lineRule="auto"/>
        <w:ind w:firstLine="420" w:firstLineChars="200"/>
        <w:rPr>
          <w:rFonts w:ascii="新宋体" w:hAnsi="新宋体" w:eastAsia="新宋体" w:cs="宋体"/>
          <w:szCs w:val="21"/>
        </w:rPr>
      </w:pPr>
      <w:r>
        <w:rPr>
          <w:rFonts w:hint="eastAsia" w:ascii="新宋体" w:hAnsi="新宋体" w:eastAsia="新宋体" w:cs="宋体"/>
          <w:szCs w:val="21"/>
        </w:rPr>
        <w:t>本项目服务期限为自合同签订之日起至2022年12月15日止，本项目为长期服务，合同期限可以延长，但最长不超过3年，具体期限由采购人根据中标人履约情况考核确定。合同每年签订一次，中标人履约情况经考核符合合同续期标准的，第二年和第三年可逐年签订续期合同。</w:t>
      </w:r>
    </w:p>
    <w:p>
      <w:pPr>
        <w:spacing w:line="360" w:lineRule="auto"/>
        <w:rPr>
          <w:rFonts w:ascii="新宋体" w:hAnsi="新宋体" w:eastAsia="新宋体" w:cs="宋体"/>
          <w:szCs w:val="21"/>
        </w:rPr>
      </w:pPr>
      <w:r>
        <w:rPr>
          <w:rFonts w:hint="eastAsia" w:ascii="新宋体" w:hAnsi="新宋体" w:eastAsia="新宋体" w:cs="宋体"/>
          <w:szCs w:val="21"/>
        </w:rPr>
        <w:t>（二）付款方式：</w:t>
      </w:r>
    </w:p>
    <w:p>
      <w:pPr>
        <w:spacing w:line="360" w:lineRule="auto"/>
        <w:ind w:firstLine="420" w:firstLineChars="200"/>
        <w:rPr>
          <w:rFonts w:ascii="新宋体" w:hAnsi="新宋体" w:eastAsia="新宋体" w:cs="宋体"/>
          <w:szCs w:val="21"/>
        </w:rPr>
      </w:pPr>
      <w:r>
        <w:rPr>
          <w:rFonts w:hint="eastAsia" w:ascii="新宋体" w:hAnsi="新宋体" w:eastAsia="新宋体" w:cs="宋体"/>
          <w:szCs w:val="21"/>
        </w:rPr>
        <w:t>1.该项目以人民币结算，合同签定后30个工作日内，支付合同总价款50%的款项；</w:t>
      </w:r>
    </w:p>
    <w:p>
      <w:pPr>
        <w:spacing w:line="360" w:lineRule="auto"/>
        <w:ind w:firstLine="420" w:firstLineChars="200"/>
        <w:rPr>
          <w:rFonts w:ascii="新宋体" w:hAnsi="新宋体" w:eastAsia="新宋体" w:cs="宋体"/>
          <w:szCs w:val="21"/>
        </w:rPr>
      </w:pPr>
      <w:r>
        <w:rPr>
          <w:rFonts w:hint="eastAsia" w:ascii="新宋体" w:hAnsi="新宋体" w:eastAsia="新宋体" w:cs="宋体"/>
          <w:szCs w:val="21"/>
        </w:rPr>
        <w:t>2.根据项目实施进度，在中标人依约履行了合同义务的前提下，于2022年6月30日前拨付合同总价款40%的款项。</w:t>
      </w:r>
    </w:p>
    <w:p>
      <w:pPr>
        <w:spacing w:line="360" w:lineRule="auto"/>
        <w:ind w:firstLine="420" w:firstLineChars="200"/>
        <w:rPr>
          <w:rFonts w:ascii="新宋体" w:hAnsi="新宋体" w:eastAsia="新宋体" w:cs="宋体"/>
          <w:szCs w:val="21"/>
        </w:rPr>
      </w:pPr>
      <w:r>
        <w:rPr>
          <w:rFonts w:hint="eastAsia" w:ascii="新宋体" w:hAnsi="新宋体" w:eastAsia="新宋体" w:cs="宋体"/>
          <w:szCs w:val="21"/>
        </w:rPr>
        <w:t>3.项目完成并验收合格后，30个工作日内拨付剩余10%项目尾款经费。</w:t>
      </w:r>
    </w:p>
    <w:p>
      <w:pPr>
        <w:spacing w:line="360" w:lineRule="auto"/>
        <w:rPr>
          <w:rFonts w:ascii="新宋体" w:hAnsi="新宋体" w:eastAsia="新宋体" w:cs="宋体"/>
          <w:szCs w:val="21"/>
        </w:rPr>
      </w:pPr>
      <w:r>
        <w:rPr>
          <w:rFonts w:hint="eastAsia" w:ascii="新宋体" w:hAnsi="新宋体" w:eastAsia="新宋体" w:cs="宋体"/>
          <w:szCs w:val="21"/>
        </w:rPr>
        <w:t>（三）人员要求</w:t>
      </w:r>
    </w:p>
    <w:p>
      <w:pPr>
        <w:spacing w:line="360" w:lineRule="auto"/>
        <w:ind w:firstLine="420" w:firstLineChars="200"/>
        <w:rPr>
          <w:rFonts w:ascii="新宋体" w:hAnsi="新宋体" w:eastAsia="新宋体" w:cs="宋体"/>
          <w:szCs w:val="21"/>
        </w:rPr>
      </w:pPr>
      <w:r>
        <w:rPr>
          <w:rFonts w:hint="eastAsia" w:ascii="新宋体" w:hAnsi="新宋体" w:eastAsia="新宋体" w:cs="宋体"/>
          <w:szCs w:val="21"/>
        </w:rPr>
        <w:t>本项目服务期内需要具备公益慈善类活动执行经验或公益慈善类调研项目经验的团队成员2人或以上提供服务。</w:t>
      </w:r>
    </w:p>
    <w:p>
      <w:pPr>
        <w:pStyle w:val="3"/>
        <w:rPr>
          <w:rFonts w:ascii="新宋体" w:hAnsi="新宋体" w:eastAsia="新宋体"/>
          <w:kern w:val="44"/>
          <w:szCs w:val="28"/>
        </w:rPr>
      </w:pPr>
      <w:r>
        <w:rPr>
          <w:rFonts w:hint="eastAsia" w:ascii="新宋体" w:hAnsi="新宋体" w:eastAsia="新宋体"/>
          <w:kern w:val="44"/>
          <w:szCs w:val="28"/>
        </w:rPr>
        <w:t>六、投标报价</w:t>
      </w:r>
    </w:p>
    <w:p>
      <w:pPr>
        <w:spacing w:line="360" w:lineRule="auto"/>
        <w:rPr>
          <w:rFonts w:ascii="新宋体" w:hAnsi="新宋体" w:eastAsia="新宋体" w:cs="宋体"/>
          <w:szCs w:val="21"/>
        </w:rPr>
      </w:pPr>
      <w:r>
        <w:rPr>
          <w:rFonts w:hint="eastAsia" w:ascii="新宋体" w:hAnsi="新宋体" w:eastAsia="新宋体" w:cs="宋体"/>
          <w:szCs w:val="21"/>
        </w:rPr>
        <w:t>1.本项目服务费采用包干制，应包括服务成本、法定税费和企业的利润。由企业根据招标文件所提供的资料自行测算投标报价；一经中标，投标报价总价作为中标单位与采购人签定的合同金额，合同期限内不做调整。</w:t>
      </w:r>
    </w:p>
    <w:p>
      <w:pPr>
        <w:spacing w:line="360" w:lineRule="auto"/>
        <w:rPr>
          <w:rFonts w:ascii="新宋体" w:hAnsi="新宋体" w:eastAsia="新宋体" w:cs="宋体"/>
          <w:szCs w:val="21"/>
        </w:rPr>
      </w:pPr>
      <w:r>
        <w:rPr>
          <w:rFonts w:hint="eastAsia" w:ascii="新宋体" w:hAnsi="新宋体" w:eastAsia="新宋体" w:cs="宋体"/>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rPr>
          <w:rFonts w:ascii="新宋体" w:hAnsi="新宋体" w:eastAsia="新宋体" w:cs="宋体"/>
          <w:szCs w:val="21"/>
        </w:rPr>
      </w:pPr>
      <w:r>
        <w:rPr>
          <w:rFonts w:hint="eastAsia" w:ascii="新宋体" w:hAnsi="新宋体" w:eastAsia="新宋体" w:cs="宋体"/>
          <w:szCs w:val="21"/>
        </w:rPr>
        <w:t>3.投标人的投标报价，应是本项目招标范围和招标文件及合同条款上所列的各项内容中所述的全部，不得以任何理由予以重复，并以投标人在投标文件中提出的综合单价或总价为依据。</w:t>
      </w:r>
    </w:p>
    <w:p>
      <w:pPr>
        <w:spacing w:line="360" w:lineRule="auto"/>
        <w:rPr>
          <w:rFonts w:ascii="新宋体" w:hAnsi="新宋体" w:eastAsia="新宋体" w:cs="宋体"/>
          <w:szCs w:val="21"/>
        </w:rPr>
      </w:pPr>
      <w:r>
        <w:rPr>
          <w:rFonts w:hint="eastAsia" w:ascii="新宋体" w:hAnsi="新宋体" w:eastAsia="新宋体" w:cs="宋体"/>
          <w:szCs w:val="21"/>
        </w:rPr>
        <w:t>4.除非政府集中采购机构通过修改招标文件予以更正，否则，投标人应毫无例外地按招标文件所列的清单中项目和数量填报综合单价或总价。投标人未填综合单价或总价的项目，在实施后，将不得以支付，并视作该项费用已包括在其它有价款的综合单价或总价内。</w:t>
      </w:r>
    </w:p>
    <w:p>
      <w:pPr>
        <w:spacing w:line="360" w:lineRule="auto"/>
        <w:rPr>
          <w:rFonts w:ascii="新宋体" w:hAnsi="新宋体" w:eastAsia="新宋体" w:cs="宋体"/>
          <w:szCs w:val="21"/>
        </w:rPr>
      </w:pPr>
      <w:r>
        <w:rPr>
          <w:rFonts w:hint="eastAsia" w:ascii="新宋体" w:hAnsi="新宋体" w:eastAsia="新宋体" w:cs="宋体"/>
          <w:szCs w:val="21"/>
        </w:rPr>
        <w:t>5.投标人应充分了解项目的位置、情况、道路及任何其它足以影响投标报价的情况，任何因忽视或误解项目情况而导致的索赔或服务期限延长申请将不获批准。</w:t>
      </w:r>
    </w:p>
    <w:p>
      <w:pPr>
        <w:spacing w:line="360" w:lineRule="auto"/>
        <w:rPr>
          <w:rFonts w:ascii="新宋体" w:hAnsi="新宋体" w:eastAsia="新宋体" w:cs="宋体"/>
          <w:szCs w:val="21"/>
        </w:rPr>
      </w:pPr>
      <w:r>
        <w:rPr>
          <w:rFonts w:hint="eastAsia" w:ascii="新宋体" w:hAnsi="新宋体" w:eastAsia="新宋体" w:cs="宋体"/>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B43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3"/>
    <w:next w:val="4"/>
    <w:qFormat/>
    <w:uiPriority w:val="0"/>
    <w:pPr>
      <w:adjustRightInd w:val="0"/>
      <w:jc w:val="center"/>
      <w:textAlignment w:val="baseline"/>
      <w:outlineLvl w:val="1"/>
    </w:pPr>
    <w:rPr>
      <w:kern w:val="0"/>
      <w:sz w:val="24"/>
      <w:szCs w:val="20"/>
    </w:rPr>
  </w:style>
  <w:style w:type="paragraph" w:styleId="3">
    <w:name w:val="heading 3"/>
    <w:basedOn w:val="4"/>
    <w:next w:val="1"/>
    <w:qFormat/>
    <w:uiPriority w:val="0"/>
    <w:pPr>
      <w:spacing w:before="260" w:after="260" w:line="240" w:lineRule="auto"/>
      <w:outlineLvl w:val="2"/>
    </w:pPr>
    <w:rPr>
      <w:rFonts w:ascii="宋体" w:hAnsi="宋体" w:eastAsia="宋体"/>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Office_11.1.0.11405_F1E327BC-269C-435d-A152-05C5408002CA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影子moon</dc:creator>
  <cp:lastModifiedBy>WF</cp:lastModifiedBy>
  <dcterms:modified xsi:type="dcterms:W3CDTF">2022-03-01T11:34:55Z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ICV">
    <vt:lpwstr>84582CF339A6468793DB6AA67E3FA4BB</vt:lpwstr>
  </property>
</Properties>
</file>