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D6" w:rsidRDefault="00C938D6" w:rsidP="00C938D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C938D6" w:rsidRDefault="00C938D6" w:rsidP="00C938D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C938D6" w:rsidTr="00571C3F">
        <w:trPr>
          <w:cantSplit/>
          <w:trHeight w:val="20"/>
          <w:jc w:val="center"/>
        </w:trPr>
        <w:tc>
          <w:tcPr>
            <w:tcW w:w="827" w:type="dxa"/>
            <w:vAlign w:val="center"/>
          </w:tcPr>
          <w:p w:rsidR="00C938D6" w:rsidRDefault="00C938D6" w:rsidP="00571C3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C938D6" w:rsidRDefault="00C938D6" w:rsidP="00571C3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C938D6" w:rsidRDefault="00C938D6" w:rsidP="00571C3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C938D6" w:rsidTr="00571C3F">
        <w:trPr>
          <w:cantSplit/>
          <w:trHeight w:val="20"/>
          <w:jc w:val="center"/>
        </w:trPr>
        <w:tc>
          <w:tcPr>
            <w:tcW w:w="827" w:type="dxa"/>
            <w:vAlign w:val="center"/>
          </w:tcPr>
          <w:p w:rsidR="00C938D6" w:rsidRDefault="00C938D6" w:rsidP="00571C3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C938D6" w:rsidRDefault="00C938D6" w:rsidP="00571C3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C938D6" w:rsidTr="00571C3F">
        <w:trPr>
          <w:cantSplit/>
          <w:trHeight w:val="20"/>
          <w:jc w:val="center"/>
        </w:trPr>
        <w:tc>
          <w:tcPr>
            <w:tcW w:w="827" w:type="dxa"/>
            <w:vAlign w:val="center"/>
          </w:tcPr>
          <w:p w:rsidR="00C938D6" w:rsidRDefault="00C938D6" w:rsidP="00571C3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C938D6" w:rsidTr="00571C3F">
        <w:trPr>
          <w:cantSplit/>
          <w:trHeight w:val="20"/>
          <w:jc w:val="center"/>
        </w:trPr>
        <w:tc>
          <w:tcPr>
            <w:tcW w:w="827" w:type="dxa"/>
            <w:vAlign w:val="center"/>
          </w:tcPr>
          <w:p w:rsidR="00C938D6" w:rsidRDefault="00C938D6" w:rsidP="00571C3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不允许</w:t>
            </w:r>
          </w:p>
        </w:tc>
      </w:tr>
      <w:tr w:rsidR="00C938D6" w:rsidTr="00571C3F">
        <w:trPr>
          <w:cantSplit/>
          <w:trHeight w:val="20"/>
          <w:jc w:val="center"/>
        </w:trPr>
        <w:tc>
          <w:tcPr>
            <w:tcW w:w="827" w:type="dxa"/>
            <w:vAlign w:val="center"/>
          </w:tcPr>
          <w:p w:rsidR="00C938D6" w:rsidRDefault="00C938D6" w:rsidP="00571C3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w:t>
            </w:r>
            <w:r w:rsidRPr="00912B1E">
              <w:rPr>
                <w:rFonts w:ascii="新宋体" w:eastAsia="新宋体" w:hAnsi="新宋体" w:hint="eastAsia"/>
                <w:snapToGrid w:val="0"/>
                <w:szCs w:val="21"/>
                <w:lang w:val="zh-CN"/>
              </w:rPr>
              <w:t>文件的要求提交纸质文件正本1份，副本4份，电子文件1份（WORD和PDF格式电子文档各1份）电子文档要求U盘或刻录光盘，PDF格式有签字盖章，不留密码，无病毒，不压缩，密封提交，所有</w:t>
            </w:r>
            <w:r w:rsidRPr="00912B1E">
              <w:rPr>
                <w:rFonts w:ascii="新宋体" w:eastAsia="新宋体" w:hAnsi="新宋体" w:cs="宋体" w:hint="eastAsia"/>
                <w:snapToGrid w:val="0"/>
                <w:szCs w:val="21"/>
                <w:lang w:val="zh-CN"/>
              </w:rPr>
              <w:t>应答文件</w:t>
            </w:r>
            <w:r w:rsidRPr="00912B1E">
              <w:rPr>
                <w:rFonts w:ascii="新宋体" w:eastAsia="新宋体" w:hAnsi="新宋体"/>
                <w:snapToGrid w:val="0"/>
                <w:szCs w:val="21"/>
                <w:lang w:val="zh-CN"/>
              </w:rPr>
              <w:t>应于</w:t>
            </w:r>
            <w:r w:rsidRPr="00912B1E">
              <w:rPr>
                <w:rFonts w:ascii="新宋体" w:eastAsia="新宋体" w:hAnsi="新宋体" w:hint="eastAsia"/>
                <w:snapToGrid w:val="0"/>
                <w:szCs w:val="21"/>
                <w:lang w:val="zh-CN"/>
              </w:rPr>
              <w:t>递交截止时间</w:t>
            </w:r>
            <w:r w:rsidRPr="00912B1E">
              <w:rPr>
                <w:rFonts w:ascii="新宋体" w:eastAsia="新宋体" w:hAnsi="新宋体"/>
                <w:snapToGrid w:val="0"/>
                <w:szCs w:val="21"/>
                <w:lang w:val="zh-CN"/>
              </w:rPr>
              <w:t>之前</w:t>
            </w:r>
            <w:r w:rsidRPr="00912B1E">
              <w:rPr>
                <w:rFonts w:ascii="新宋体" w:eastAsia="新宋体" w:hAnsi="新宋体" w:hint="eastAsia"/>
                <w:snapToGrid w:val="0"/>
                <w:szCs w:val="21"/>
                <w:lang w:val="zh-CN"/>
              </w:rPr>
              <w:t>送达招标文件规定的地址</w:t>
            </w:r>
            <w:r w:rsidRPr="00912B1E">
              <w:rPr>
                <w:rFonts w:ascii="新宋体" w:eastAsia="新宋体" w:hAnsi="新宋体"/>
                <w:snapToGrid w:val="0"/>
                <w:szCs w:val="21"/>
                <w:lang w:val="zh-CN"/>
              </w:rPr>
              <w:t>。</w:t>
            </w:r>
          </w:p>
        </w:tc>
      </w:tr>
      <w:tr w:rsidR="00C938D6" w:rsidTr="00571C3F">
        <w:trPr>
          <w:cantSplit/>
          <w:trHeight w:val="20"/>
          <w:jc w:val="center"/>
        </w:trPr>
        <w:tc>
          <w:tcPr>
            <w:tcW w:w="827" w:type="dxa"/>
            <w:vAlign w:val="center"/>
          </w:tcPr>
          <w:p w:rsidR="00C938D6" w:rsidRDefault="00C938D6" w:rsidP="00571C3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_____万元或合同金额的_____%，缴纳方式：</w:t>
            </w:r>
          </w:p>
        </w:tc>
      </w:tr>
      <w:tr w:rsidR="00C938D6" w:rsidTr="00571C3F">
        <w:trPr>
          <w:cantSplit/>
          <w:trHeight w:val="20"/>
          <w:jc w:val="center"/>
        </w:trPr>
        <w:tc>
          <w:tcPr>
            <w:tcW w:w="827" w:type="dxa"/>
            <w:vAlign w:val="center"/>
          </w:tcPr>
          <w:p w:rsidR="00C938D6" w:rsidRDefault="00C938D6" w:rsidP="00571C3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C938D6" w:rsidRDefault="00C938D6" w:rsidP="00571C3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C938D6" w:rsidRDefault="00C938D6" w:rsidP="00C938D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C938D6" w:rsidRDefault="00C938D6" w:rsidP="00C938D6">
      <w:pPr>
        <w:rPr>
          <w:rFonts w:ascii="新宋体" w:eastAsia="新宋体" w:hAnsi="新宋体"/>
          <w:b/>
        </w:rPr>
      </w:pPr>
    </w:p>
    <w:p w:rsidR="00C938D6" w:rsidRDefault="00C938D6" w:rsidP="00C938D6">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C938D6" w:rsidTr="00571C3F">
        <w:trPr>
          <w:jc w:val="center"/>
        </w:trPr>
        <w:tc>
          <w:tcPr>
            <w:tcW w:w="959" w:type="dxa"/>
          </w:tcPr>
          <w:p w:rsidR="00C938D6" w:rsidRDefault="00C938D6" w:rsidP="00571C3F">
            <w:pPr>
              <w:spacing w:line="276" w:lineRule="auto"/>
              <w:rPr>
                <w:rFonts w:ascii="新宋体" w:eastAsia="新宋体" w:hAnsi="新宋体"/>
              </w:rPr>
            </w:pPr>
            <w:r>
              <w:rPr>
                <w:rFonts w:ascii="新宋体" w:eastAsia="新宋体" w:hAnsi="新宋体" w:hint="eastAsia"/>
              </w:rPr>
              <w:t>序号</w:t>
            </w:r>
          </w:p>
        </w:tc>
        <w:tc>
          <w:tcPr>
            <w:tcW w:w="7938" w:type="dxa"/>
          </w:tcPr>
          <w:p w:rsidR="00C938D6" w:rsidRDefault="00C938D6" w:rsidP="00571C3F">
            <w:pPr>
              <w:spacing w:line="276" w:lineRule="auto"/>
              <w:rPr>
                <w:rFonts w:ascii="新宋体" w:eastAsia="新宋体" w:hAnsi="新宋体"/>
              </w:rPr>
            </w:pPr>
            <w:r>
              <w:rPr>
                <w:rFonts w:ascii="新宋体" w:eastAsia="新宋体" w:hAnsi="新宋体" w:hint="eastAsia"/>
              </w:rPr>
              <w:t>具体内容</w:t>
            </w:r>
          </w:p>
        </w:tc>
      </w:tr>
      <w:tr w:rsidR="00C938D6" w:rsidTr="00571C3F">
        <w:trPr>
          <w:jc w:val="center"/>
        </w:trPr>
        <w:tc>
          <w:tcPr>
            <w:tcW w:w="959" w:type="dxa"/>
          </w:tcPr>
          <w:p w:rsidR="00C938D6" w:rsidRDefault="00C938D6" w:rsidP="00571C3F">
            <w:pPr>
              <w:spacing w:line="276" w:lineRule="auto"/>
              <w:rPr>
                <w:rFonts w:ascii="新宋体" w:eastAsia="新宋体" w:hAnsi="新宋体"/>
              </w:rPr>
            </w:pPr>
            <w:r>
              <w:rPr>
                <w:rFonts w:ascii="新宋体" w:eastAsia="新宋体" w:hAnsi="新宋体" w:hint="eastAsia"/>
              </w:rPr>
              <w:t>1</w:t>
            </w:r>
          </w:p>
        </w:tc>
        <w:tc>
          <w:tcPr>
            <w:tcW w:w="7938" w:type="dxa"/>
          </w:tcPr>
          <w:p w:rsidR="00C938D6" w:rsidRDefault="00C938D6" w:rsidP="00571C3F">
            <w:pPr>
              <w:spacing w:line="276" w:lineRule="auto"/>
              <w:rPr>
                <w:rFonts w:ascii="新宋体" w:eastAsia="新宋体" w:hAnsi="新宋体"/>
              </w:rPr>
            </w:pPr>
            <w:r>
              <w:rPr>
                <w:rFonts w:ascii="新宋体" w:eastAsia="新宋体" w:hAnsi="新宋体" w:hint="eastAsia"/>
              </w:rPr>
              <w:t>完全满足本项目服务期限的要求。</w:t>
            </w:r>
          </w:p>
        </w:tc>
      </w:tr>
      <w:tr w:rsidR="00C938D6" w:rsidTr="00571C3F">
        <w:trPr>
          <w:jc w:val="center"/>
        </w:trPr>
        <w:tc>
          <w:tcPr>
            <w:tcW w:w="959" w:type="dxa"/>
          </w:tcPr>
          <w:p w:rsidR="00C938D6" w:rsidRDefault="00C938D6" w:rsidP="00571C3F">
            <w:pPr>
              <w:spacing w:line="276" w:lineRule="auto"/>
              <w:rPr>
                <w:rFonts w:ascii="新宋体" w:eastAsia="新宋体" w:hAnsi="新宋体"/>
              </w:rPr>
            </w:pPr>
            <w:r>
              <w:rPr>
                <w:rFonts w:ascii="新宋体" w:eastAsia="新宋体" w:hAnsi="新宋体" w:hint="eastAsia"/>
              </w:rPr>
              <w:t>2</w:t>
            </w:r>
          </w:p>
        </w:tc>
        <w:tc>
          <w:tcPr>
            <w:tcW w:w="7938" w:type="dxa"/>
          </w:tcPr>
          <w:p w:rsidR="00C938D6" w:rsidRDefault="00C938D6" w:rsidP="00571C3F">
            <w:pPr>
              <w:spacing w:line="276" w:lineRule="auto"/>
              <w:rPr>
                <w:rFonts w:ascii="新宋体" w:eastAsia="新宋体" w:hAnsi="新宋体"/>
              </w:rPr>
            </w:pPr>
          </w:p>
        </w:tc>
      </w:tr>
      <w:tr w:rsidR="00C938D6" w:rsidTr="00571C3F">
        <w:trPr>
          <w:jc w:val="center"/>
        </w:trPr>
        <w:tc>
          <w:tcPr>
            <w:tcW w:w="959" w:type="dxa"/>
          </w:tcPr>
          <w:p w:rsidR="00C938D6" w:rsidRDefault="00C938D6" w:rsidP="00571C3F">
            <w:pPr>
              <w:spacing w:line="276" w:lineRule="auto"/>
              <w:rPr>
                <w:rFonts w:ascii="新宋体" w:eastAsia="新宋体" w:hAnsi="新宋体"/>
              </w:rPr>
            </w:pPr>
            <w:r>
              <w:rPr>
                <w:rFonts w:ascii="新宋体" w:eastAsia="新宋体" w:hAnsi="新宋体" w:hint="eastAsia"/>
              </w:rPr>
              <w:t>……</w:t>
            </w:r>
          </w:p>
        </w:tc>
        <w:tc>
          <w:tcPr>
            <w:tcW w:w="7938" w:type="dxa"/>
          </w:tcPr>
          <w:p w:rsidR="00C938D6" w:rsidRDefault="00C938D6" w:rsidP="00571C3F">
            <w:pPr>
              <w:spacing w:line="276" w:lineRule="auto"/>
              <w:rPr>
                <w:rFonts w:ascii="新宋体" w:eastAsia="新宋体" w:hAnsi="新宋体"/>
              </w:rPr>
            </w:pPr>
          </w:p>
        </w:tc>
      </w:tr>
    </w:tbl>
    <w:p w:rsidR="00C938D6" w:rsidRDefault="00C938D6" w:rsidP="00C938D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C938D6" w:rsidRDefault="00C938D6" w:rsidP="00C938D6">
      <w:pPr>
        <w:pStyle w:val="3"/>
        <w:rPr>
          <w:rFonts w:ascii="新宋体" w:eastAsia="新宋体" w:hAnsi="新宋体"/>
          <w:kern w:val="44"/>
          <w:szCs w:val="28"/>
        </w:rPr>
      </w:pPr>
      <w:r>
        <w:rPr>
          <w:rFonts w:ascii="新宋体" w:eastAsia="新宋体" w:hAnsi="新宋体" w:hint="eastAsia"/>
          <w:kern w:val="44"/>
          <w:szCs w:val="28"/>
        </w:rPr>
        <w:t>三、项目概况</w:t>
      </w:r>
    </w:p>
    <w:p w:rsidR="00C938D6" w:rsidRDefault="00C938D6" w:rsidP="00C938D6">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人民币669,000.00元，</w:t>
      </w:r>
      <w:r>
        <w:rPr>
          <w:rFonts w:ascii="新宋体" w:eastAsia="新宋体" w:hAnsi="新宋体" w:cs="宋体"/>
          <w:szCs w:val="21"/>
        </w:rPr>
        <w:t>最高投标限价</w:t>
      </w:r>
      <w:r>
        <w:rPr>
          <w:rFonts w:ascii="新宋体" w:eastAsia="新宋体" w:hAnsi="新宋体" w:cs="宋体" w:hint="eastAsia"/>
          <w:szCs w:val="21"/>
        </w:rPr>
        <w:t>: 人民币669,000.00元</w:t>
      </w:r>
    </w:p>
    <w:p w:rsidR="00C938D6" w:rsidRDefault="00C938D6" w:rsidP="00C938D6">
      <w:pPr>
        <w:rPr>
          <w:rFonts w:ascii="新宋体" w:eastAsia="新宋体" w:hAnsi="新宋体" w:cs="宋体"/>
          <w:szCs w:val="21"/>
        </w:rPr>
      </w:pPr>
    </w:p>
    <w:p w:rsidR="00C938D6"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C938D6" w:rsidRPr="00D23CB9" w:rsidRDefault="00C938D6" w:rsidP="00C938D6">
      <w:pPr>
        <w:spacing w:line="360" w:lineRule="auto"/>
        <w:rPr>
          <w:rFonts w:ascii="新宋体" w:eastAsia="新宋体" w:hAnsi="新宋体" w:cs="宋体"/>
          <w:szCs w:val="21"/>
        </w:rPr>
      </w:pPr>
      <w:r w:rsidRPr="00D23CB9">
        <w:rPr>
          <w:rFonts w:ascii="新宋体" w:eastAsia="新宋体" w:hAnsi="新宋体" w:cs="宋体" w:hint="eastAsia"/>
          <w:szCs w:val="21"/>
        </w:rPr>
        <w:t>深圳市民政局安全生产顾问服务项目，服务对象：深圳市民政系统及民政服务机构</w:t>
      </w:r>
    </w:p>
    <w:p w:rsidR="00C938D6" w:rsidRPr="00D23CB9" w:rsidRDefault="00C938D6" w:rsidP="00C938D6">
      <w:pPr>
        <w:spacing w:line="360" w:lineRule="auto"/>
        <w:rPr>
          <w:rFonts w:ascii="新宋体" w:eastAsia="新宋体" w:hAnsi="新宋体"/>
          <w:bCs/>
          <w:szCs w:val="21"/>
        </w:rPr>
      </w:pPr>
      <w:r w:rsidRPr="00D23CB9">
        <w:rPr>
          <w:rFonts w:ascii="新宋体" w:eastAsia="新宋体" w:hAnsi="新宋体" w:hint="eastAsia"/>
          <w:bCs/>
          <w:szCs w:val="21"/>
        </w:rPr>
        <w:lastRenderedPageBreak/>
        <w:t>项目依据</w:t>
      </w:r>
      <w:r>
        <w:rPr>
          <w:rFonts w:ascii="新宋体" w:eastAsia="新宋体" w:hAnsi="新宋体" w:hint="eastAsia"/>
          <w:bCs/>
          <w:szCs w:val="21"/>
        </w:rPr>
        <w:t>：</w:t>
      </w:r>
      <w:r w:rsidRPr="00D23CB9">
        <w:rPr>
          <w:rFonts w:ascii="新宋体" w:eastAsia="新宋体" w:hAnsi="新宋体" w:hint="eastAsia"/>
          <w:bCs/>
          <w:szCs w:val="21"/>
        </w:rPr>
        <w:t>（一）《中华人民共和国消防法》、《中华人民共和国安全生产法》、《建筑设计防火规范》等有关法律法规、国家标准及地方规范性文件（二）民政部、省民政厅、市委市政府关于开展安全专项治理等政策文件。</w:t>
      </w:r>
    </w:p>
    <w:p w:rsidR="00C938D6" w:rsidRDefault="00C938D6" w:rsidP="00C938D6">
      <w:pPr>
        <w:pStyle w:val="3"/>
        <w:rPr>
          <w:rFonts w:ascii="新宋体" w:eastAsia="新宋体" w:hAnsi="新宋体"/>
          <w:kern w:val="44"/>
          <w:szCs w:val="28"/>
        </w:rPr>
      </w:pPr>
      <w:r>
        <w:rPr>
          <w:rFonts w:ascii="新宋体" w:eastAsia="新宋体" w:hAnsi="新宋体" w:hint="eastAsia"/>
          <w:kern w:val="44"/>
          <w:szCs w:val="28"/>
        </w:rPr>
        <w:t>四、项目技术要求</w:t>
      </w:r>
    </w:p>
    <w:p w:rsidR="00C938D6" w:rsidRPr="00134A0C" w:rsidRDefault="00C938D6" w:rsidP="00C938D6">
      <w:pPr>
        <w:spacing w:line="360" w:lineRule="auto"/>
        <w:rPr>
          <w:rFonts w:ascii="新宋体" w:eastAsia="新宋体" w:hAnsi="新宋体"/>
          <w:b/>
        </w:rPr>
      </w:pPr>
      <w:r w:rsidRPr="00134A0C">
        <w:rPr>
          <w:rFonts w:ascii="新宋体" w:eastAsia="新宋体" w:hAnsi="新宋体" w:hint="eastAsia"/>
          <w:b/>
        </w:rPr>
        <w:t>一、安全生产顾问服务项目总体要求</w:t>
      </w:r>
    </w:p>
    <w:p w:rsidR="00C938D6" w:rsidRPr="00B977E7" w:rsidRDefault="00C938D6" w:rsidP="00C938D6">
      <w:pPr>
        <w:spacing w:line="360" w:lineRule="auto"/>
        <w:rPr>
          <w:rFonts w:ascii="新宋体" w:eastAsia="新宋体" w:hAnsi="新宋体"/>
        </w:rPr>
      </w:pPr>
      <w:r w:rsidRPr="00B977E7">
        <w:rPr>
          <w:rFonts w:ascii="新宋体" w:eastAsia="新宋体" w:hAnsi="新宋体" w:hint="eastAsia"/>
        </w:rPr>
        <w:t>（</w:t>
      </w:r>
      <w:r>
        <w:rPr>
          <w:rFonts w:ascii="新宋体" w:eastAsia="新宋体" w:hAnsi="新宋体" w:hint="eastAsia"/>
        </w:rPr>
        <w:t>1</w:t>
      </w:r>
      <w:r w:rsidRPr="00B977E7">
        <w:rPr>
          <w:rFonts w:ascii="新宋体" w:eastAsia="新宋体" w:hAnsi="新宋体" w:hint="eastAsia"/>
        </w:rPr>
        <w:t>）投标单位中标后必须与我局签订保密协议，不得泄漏工作中所获取的相关信息。</w:t>
      </w:r>
    </w:p>
    <w:p w:rsidR="00C938D6" w:rsidRPr="00B977E7" w:rsidRDefault="00C938D6" w:rsidP="00C938D6">
      <w:pPr>
        <w:spacing w:line="360" w:lineRule="auto"/>
        <w:rPr>
          <w:rFonts w:ascii="新宋体" w:eastAsia="新宋体" w:hAnsi="新宋体"/>
        </w:rPr>
      </w:pPr>
      <w:r w:rsidRPr="00B977E7">
        <w:rPr>
          <w:rFonts w:ascii="新宋体" w:eastAsia="新宋体" w:hAnsi="新宋体" w:hint="eastAsia"/>
        </w:rPr>
        <w:t>（</w:t>
      </w:r>
      <w:r>
        <w:rPr>
          <w:rFonts w:ascii="新宋体" w:eastAsia="新宋体" w:hAnsi="新宋体" w:hint="eastAsia"/>
        </w:rPr>
        <w:t>2</w:t>
      </w:r>
      <w:r w:rsidRPr="00B977E7">
        <w:rPr>
          <w:rFonts w:ascii="新宋体" w:eastAsia="新宋体" w:hAnsi="新宋体" w:hint="eastAsia"/>
        </w:rPr>
        <w:t>）中标单位应当至少配备安全生产专业岗位（非在岗）和安全生产辅助性岗位（在岗）。</w:t>
      </w:r>
    </w:p>
    <w:p w:rsidR="00C938D6" w:rsidRPr="00B977E7" w:rsidRDefault="00C938D6" w:rsidP="00C938D6">
      <w:pPr>
        <w:spacing w:line="360" w:lineRule="auto"/>
        <w:rPr>
          <w:rFonts w:ascii="新宋体" w:eastAsia="新宋体" w:hAnsi="新宋体"/>
        </w:rPr>
      </w:pPr>
      <w:r w:rsidRPr="00B977E7">
        <w:rPr>
          <w:rFonts w:ascii="新宋体" w:eastAsia="新宋体" w:hAnsi="新宋体" w:hint="eastAsia"/>
        </w:rPr>
        <w:t>安全生产专业岗位应持有有效的二级以上（含二级）安全评价师职业资格证书或注册安全工程师（机械、电气、化工、安全等相关专业资质）执业资格证书，负责开展安全生产专业隐患排查、专项培训等安全生产工作；</w:t>
      </w:r>
    </w:p>
    <w:p w:rsidR="00C938D6" w:rsidRPr="00B977E7" w:rsidRDefault="00C938D6" w:rsidP="00C938D6">
      <w:pPr>
        <w:spacing w:line="360" w:lineRule="auto"/>
        <w:rPr>
          <w:rFonts w:ascii="新宋体" w:eastAsia="新宋体" w:hAnsi="新宋体"/>
        </w:rPr>
      </w:pPr>
      <w:r w:rsidRPr="00B977E7">
        <w:rPr>
          <w:rFonts w:ascii="新宋体" w:eastAsia="新宋体" w:hAnsi="新宋体" w:hint="eastAsia"/>
        </w:rPr>
        <w:t>安全生产辅助性岗位，负责指导各区（含新区、合作区）民政部门、局直属各单位开展安全生产具体事务工作，协助完成各类安全生产、消防安全、应急管理等专项任务及年度安全生产责任制考核工作</w:t>
      </w:r>
    </w:p>
    <w:p w:rsidR="00C938D6" w:rsidRPr="00B977E7" w:rsidRDefault="00C938D6" w:rsidP="00C938D6">
      <w:pPr>
        <w:spacing w:line="360" w:lineRule="auto"/>
        <w:rPr>
          <w:rFonts w:ascii="新宋体" w:eastAsia="新宋体" w:hAnsi="新宋体"/>
        </w:rPr>
      </w:pPr>
      <w:r w:rsidRPr="00B977E7">
        <w:rPr>
          <w:rFonts w:ascii="新宋体" w:eastAsia="新宋体" w:hAnsi="新宋体" w:hint="eastAsia"/>
        </w:rPr>
        <w:t>（</w:t>
      </w:r>
      <w:r>
        <w:rPr>
          <w:rFonts w:ascii="新宋体" w:eastAsia="新宋体" w:hAnsi="新宋体" w:hint="eastAsia"/>
        </w:rPr>
        <w:t>3</w:t>
      </w:r>
      <w:r w:rsidRPr="00B977E7">
        <w:rPr>
          <w:rFonts w:ascii="新宋体" w:eastAsia="新宋体" w:hAnsi="新宋体" w:hint="eastAsia"/>
        </w:rPr>
        <w:t>）中标供应商不得将本项目非法分包或转包给任何单位和个人，否则采购单位有权即刻终止合同，并要求中标供应商赔偿相应损失。</w:t>
      </w:r>
    </w:p>
    <w:p w:rsidR="00C938D6" w:rsidRPr="00134A0C" w:rsidRDefault="00C938D6" w:rsidP="00C938D6">
      <w:pPr>
        <w:spacing w:line="360" w:lineRule="auto"/>
        <w:rPr>
          <w:rFonts w:ascii="新宋体" w:eastAsia="新宋体" w:hAnsi="新宋体"/>
          <w:b/>
        </w:rPr>
      </w:pPr>
      <w:r w:rsidRPr="00134A0C">
        <w:rPr>
          <w:rFonts w:ascii="新宋体" w:eastAsia="新宋体" w:hAnsi="新宋体" w:hint="eastAsia"/>
          <w:b/>
        </w:rPr>
        <w:t>二、安全生产顾问服务项目主要服务内容</w:t>
      </w:r>
    </w:p>
    <w:p w:rsidR="00C938D6" w:rsidRPr="00134A0C" w:rsidRDefault="00C938D6" w:rsidP="00C938D6">
      <w:pPr>
        <w:rPr>
          <w:rFonts w:ascii="新宋体" w:eastAsia="新宋体" w:hAnsi="新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341"/>
        <w:gridCol w:w="6550"/>
      </w:tblGrid>
      <w:tr w:rsidR="00C938D6" w:rsidRPr="00134A0C" w:rsidTr="00571C3F">
        <w:tc>
          <w:tcPr>
            <w:tcW w:w="370" w:type="pct"/>
            <w:shd w:val="clear" w:color="auto" w:fill="D8D8D8"/>
            <w:vAlign w:val="center"/>
          </w:tcPr>
          <w:p w:rsidR="00C938D6" w:rsidRPr="00134A0C" w:rsidRDefault="00C938D6" w:rsidP="00571C3F">
            <w:pPr>
              <w:widowControl/>
              <w:jc w:val="center"/>
              <w:textAlignment w:val="center"/>
              <w:rPr>
                <w:rFonts w:ascii="新宋体" w:eastAsia="新宋体" w:hAnsi="新宋体" w:cs="宋体"/>
                <w:b/>
                <w:bCs/>
                <w:szCs w:val="21"/>
              </w:rPr>
            </w:pPr>
            <w:r w:rsidRPr="00134A0C">
              <w:rPr>
                <w:rFonts w:ascii="新宋体" w:eastAsia="新宋体" w:hAnsi="新宋体" w:cs="宋体" w:hint="eastAsia"/>
                <w:b/>
                <w:bCs/>
                <w:kern w:val="0"/>
                <w:szCs w:val="21"/>
              </w:rPr>
              <w:t>序号</w:t>
            </w:r>
          </w:p>
        </w:tc>
        <w:tc>
          <w:tcPr>
            <w:tcW w:w="787" w:type="pct"/>
            <w:shd w:val="clear" w:color="auto" w:fill="D8D8D8"/>
            <w:vAlign w:val="center"/>
          </w:tcPr>
          <w:p w:rsidR="00C938D6" w:rsidRPr="00134A0C" w:rsidRDefault="00C938D6" w:rsidP="00571C3F">
            <w:pPr>
              <w:widowControl/>
              <w:jc w:val="center"/>
              <w:textAlignment w:val="center"/>
              <w:rPr>
                <w:rFonts w:ascii="新宋体" w:eastAsia="新宋体" w:hAnsi="新宋体" w:cs="宋体"/>
                <w:b/>
                <w:bCs/>
                <w:szCs w:val="21"/>
              </w:rPr>
            </w:pPr>
            <w:r w:rsidRPr="00134A0C">
              <w:rPr>
                <w:rFonts w:ascii="新宋体" w:eastAsia="新宋体" w:hAnsi="新宋体" w:cs="宋体" w:hint="eastAsia"/>
                <w:b/>
                <w:bCs/>
                <w:kern w:val="0"/>
                <w:szCs w:val="21"/>
              </w:rPr>
              <w:t>服务项目</w:t>
            </w:r>
          </w:p>
        </w:tc>
        <w:tc>
          <w:tcPr>
            <w:tcW w:w="3844" w:type="pct"/>
            <w:shd w:val="clear" w:color="auto" w:fill="D8D8D8"/>
            <w:vAlign w:val="center"/>
          </w:tcPr>
          <w:p w:rsidR="00C938D6" w:rsidRPr="00134A0C" w:rsidRDefault="00C938D6" w:rsidP="00571C3F">
            <w:pPr>
              <w:widowControl/>
              <w:jc w:val="center"/>
              <w:textAlignment w:val="center"/>
              <w:rPr>
                <w:rFonts w:ascii="新宋体" w:eastAsia="新宋体" w:hAnsi="新宋体" w:cs="宋体"/>
                <w:b/>
                <w:bCs/>
                <w:szCs w:val="21"/>
              </w:rPr>
            </w:pPr>
            <w:r w:rsidRPr="00134A0C">
              <w:rPr>
                <w:rFonts w:ascii="新宋体" w:eastAsia="新宋体" w:hAnsi="新宋体" w:cs="宋体" w:hint="eastAsia"/>
                <w:b/>
                <w:bCs/>
                <w:szCs w:val="21"/>
              </w:rPr>
              <w:t>服务内容</w:t>
            </w:r>
          </w:p>
        </w:tc>
      </w:tr>
      <w:tr w:rsidR="00C938D6" w:rsidRPr="00134A0C" w:rsidTr="00571C3F">
        <w:trPr>
          <w:trHeight w:val="90"/>
        </w:trPr>
        <w:tc>
          <w:tcPr>
            <w:tcW w:w="370" w:type="pct"/>
            <w:vMerge w:val="restart"/>
            <w:vAlign w:val="center"/>
          </w:tcPr>
          <w:p w:rsidR="00C938D6" w:rsidRPr="00134A0C" w:rsidRDefault="00C938D6" w:rsidP="00571C3F">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1</w:t>
            </w:r>
          </w:p>
        </w:tc>
        <w:tc>
          <w:tcPr>
            <w:tcW w:w="787" w:type="pct"/>
            <w:vMerge w:val="restart"/>
            <w:vAlign w:val="center"/>
          </w:tcPr>
          <w:p w:rsidR="00C938D6" w:rsidRPr="00134A0C" w:rsidRDefault="00C938D6" w:rsidP="00571C3F">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隐患排查</w:t>
            </w:r>
          </w:p>
        </w:tc>
        <w:tc>
          <w:tcPr>
            <w:tcW w:w="3844" w:type="pct"/>
            <w:shd w:val="clear" w:color="auto" w:fill="auto"/>
            <w:vAlign w:val="center"/>
          </w:tcPr>
          <w:p w:rsidR="00C938D6" w:rsidRPr="00134A0C" w:rsidRDefault="00C938D6" w:rsidP="00571C3F">
            <w:pPr>
              <w:jc w:val="left"/>
              <w:rPr>
                <w:rFonts w:ascii="新宋体" w:eastAsia="新宋体" w:hAnsi="新宋体" w:cs="宋体"/>
                <w:color w:val="000000"/>
                <w:szCs w:val="21"/>
              </w:rPr>
            </w:pPr>
            <w:r w:rsidRPr="00134A0C">
              <w:rPr>
                <w:rFonts w:ascii="新宋体" w:eastAsia="新宋体" w:hAnsi="新宋体" w:cs="宋体" w:hint="eastAsia"/>
                <w:bCs/>
                <w:color w:val="000000"/>
                <w:szCs w:val="21"/>
              </w:rPr>
              <w:t>局机关及民政服务机构隐患排查：</w:t>
            </w:r>
            <w:proofErr w:type="gramStart"/>
            <w:r w:rsidRPr="00134A0C">
              <w:rPr>
                <w:rFonts w:ascii="新宋体" w:eastAsia="新宋体" w:hAnsi="新宋体" w:cs="宋体" w:hint="eastAsia"/>
                <w:color w:val="000000"/>
                <w:szCs w:val="21"/>
              </w:rPr>
              <w:t>开展局</w:t>
            </w:r>
            <w:proofErr w:type="gramEnd"/>
            <w:r w:rsidRPr="00134A0C">
              <w:rPr>
                <w:rFonts w:ascii="新宋体" w:eastAsia="新宋体" w:hAnsi="新宋体" w:cs="宋体" w:hint="eastAsia"/>
                <w:color w:val="000000"/>
                <w:szCs w:val="21"/>
              </w:rPr>
              <w:t>机关季度隐患排查整治（3楼，14-18楼）及安全技术指导服务；每季度抽查不少于50家并提供隐患整改建议书；并开展</w:t>
            </w:r>
            <w:r w:rsidRPr="00134A0C">
              <w:rPr>
                <w:rFonts w:ascii="新宋体" w:eastAsia="新宋体" w:hAnsi="新宋体" w:cs="宋体" w:hint="eastAsia"/>
                <w:bCs/>
                <w:color w:val="000000"/>
                <w:szCs w:val="21"/>
              </w:rPr>
              <w:t>重点时段专项排查：</w:t>
            </w:r>
            <w:r w:rsidRPr="00134A0C">
              <w:rPr>
                <w:rFonts w:ascii="新宋体" w:eastAsia="新宋体" w:hAnsi="新宋体" w:cs="宋体" w:hint="eastAsia"/>
                <w:color w:val="000000"/>
                <w:szCs w:val="21"/>
              </w:rPr>
              <w:t>开展市直属单位专项排查</w:t>
            </w:r>
          </w:p>
        </w:tc>
      </w:tr>
      <w:tr w:rsidR="00C938D6" w:rsidRPr="00134A0C" w:rsidTr="00571C3F">
        <w:trPr>
          <w:trHeight w:val="700"/>
        </w:trPr>
        <w:tc>
          <w:tcPr>
            <w:tcW w:w="370" w:type="pct"/>
            <w:vMerge/>
            <w:vAlign w:val="center"/>
          </w:tcPr>
          <w:p w:rsidR="00C938D6" w:rsidRPr="00134A0C" w:rsidRDefault="00C938D6" w:rsidP="00571C3F">
            <w:pPr>
              <w:jc w:val="center"/>
              <w:rPr>
                <w:rFonts w:ascii="新宋体" w:eastAsia="新宋体" w:hAnsi="新宋体" w:cs="宋体"/>
                <w:color w:val="000000"/>
                <w:szCs w:val="21"/>
              </w:rPr>
            </w:pPr>
          </w:p>
        </w:tc>
        <w:tc>
          <w:tcPr>
            <w:tcW w:w="787" w:type="pct"/>
            <w:vMerge/>
            <w:vAlign w:val="center"/>
          </w:tcPr>
          <w:p w:rsidR="00C938D6" w:rsidRPr="00134A0C" w:rsidRDefault="00C938D6" w:rsidP="00571C3F">
            <w:pPr>
              <w:jc w:val="center"/>
              <w:rPr>
                <w:rFonts w:ascii="新宋体" w:eastAsia="新宋体" w:hAnsi="新宋体" w:cs="宋体"/>
                <w:color w:val="000000"/>
                <w:szCs w:val="21"/>
              </w:rPr>
            </w:pPr>
          </w:p>
        </w:tc>
        <w:tc>
          <w:tcPr>
            <w:tcW w:w="3844" w:type="pct"/>
            <w:shd w:val="clear" w:color="auto" w:fill="auto"/>
            <w:vAlign w:val="center"/>
          </w:tcPr>
          <w:p w:rsidR="00C938D6" w:rsidRPr="00134A0C" w:rsidRDefault="00C938D6" w:rsidP="00571C3F">
            <w:pPr>
              <w:jc w:val="left"/>
              <w:rPr>
                <w:rFonts w:ascii="新宋体" w:eastAsia="新宋体" w:hAnsi="新宋体" w:cs="宋体"/>
                <w:color w:val="000000"/>
                <w:szCs w:val="21"/>
              </w:rPr>
            </w:pPr>
            <w:r w:rsidRPr="00134A0C">
              <w:rPr>
                <w:rFonts w:ascii="新宋体" w:eastAsia="新宋体" w:hAnsi="新宋体" w:cs="宋体" w:hint="eastAsia"/>
                <w:bCs/>
                <w:color w:val="000000"/>
                <w:szCs w:val="21"/>
              </w:rPr>
              <w:t>深圳市安全管理综合信息系统</w:t>
            </w:r>
            <w:r w:rsidRPr="00134A0C">
              <w:rPr>
                <w:rFonts w:ascii="新宋体" w:eastAsia="新宋体" w:hAnsi="新宋体" w:cs="宋体" w:hint="eastAsia"/>
                <w:b/>
                <w:color w:val="000000"/>
                <w:szCs w:val="21"/>
              </w:rPr>
              <w:t>：</w:t>
            </w:r>
            <w:r w:rsidRPr="00134A0C">
              <w:rPr>
                <w:rFonts w:ascii="新宋体" w:eastAsia="新宋体" w:hAnsi="新宋体" w:cs="宋体" w:hint="eastAsia"/>
                <w:color w:val="000000"/>
                <w:szCs w:val="21"/>
              </w:rPr>
              <w:t>一是</w:t>
            </w:r>
            <w:r w:rsidRPr="00134A0C">
              <w:rPr>
                <w:rFonts w:ascii="新宋体" w:eastAsia="新宋体" w:hAnsi="新宋体" w:cs="仿宋_GB2312" w:hint="eastAsia"/>
                <w:szCs w:val="21"/>
              </w:rPr>
              <w:t>每季度在</w:t>
            </w:r>
            <w:proofErr w:type="gramStart"/>
            <w:r w:rsidRPr="00134A0C">
              <w:rPr>
                <w:rFonts w:ascii="新宋体" w:eastAsia="新宋体" w:hAnsi="新宋体" w:cs="仿宋_GB2312" w:hint="eastAsia"/>
                <w:szCs w:val="21"/>
              </w:rPr>
              <w:t>安综系统</w:t>
            </w:r>
            <w:proofErr w:type="gramEnd"/>
            <w:r w:rsidRPr="00134A0C">
              <w:rPr>
                <w:rFonts w:ascii="新宋体" w:eastAsia="新宋体" w:hAnsi="新宋体" w:cs="仿宋_GB2312" w:hint="eastAsia"/>
                <w:szCs w:val="21"/>
              </w:rPr>
              <w:t>抽查不少于50家机构“自查自报情况”及数据真实性。二是每季度现场检查不少于50家机构隐患自查、风险录入与系统自查的符合性。</w:t>
            </w:r>
          </w:p>
        </w:tc>
      </w:tr>
      <w:tr w:rsidR="00C938D6" w:rsidRPr="00134A0C" w:rsidTr="00571C3F">
        <w:trPr>
          <w:trHeight w:val="414"/>
        </w:trPr>
        <w:tc>
          <w:tcPr>
            <w:tcW w:w="370" w:type="pct"/>
            <w:vMerge/>
            <w:vAlign w:val="center"/>
          </w:tcPr>
          <w:p w:rsidR="00C938D6" w:rsidRPr="00134A0C" w:rsidRDefault="00C938D6" w:rsidP="00571C3F">
            <w:pPr>
              <w:jc w:val="center"/>
              <w:rPr>
                <w:rFonts w:ascii="新宋体" w:eastAsia="新宋体" w:hAnsi="新宋体" w:cs="宋体"/>
                <w:color w:val="000000"/>
                <w:szCs w:val="21"/>
              </w:rPr>
            </w:pPr>
          </w:p>
        </w:tc>
        <w:tc>
          <w:tcPr>
            <w:tcW w:w="787" w:type="pct"/>
            <w:vMerge/>
            <w:vAlign w:val="center"/>
          </w:tcPr>
          <w:p w:rsidR="00C938D6" w:rsidRPr="00134A0C" w:rsidRDefault="00C938D6" w:rsidP="00571C3F">
            <w:pPr>
              <w:jc w:val="center"/>
              <w:rPr>
                <w:rFonts w:ascii="新宋体" w:eastAsia="新宋体" w:hAnsi="新宋体" w:cs="宋体"/>
                <w:color w:val="000000"/>
                <w:szCs w:val="21"/>
              </w:rPr>
            </w:pPr>
          </w:p>
        </w:tc>
        <w:tc>
          <w:tcPr>
            <w:tcW w:w="3844" w:type="pct"/>
            <w:shd w:val="clear" w:color="auto" w:fill="auto"/>
            <w:vAlign w:val="center"/>
          </w:tcPr>
          <w:p w:rsidR="00C938D6" w:rsidRPr="00134A0C" w:rsidRDefault="00C938D6" w:rsidP="00571C3F">
            <w:pPr>
              <w:jc w:val="left"/>
              <w:rPr>
                <w:rFonts w:ascii="新宋体" w:eastAsia="新宋体" w:hAnsi="新宋体" w:cs="宋体"/>
                <w:b/>
                <w:color w:val="000000"/>
                <w:szCs w:val="21"/>
              </w:rPr>
            </w:pPr>
            <w:r w:rsidRPr="00134A0C">
              <w:rPr>
                <w:rFonts w:ascii="新宋体" w:eastAsia="新宋体" w:hAnsi="新宋体" w:cs="仿宋_GB2312" w:hint="eastAsia"/>
                <w:szCs w:val="21"/>
              </w:rPr>
              <w:t>深圳市民政局服务机构安全监管平台：一是在系统完成巡查情况登记；二是实时根据系统隐患情况开展巡查工作；三是根据系统数据更新情况，每季度完成深圳市民政系统安全形势分析，并形成报告（季度报告+年度报告）</w:t>
            </w:r>
          </w:p>
        </w:tc>
      </w:tr>
      <w:tr w:rsidR="00C938D6" w:rsidRPr="00134A0C" w:rsidTr="00571C3F">
        <w:trPr>
          <w:trHeight w:val="391"/>
        </w:trPr>
        <w:tc>
          <w:tcPr>
            <w:tcW w:w="370" w:type="pct"/>
            <w:vMerge w:val="restart"/>
            <w:vAlign w:val="center"/>
          </w:tcPr>
          <w:p w:rsidR="00C938D6" w:rsidRPr="00134A0C" w:rsidRDefault="00C938D6" w:rsidP="00571C3F">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2</w:t>
            </w:r>
          </w:p>
        </w:tc>
        <w:tc>
          <w:tcPr>
            <w:tcW w:w="787" w:type="pct"/>
            <w:vMerge w:val="restart"/>
            <w:vAlign w:val="center"/>
          </w:tcPr>
          <w:p w:rsidR="00C938D6" w:rsidRPr="00134A0C" w:rsidRDefault="00C938D6" w:rsidP="00571C3F">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安全培训</w:t>
            </w:r>
          </w:p>
        </w:tc>
        <w:tc>
          <w:tcPr>
            <w:tcW w:w="3844" w:type="pct"/>
            <w:shd w:val="clear" w:color="auto" w:fill="auto"/>
            <w:vAlign w:val="center"/>
          </w:tcPr>
          <w:p w:rsidR="00C938D6" w:rsidRPr="00134A0C" w:rsidRDefault="00C938D6" w:rsidP="00571C3F">
            <w:pPr>
              <w:jc w:val="left"/>
              <w:rPr>
                <w:rFonts w:ascii="新宋体" w:eastAsia="新宋体" w:hAnsi="新宋体" w:cs="宋体"/>
                <w:color w:val="000000"/>
                <w:szCs w:val="21"/>
              </w:rPr>
            </w:pPr>
            <w:r w:rsidRPr="00134A0C">
              <w:rPr>
                <w:rFonts w:ascii="新宋体" w:eastAsia="新宋体" w:hAnsi="新宋体" w:cs="宋体" w:hint="eastAsia"/>
                <w:color w:val="000000"/>
                <w:szCs w:val="21"/>
              </w:rPr>
              <w:t>结合事故案例、防灾减灾日、安全生产月、消防安全宣传月，每年组织6批次事故警示教育、防灾减灾、安全生产、消防安全等相关集中培训或网络培训</w:t>
            </w:r>
          </w:p>
        </w:tc>
      </w:tr>
      <w:tr w:rsidR="00C938D6" w:rsidRPr="00134A0C" w:rsidTr="00571C3F">
        <w:trPr>
          <w:trHeight w:val="404"/>
        </w:trPr>
        <w:tc>
          <w:tcPr>
            <w:tcW w:w="370" w:type="pct"/>
            <w:vMerge/>
            <w:vAlign w:val="center"/>
          </w:tcPr>
          <w:p w:rsidR="00C938D6" w:rsidRPr="00134A0C" w:rsidRDefault="00C938D6" w:rsidP="00571C3F">
            <w:pPr>
              <w:jc w:val="center"/>
              <w:rPr>
                <w:rFonts w:ascii="新宋体" w:eastAsia="新宋体" w:hAnsi="新宋体" w:cs="宋体"/>
                <w:color w:val="000000"/>
                <w:szCs w:val="21"/>
              </w:rPr>
            </w:pPr>
          </w:p>
        </w:tc>
        <w:tc>
          <w:tcPr>
            <w:tcW w:w="787" w:type="pct"/>
            <w:vMerge/>
            <w:vAlign w:val="center"/>
          </w:tcPr>
          <w:p w:rsidR="00C938D6" w:rsidRPr="00134A0C" w:rsidRDefault="00C938D6" w:rsidP="00571C3F">
            <w:pPr>
              <w:jc w:val="center"/>
              <w:rPr>
                <w:rFonts w:ascii="新宋体" w:eastAsia="新宋体" w:hAnsi="新宋体" w:cs="宋体"/>
                <w:color w:val="000000"/>
                <w:szCs w:val="21"/>
              </w:rPr>
            </w:pPr>
          </w:p>
        </w:tc>
        <w:tc>
          <w:tcPr>
            <w:tcW w:w="3844" w:type="pct"/>
            <w:shd w:val="clear" w:color="auto" w:fill="auto"/>
            <w:vAlign w:val="center"/>
          </w:tcPr>
          <w:p w:rsidR="00C938D6" w:rsidRPr="00134A0C" w:rsidRDefault="00C938D6" w:rsidP="00571C3F">
            <w:pPr>
              <w:jc w:val="left"/>
              <w:rPr>
                <w:rFonts w:ascii="新宋体" w:eastAsia="新宋体" w:hAnsi="新宋体" w:cs="宋体"/>
                <w:color w:val="000000"/>
                <w:szCs w:val="21"/>
              </w:rPr>
            </w:pPr>
            <w:r w:rsidRPr="00134A0C">
              <w:rPr>
                <w:rFonts w:ascii="新宋体" w:eastAsia="新宋体" w:hAnsi="新宋体" w:cs="宋体" w:hint="eastAsia"/>
                <w:color w:val="000000"/>
                <w:szCs w:val="21"/>
              </w:rPr>
              <w:t>按季度开展“五进”活动，组织安全专家</w:t>
            </w:r>
            <w:proofErr w:type="gramStart"/>
            <w:r w:rsidRPr="00134A0C">
              <w:rPr>
                <w:rFonts w:ascii="新宋体" w:eastAsia="新宋体" w:hAnsi="新宋体" w:cs="宋体" w:hint="eastAsia"/>
                <w:color w:val="000000"/>
                <w:szCs w:val="21"/>
              </w:rPr>
              <w:t>进机构</w:t>
            </w:r>
            <w:proofErr w:type="gramEnd"/>
            <w:r w:rsidRPr="00134A0C">
              <w:rPr>
                <w:rFonts w:ascii="新宋体" w:eastAsia="新宋体" w:hAnsi="新宋体" w:cs="宋体" w:hint="eastAsia"/>
                <w:color w:val="000000"/>
                <w:szCs w:val="21"/>
              </w:rPr>
              <w:t>进行安全宣讲</w:t>
            </w:r>
          </w:p>
        </w:tc>
      </w:tr>
      <w:tr w:rsidR="00C938D6" w:rsidRPr="00134A0C" w:rsidTr="00571C3F">
        <w:trPr>
          <w:trHeight w:val="666"/>
        </w:trPr>
        <w:tc>
          <w:tcPr>
            <w:tcW w:w="370" w:type="pct"/>
            <w:vMerge w:val="restart"/>
            <w:vAlign w:val="center"/>
          </w:tcPr>
          <w:p w:rsidR="00C938D6" w:rsidRPr="00134A0C" w:rsidRDefault="00C938D6" w:rsidP="00571C3F">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lastRenderedPageBreak/>
              <w:t>3</w:t>
            </w:r>
          </w:p>
        </w:tc>
        <w:tc>
          <w:tcPr>
            <w:tcW w:w="787" w:type="pct"/>
            <w:vMerge w:val="restart"/>
            <w:vAlign w:val="center"/>
          </w:tcPr>
          <w:p w:rsidR="00C938D6" w:rsidRPr="00134A0C" w:rsidRDefault="00C938D6" w:rsidP="00571C3F">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档案整备</w:t>
            </w:r>
          </w:p>
        </w:tc>
        <w:tc>
          <w:tcPr>
            <w:tcW w:w="3844" w:type="pct"/>
            <w:shd w:val="clear" w:color="auto" w:fill="auto"/>
            <w:vAlign w:val="center"/>
          </w:tcPr>
          <w:p w:rsidR="00C938D6" w:rsidRPr="00134A0C" w:rsidRDefault="00C938D6" w:rsidP="00571C3F">
            <w:pPr>
              <w:jc w:val="left"/>
              <w:rPr>
                <w:rFonts w:ascii="新宋体" w:eastAsia="新宋体" w:hAnsi="新宋体" w:cs="宋体"/>
                <w:color w:val="000000"/>
                <w:szCs w:val="21"/>
              </w:rPr>
            </w:pPr>
            <w:r w:rsidRPr="00134A0C">
              <w:rPr>
                <w:rFonts w:ascii="新宋体" w:eastAsia="新宋体" w:hAnsi="新宋体" w:cs="宋体" w:hint="eastAsia"/>
                <w:color w:val="000000"/>
                <w:szCs w:val="21"/>
              </w:rPr>
              <w:t>协助整理年度安全生产及消防安全考核档案</w:t>
            </w:r>
          </w:p>
        </w:tc>
      </w:tr>
      <w:tr w:rsidR="00C938D6" w:rsidRPr="00134A0C" w:rsidTr="00571C3F">
        <w:trPr>
          <w:trHeight w:val="636"/>
        </w:trPr>
        <w:tc>
          <w:tcPr>
            <w:tcW w:w="370" w:type="pct"/>
            <w:vMerge/>
            <w:vAlign w:val="center"/>
          </w:tcPr>
          <w:p w:rsidR="00C938D6" w:rsidRPr="00134A0C" w:rsidRDefault="00C938D6" w:rsidP="00571C3F">
            <w:pPr>
              <w:jc w:val="center"/>
              <w:rPr>
                <w:rFonts w:ascii="新宋体" w:eastAsia="新宋体" w:hAnsi="新宋体" w:cs="宋体"/>
                <w:szCs w:val="21"/>
              </w:rPr>
            </w:pPr>
          </w:p>
        </w:tc>
        <w:tc>
          <w:tcPr>
            <w:tcW w:w="787" w:type="pct"/>
            <w:vMerge/>
            <w:vAlign w:val="center"/>
          </w:tcPr>
          <w:p w:rsidR="00C938D6" w:rsidRPr="00134A0C" w:rsidRDefault="00C938D6" w:rsidP="00571C3F">
            <w:pPr>
              <w:jc w:val="center"/>
              <w:rPr>
                <w:rFonts w:ascii="新宋体" w:eastAsia="新宋体" w:hAnsi="新宋体" w:cs="宋体"/>
                <w:szCs w:val="21"/>
              </w:rPr>
            </w:pPr>
          </w:p>
        </w:tc>
        <w:tc>
          <w:tcPr>
            <w:tcW w:w="3844" w:type="pct"/>
            <w:shd w:val="clear" w:color="auto" w:fill="auto"/>
            <w:vAlign w:val="center"/>
          </w:tcPr>
          <w:p w:rsidR="00C938D6" w:rsidRPr="00134A0C" w:rsidRDefault="00C938D6" w:rsidP="00571C3F">
            <w:pPr>
              <w:jc w:val="left"/>
              <w:rPr>
                <w:rFonts w:ascii="新宋体" w:eastAsia="新宋体" w:hAnsi="新宋体" w:cs="宋体"/>
                <w:szCs w:val="21"/>
              </w:rPr>
            </w:pPr>
            <w:r w:rsidRPr="00134A0C">
              <w:rPr>
                <w:rFonts w:ascii="新宋体" w:eastAsia="新宋体" w:hAnsi="新宋体" w:cs="宋体" w:hint="eastAsia"/>
                <w:szCs w:val="21"/>
              </w:rPr>
              <w:t>指导行业单位（场所）按照安全生产标准化及消防安全标准化要求规范安全生产管理档案、消防档案</w:t>
            </w:r>
          </w:p>
        </w:tc>
      </w:tr>
      <w:tr w:rsidR="00C938D6" w:rsidRPr="00134A0C" w:rsidTr="00571C3F">
        <w:trPr>
          <w:trHeight w:val="834"/>
        </w:trPr>
        <w:tc>
          <w:tcPr>
            <w:tcW w:w="370" w:type="pct"/>
            <w:vAlign w:val="center"/>
          </w:tcPr>
          <w:p w:rsidR="00C938D6" w:rsidRPr="00134A0C" w:rsidRDefault="00C938D6" w:rsidP="00571C3F">
            <w:pPr>
              <w:jc w:val="center"/>
              <w:rPr>
                <w:rFonts w:ascii="新宋体" w:eastAsia="新宋体" w:hAnsi="新宋体" w:cs="宋体"/>
                <w:szCs w:val="21"/>
              </w:rPr>
            </w:pPr>
            <w:r w:rsidRPr="00134A0C">
              <w:rPr>
                <w:rFonts w:ascii="新宋体" w:eastAsia="新宋体" w:hAnsi="新宋体" w:cs="宋体" w:hint="eastAsia"/>
                <w:szCs w:val="21"/>
              </w:rPr>
              <w:t>4</w:t>
            </w:r>
          </w:p>
        </w:tc>
        <w:tc>
          <w:tcPr>
            <w:tcW w:w="787" w:type="pct"/>
            <w:vAlign w:val="center"/>
          </w:tcPr>
          <w:p w:rsidR="00C938D6" w:rsidRPr="00134A0C" w:rsidRDefault="00C938D6" w:rsidP="00571C3F">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局机关专职工作</w:t>
            </w:r>
          </w:p>
        </w:tc>
        <w:tc>
          <w:tcPr>
            <w:tcW w:w="3844" w:type="pct"/>
            <w:vAlign w:val="center"/>
          </w:tcPr>
          <w:p w:rsidR="00C938D6" w:rsidRPr="00134A0C" w:rsidRDefault="00C938D6" w:rsidP="00571C3F">
            <w:pPr>
              <w:jc w:val="left"/>
              <w:rPr>
                <w:rFonts w:ascii="新宋体" w:eastAsia="新宋体" w:hAnsi="新宋体" w:cs="宋体"/>
                <w:szCs w:val="21"/>
              </w:rPr>
            </w:pPr>
            <w:r w:rsidRPr="00134A0C">
              <w:rPr>
                <w:rFonts w:ascii="新宋体" w:eastAsia="新宋体" w:hAnsi="新宋体" w:cs="宋体" w:hint="eastAsia"/>
                <w:szCs w:val="21"/>
              </w:rPr>
              <w:t>协助完成各类安全生产、消防安全、应急管理等专项任务及年度安全生产责任制考核工作</w:t>
            </w:r>
          </w:p>
        </w:tc>
      </w:tr>
    </w:tbl>
    <w:p w:rsidR="00C938D6" w:rsidRPr="00134A0C" w:rsidRDefault="00C938D6" w:rsidP="00C938D6">
      <w:pPr>
        <w:rPr>
          <w:rFonts w:ascii="新宋体" w:eastAsia="新宋体" w:hAnsi="新宋体"/>
          <w:b/>
        </w:rPr>
      </w:pPr>
    </w:p>
    <w:p w:rsidR="00C938D6" w:rsidRDefault="00C938D6" w:rsidP="00C938D6">
      <w:pPr>
        <w:rPr>
          <w:rFonts w:ascii="新宋体" w:eastAsia="新宋体" w:hAnsi="新宋体"/>
          <w:b/>
        </w:rPr>
      </w:pPr>
    </w:p>
    <w:p w:rsidR="00C938D6" w:rsidRDefault="00C938D6" w:rsidP="00C938D6">
      <w:pPr>
        <w:pStyle w:val="3"/>
        <w:rPr>
          <w:rFonts w:ascii="新宋体" w:eastAsia="新宋体" w:hAnsi="新宋体"/>
          <w:kern w:val="44"/>
          <w:szCs w:val="28"/>
        </w:rPr>
      </w:pPr>
      <w:r>
        <w:rPr>
          <w:rFonts w:ascii="新宋体" w:eastAsia="新宋体" w:hAnsi="新宋体" w:hint="eastAsia"/>
          <w:kern w:val="44"/>
          <w:szCs w:val="28"/>
        </w:rPr>
        <w:t>五、项目商务要求</w:t>
      </w:r>
    </w:p>
    <w:p w:rsidR="00C938D6" w:rsidRPr="006C2367"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6C2367">
        <w:rPr>
          <w:rFonts w:ascii="新宋体" w:eastAsia="新宋体" w:hAnsi="新宋体" w:cs="宋体" w:hint="eastAsia"/>
          <w:szCs w:val="21"/>
        </w:rPr>
        <w:t>：一年。根据验收情况及工作需要，可延长服务期限，合同一年一签，最长不超过3年。</w:t>
      </w:r>
    </w:p>
    <w:p w:rsidR="00C938D6" w:rsidRPr="00FC709D" w:rsidRDefault="00C938D6" w:rsidP="00C938D6">
      <w:pPr>
        <w:spacing w:line="360" w:lineRule="auto"/>
        <w:rPr>
          <w:rFonts w:ascii="新宋体" w:eastAsia="新宋体" w:hAnsi="新宋体" w:cs="宋体"/>
          <w:szCs w:val="21"/>
        </w:rPr>
      </w:pPr>
      <w:r w:rsidRPr="00FC709D">
        <w:rPr>
          <w:rFonts w:ascii="新宋体" w:eastAsia="新宋体" w:hAnsi="新宋体" w:cs="宋体" w:hint="eastAsia"/>
          <w:szCs w:val="21"/>
        </w:rPr>
        <w:t>（二）付款方式：</w:t>
      </w:r>
    </w:p>
    <w:p w:rsidR="00C938D6" w:rsidRPr="00FC709D" w:rsidRDefault="00C938D6" w:rsidP="00C938D6">
      <w:pPr>
        <w:spacing w:line="360" w:lineRule="auto"/>
        <w:ind w:firstLineChars="200" w:firstLine="420"/>
        <w:rPr>
          <w:rFonts w:ascii="新宋体" w:eastAsia="新宋体" w:hAnsi="新宋体" w:cs="宋体"/>
          <w:szCs w:val="21"/>
        </w:rPr>
      </w:pPr>
      <w:r w:rsidRPr="00FC709D">
        <w:rPr>
          <w:rFonts w:ascii="新宋体" w:eastAsia="新宋体" w:hAnsi="新宋体" w:cs="宋体" w:hint="eastAsia"/>
          <w:szCs w:val="21"/>
        </w:rPr>
        <w:t>合同签订后,预付合同总价款的50％；乙方按照服务时限依约合格地完成全部服务项目后支付合同总价款的40%，；乙方全部按期完成本项目的服务后,甲方验收确认服务期间乙方没有发生隐患排查漏项以及乙方协助完成有关安全生产工作政府绩效考核，甲方出具对本项目的验收合格意见后支付合同总价款的剩余10%。乙方须在每期款项支付之前向甲方提供相应金额的正规税务发票,否则甲方有权拒绝付款。</w:t>
      </w:r>
    </w:p>
    <w:p w:rsidR="00C938D6" w:rsidRPr="00FC709D" w:rsidRDefault="00C938D6" w:rsidP="00C938D6">
      <w:pPr>
        <w:spacing w:line="360" w:lineRule="auto"/>
        <w:rPr>
          <w:rFonts w:ascii="新宋体" w:eastAsia="新宋体" w:hAnsi="新宋体" w:cs="宋体"/>
          <w:szCs w:val="21"/>
        </w:rPr>
      </w:pPr>
      <w:r w:rsidRPr="00FC709D">
        <w:rPr>
          <w:rFonts w:ascii="新宋体" w:eastAsia="新宋体" w:hAnsi="新宋体" w:cs="宋体" w:hint="eastAsia"/>
          <w:szCs w:val="21"/>
        </w:rPr>
        <w:t>（三）质量考核验收标准及违约金</w:t>
      </w:r>
    </w:p>
    <w:p w:rsidR="00C938D6" w:rsidRPr="00FC709D" w:rsidRDefault="00C938D6" w:rsidP="00C938D6">
      <w:pPr>
        <w:spacing w:line="360" w:lineRule="auto"/>
        <w:rPr>
          <w:rFonts w:ascii="新宋体" w:eastAsia="新宋体" w:hAnsi="新宋体" w:cs="宋体"/>
          <w:szCs w:val="21"/>
        </w:rPr>
      </w:pPr>
      <w:r w:rsidRPr="00FC709D">
        <w:rPr>
          <w:rFonts w:ascii="新宋体" w:eastAsia="新宋体" w:hAnsi="新宋体" w:cs="宋体" w:hint="eastAsia"/>
          <w:szCs w:val="21"/>
        </w:rPr>
        <w:t>1.质量考核验收标准：严格按照顾问服务内容逐条逐项完成工作任务。</w:t>
      </w:r>
    </w:p>
    <w:p w:rsidR="00C938D6" w:rsidRPr="00FC709D" w:rsidRDefault="00C938D6" w:rsidP="00C938D6">
      <w:pPr>
        <w:spacing w:line="360" w:lineRule="auto"/>
        <w:rPr>
          <w:rFonts w:ascii="新宋体" w:eastAsia="新宋体" w:hAnsi="新宋体" w:cs="宋体"/>
          <w:szCs w:val="21"/>
        </w:rPr>
      </w:pPr>
      <w:r w:rsidRPr="00FC709D">
        <w:rPr>
          <w:rFonts w:ascii="新宋体" w:eastAsia="新宋体" w:hAnsi="新宋体" w:cs="宋体" w:hint="eastAsia"/>
          <w:szCs w:val="21"/>
        </w:rPr>
        <w:t>2.违约金：</w:t>
      </w:r>
    </w:p>
    <w:p w:rsidR="00C938D6" w:rsidRDefault="00C938D6" w:rsidP="00C938D6">
      <w:pPr>
        <w:spacing w:line="360" w:lineRule="auto"/>
        <w:rPr>
          <w:rFonts w:ascii="新宋体" w:eastAsia="新宋体" w:hAnsi="新宋体" w:cs="宋体"/>
          <w:szCs w:val="21"/>
        </w:rPr>
      </w:pPr>
      <w:r w:rsidRPr="00FC709D">
        <w:rPr>
          <w:rFonts w:ascii="新宋体" w:eastAsia="新宋体" w:hAnsi="新宋体" w:cs="宋体" w:hint="eastAsia"/>
          <w:szCs w:val="21"/>
        </w:rPr>
        <w:t>1.如果乙方违反相关保密义务，甲方有权要求乙方支付本合同金额的30%作为违约金并赔偿损失。以上机密内容包括但不限于甲方认为不宜公开、</w:t>
      </w:r>
      <w:proofErr w:type="gramStart"/>
      <w:r w:rsidRPr="00FC709D">
        <w:rPr>
          <w:rFonts w:ascii="新宋体" w:eastAsia="新宋体" w:hAnsi="新宋体" w:cs="宋体" w:hint="eastAsia"/>
          <w:szCs w:val="21"/>
        </w:rPr>
        <w:t>且公开会</w:t>
      </w:r>
      <w:proofErr w:type="gramEnd"/>
      <w:r w:rsidRPr="00FC709D">
        <w:rPr>
          <w:rFonts w:ascii="新宋体" w:eastAsia="新宋体" w:hAnsi="新宋体" w:cs="宋体" w:hint="eastAsia"/>
          <w:szCs w:val="21"/>
        </w:rPr>
        <w:t>给甲方造成负面影响的信息。</w:t>
      </w:r>
    </w:p>
    <w:p w:rsidR="00C938D6" w:rsidRPr="00FC709D" w:rsidRDefault="00C938D6" w:rsidP="00C938D6">
      <w:pPr>
        <w:spacing w:line="360" w:lineRule="auto"/>
        <w:rPr>
          <w:rFonts w:ascii="新宋体" w:eastAsia="新宋体" w:hAnsi="新宋体" w:cs="宋体"/>
          <w:szCs w:val="21"/>
        </w:rPr>
      </w:pPr>
      <w:r w:rsidRPr="00FC709D">
        <w:rPr>
          <w:rFonts w:ascii="新宋体" w:eastAsia="新宋体" w:hAnsi="新宋体" w:cs="宋体" w:hint="eastAsia"/>
          <w:szCs w:val="21"/>
        </w:rPr>
        <w:t>2.乙方单方解除本合同，或因乙方违约导致甲方解除合同的，乙方应退还甲方已付的合同价款并按本合同总价款的20%支付甲方违约金及赔偿甲方损失。</w:t>
      </w:r>
    </w:p>
    <w:p w:rsidR="00C938D6" w:rsidRDefault="00C938D6" w:rsidP="00C938D6">
      <w:pPr>
        <w:pStyle w:val="3"/>
        <w:rPr>
          <w:rFonts w:ascii="新宋体" w:eastAsia="新宋体" w:hAnsi="新宋体"/>
          <w:kern w:val="44"/>
          <w:szCs w:val="28"/>
        </w:rPr>
      </w:pPr>
      <w:r>
        <w:rPr>
          <w:rFonts w:ascii="新宋体" w:eastAsia="新宋体" w:hAnsi="新宋体" w:hint="eastAsia"/>
          <w:kern w:val="44"/>
          <w:szCs w:val="28"/>
        </w:rPr>
        <w:t>六、投标报价</w:t>
      </w:r>
    </w:p>
    <w:p w:rsidR="00C938D6"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938D6"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938D6"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938D6"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C938D6"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938D6" w:rsidRDefault="00C938D6" w:rsidP="00C938D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57DCA" w:rsidRPr="00C938D6" w:rsidRDefault="00F57DCA">
      <w:bookmarkStart w:id="2" w:name="_GoBack"/>
      <w:bookmarkEnd w:id="2"/>
    </w:p>
    <w:sectPr w:rsidR="00F57DCA" w:rsidRPr="00C938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D6" w:rsidRDefault="00C938D6" w:rsidP="00C938D6">
      <w:r>
        <w:separator/>
      </w:r>
    </w:p>
  </w:endnote>
  <w:endnote w:type="continuationSeparator" w:id="0">
    <w:p w:rsidR="00C938D6" w:rsidRDefault="00C938D6" w:rsidP="00C9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D6" w:rsidRDefault="00C938D6" w:rsidP="00C938D6">
      <w:r>
        <w:separator/>
      </w:r>
    </w:p>
  </w:footnote>
  <w:footnote w:type="continuationSeparator" w:id="0">
    <w:p w:rsidR="00C938D6" w:rsidRDefault="00C938D6" w:rsidP="00C9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5D"/>
    <w:rsid w:val="0037635D"/>
    <w:rsid w:val="00C938D6"/>
    <w:rsid w:val="00F5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D6"/>
    <w:pPr>
      <w:widowControl w:val="0"/>
      <w:jc w:val="both"/>
    </w:pPr>
    <w:rPr>
      <w:rFonts w:ascii="Times New Roman" w:eastAsia="宋体" w:hAnsi="Times New Roman" w:cs="Times New Roman"/>
      <w:szCs w:val="24"/>
    </w:rPr>
  </w:style>
  <w:style w:type="paragraph" w:styleId="2">
    <w:name w:val="heading 2"/>
    <w:basedOn w:val="3"/>
    <w:next w:val="4"/>
    <w:link w:val="2Char"/>
    <w:qFormat/>
    <w:rsid w:val="00C938D6"/>
    <w:pPr>
      <w:adjustRightInd w:val="0"/>
      <w:jc w:val="center"/>
      <w:textAlignment w:val="baseline"/>
      <w:outlineLvl w:val="1"/>
    </w:pPr>
    <w:rPr>
      <w:kern w:val="0"/>
      <w:sz w:val="24"/>
      <w:szCs w:val="20"/>
    </w:rPr>
  </w:style>
  <w:style w:type="paragraph" w:styleId="3">
    <w:name w:val="heading 3"/>
    <w:basedOn w:val="4"/>
    <w:next w:val="a"/>
    <w:link w:val="3Char1"/>
    <w:qFormat/>
    <w:rsid w:val="00C938D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938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38D6"/>
    <w:rPr>
      <w:sz w:val="18"/>
      <w:szCs w:val="18"/>
    </w:rPr>
  </w:style>
  <w:style w:type="paragraph" w:styleId="a4">
    <w:name w:val="footer"/>
    <w:basedOn w:val="a"/>
    <w:link w:val="Char0"/>
    <w:uiPriority w:val="99"/>
    <w:unhideWhenUsed/>
    <w:rsid w:val="00C93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38D6"/>
    <w:rPr>
      <w:sz w:val="18"/>
      <w:szCs w:val="18"/>
    </w:rPr>
  </w:style>
  <w:style w:type="character" w:customStyle="1" w:styleId="2Char">
    <w:name w:val="标题 2 Char"/>
    <w:basedOn w:val="a0"/>
    <w:link w:val="2"/>
    <w:qFormat/>
    <w:rsid w:val="00C938D6"/>
    <w:rPr>
      <w:rFonts w:ascii="宋体" w:eastAsia="宋体" w:hAnsi="宋体" w:cs="Times New Roman"/>
      <w:b/>
      <w:bCs/>
      <w:kern w:val="0"/>
      <w:sz w:val="24"/>
      <w:szCs w:val="20"/>
    </w:rPr>
  </w:style>
  <w:style w:type="character" w:customStyle="1" w:styleId="3Char">
    <w:name w:val="标题 3 Char"/>
    <w:basedOn w:val="a0"/>
    <w:uiPriority w:val="9"/>
    <w:semiHidden/>
    <w:rsid w:val="00C938D6"/>
    <w:rPr>
      <w:rFonts w:ascii="Times New Roman" w:eastAsia="宋体" w:hAnsi="Times New Roman" w:cs="Times New Roman"/>
      <w:b/>
      <w:bCs/>
      <w:sz w:val="32"/>
      <w:szCs w:val="32"/>
    </w:rPr>
  </w:style>
  <w:style w:type="character" w:customStyle="1" w:styleId="3Char1">
    <w:name w:val="标题 3 Char1"/>
    <w:link w:val="3"/>
    <w:qFormat/>
    <w:rsid w:val="00C938D6"/>
    <w:rPr>
      <w:rFonts w:ascii="宋体" w:eastAsia="宋体" w:hAnsi="宋体" w:cs="Times New Roman"/>
      <w:b/>
      <w:bCs/>
      <w:sz w:val="28"/>
      <w:szCs w:val="32"/>
    </w:rPr>
  </w:style>
  <w:style w:type="character" w:customStyle="1" w:styleId="4Char">
    <w:name w:val="标题 4 Char"/>
    <w:basedOn w:val="a0"/>
    <w:link w:val="4"/>
    <w:uiPriority w:val="9"/>
    <w:semiHidden/>
    <w:rsid w:val="00C938D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D6"/>
    <w:pPr>
      <w:widowControl w:val="0"/>
      <w:jc w:val="both"/>
    </w:pPr>
    <w:rPr>
      <w:rFonts w:ascii="Times New Roman" w:eastAsia="宋体" w:hAnsi="Times New Roman" w:cs="Times New Roman"/>
      <w:szCs w:val="24"/>
    </w:rPr>
  </w:style>
  <w:style w:type="paragraph" w:styleId="2">
    <w:name w:val="heading 2"/>
    <w:basedOn w:val="3"/>
    <w:next w:val="4"/>
    <w:link w:val="2Char"/>
    <w:qFormat/>
    <w:rsid w:val="00C938D6"/>
    <w:pPr>
      <w:adjustRightInd w:val="0"/>
      <w:jc w:val="center"/>
      <w:textAlignment w:val="baseline"/>
      <w:outlineLvl w:val="1"/>
    </w:pPr>
    <w:rPr>
      <w:kern w:val="0"/>
      <w:sz w:val="24"/>
      <w:szCs w:val="20"/>
    </w:rPr>
  </w:style>
  <w:style w:type="paragraph" w:styleId="3">
    <w:name w:val="heading 3"/>
    <w:basedOn w:val="4"/>
    <w:next w:val="a"/>
    <w:link w:val="3Char1"/>
    <w:qFormat/>
    <w:rsid w:val="00C938D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938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38D6"/>
    <w:rPr>
      <w:sz w:val="18"/>
      <w:szCs w:val="18"/>
    </w:rPr>
  </w:style>
  <w:style w:type="paragraph" w:styleId="a4">
    <w:name w:val="footer"/>
    <w:basedOn w:val="a"/>
    <w:link w:val="Char0"/>
    <w:uiPriority w:val="99"/>
    <w:unhideWhenUsed/>
    <w:rsid w:val="00C93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38D6"/>
    <w:rPr>
      <w:sz w:val="18"/>
      <w:szCs w:val="18"/>
    </w:rPr>
  </w:style>
  <w:style w:type="character" w:customStyle="1" w:styleId="2Char">
    <w:name w:val="标题 2 Char"/>
    <w:basedOn w:val="a0"/>
    <w:link w:val="2"/>
    <w:qFormat/>
    <w:rsid w:val="00C938D6"/>
    <w:rPr>
      <w:rFonts w:ascii="宋体" w:eastAsia="宋体" w:hAnsi="宋体" w:cs="Times New Roman"/>
      <w:b/>
      <w:bCs/>
      <w:kern w:val="0"/>
      <w:sz w:val="24"/>
      <w:szCs w:val="20"/>
    </w:rPr>
  </w:style>
  <w:style w:type="character" w:customStyle="1" w:styleId="3Char">
    <w:name w:val="标题 3 Char"/>
    <w:basedOn w:val="a0"/>
    <w:uiPriority w:val="9"/>
    <w:semiHidden/>
    <w:rsid w:val="00C938D6"/>
    <w:rPr>
      <w:rFonts w:ascii="Times New Roman" w:eastAsia="宋体" w:hAnsi="Times New Roman" w:cs="Times New Roman"/>
      <w:b/>
      <w:bCs/>
      <w:sz w:val="32"/>
      <w:szCs w:val="32"/>
    </w:rPr>
  </w:style>
  <w:style w:type="character" w:customStyle="1" w:styleId="3Char1">
    <w:name w:val="标题 3 Char1"/>
    <w:link w:val="3"/>
    <w:qFormat/>
    <w:rsid w:val="00C938D6"/>
    <w:rPr>
      <w:rFonts w:ascii="宋体" w:eastAsia="宋体" w:hAnsi="宋体" w:cs="Times New Roman"/>
      <w:b/>
      <w:bCs/>
      <w:sz w:val="28"/>
      <w:szCs w:val="32"/>
    </w:rPr>
  </w:style>
  <w:style w:type="character" w:customStyle="1" w:styleId="4Char">
    <w:name w:val="标题 4 Char"/>
    <w:basedOn w:val="a0"/>
    <w:link w:val="4"/>
    <w:uiPriority w:val="9"/>
    <w:semiHidden/>
    <w:rsid w:val="00C938D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2021-11-29T10:00:00Z</dcterms:created>
  <dcterms:modified xsi:type="dcterms:W3CDTF">2021-11-29T10:01:00Z</dcterms:modified>
</cp:coreProperties>
</file>