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86" w:rsidRDefault="00C02E86" w:rsidP="00C02E86">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C02E86" w:rsidRDefault="00C02E86" w:rsidP="00C02E8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02E86" w:rsidRDefault="00C02E86" w:rsidP="006F5F0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02E86" w:rsidRDefault="00C02E86" w:rsidP="006F5F0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02E86" w:rsidRDefault="00C02E86" w:rsidP="006F5F0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不允许</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w:t>
            </w:r>
            <w:r w:rsidRPr="00C5312A">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_____万元或合同金额的_____%，缴纳方式：</w:t>
            </w:r>
          </w:p>
        </w:tc>
      </w:tr>
      <w:tr w:rsidR="00C02E86" w:rsidTr="006F5F03">
        <w:trPr>
          <w:cantSplit/>
          <w:trHeight w:val="20"/>
          <w:jc w:val="center"/>
        </w:trPr>
        <w:tc>
          <w:tcPr>
            <w:tcW w:w="827" w:type="dxa"/>
            <w:vAlign w:val="center"/>
          </w:tcPr>
          <w:p w:rsidR="00C02E86" w:rsidRDefault="00C02E86" w:rsidP="006F5F0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02E86" w:rsidRDefault="00C02E86" w:rsidP="006F5F0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C02E86" w:rsidRDefault="00C02E86" w:rsidP="00C02E8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C02E86" w:rsidRDefault="00C02E86" w:rsidP="00C02E86">
      <w:pPr>
        <w:rPr>
          <w:rFonts w:ascii="新宋体" w:eastAsia="新宋体" w:hAnsi="新宋体"/>
          <w:b/>
        </w:rPr>
      </w:pPr>
    </w:p>
    <w:p w:rsidR="00C02E86" w:rsidRDefault="00C02E86" w:rsidP="00C02E86">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C02E86" w:rsidTr="006F5F03">
        <w:trPr>
          <w:jc w:val="center"/>
        </w:trPr>
        <w:tc>
          <w:tcPr>
            <w:tcW w:w="959" w:type="dxa"/>
          </w:tcPr>
          <w:p w:rsidR="00C02E86" w:rsidRDefault="00C02E86" w:rsidP="006F5F03">
            <w:pPr>
              <w:spacing w:line="276" w:lineRule="auto"/>
              <w:rPr>
                <w:rFonts w:ascii="新宋体" w:eastAsia="新宋体" w:hAnsi="新宋体"/>
              </w:rPr>
            </w:pPr>
            <w:r>
              <w:rPr>
                <w:rFonts w:ascii="新宋体" w:eastAsia="新宋体" w:hAnsi="新宋体" w:hint="eastAsia"/>
              </w:rPr>
              <w:t>序号</w:t>
            </w:r>
          </w:p>
        </w:tc>
        <w:tc>
          <w:tcPr>
            <w:tcW w:w="7938" w:type="dxa"/>
          </w:tcPr>
          <w:p w:rsidR="00C02E86" w:rsidRDefault="00C02E86" w:rsidP="006F5F03">
            <w:pPr>
              <w:spacing w:line="276" w:lineRule="auto"/>
              <w:rPr>
                <w:rFonts w:ascii="新宋体" w:eastAsia="新宋体" w:hAnsi="新宋体"/>
              </w:rPr>
            </w:pPr>
            <w:r>
              <w:rPr>
                <w:rFonts w:ascii="新宋体" w:eastAsia="新宋体" w:hAnsi="新宋体" w:hint="eastAsia"/>
              </w:rPr>
              <w:t>具体内容</w:t>
            </w:r>
          </w:p>
        </w:tc>
      </w:tr>
      <w:tr w:rsidR="00C02E86" w:rsidTr="006F5F03">
        <w:trPr>
          <w:jc w:val="center"/>
        </w:trPr>
        <w:tc>
          <w:tcPr>
            <w:tcW w:w="959" w:type="dxa"/>
          </w:tcPr>
          <w:p w:rsidR="00C02E86" w:rsidRDefault="00C02E86" w:rsidP="006F5F03">
            <w:pPr>
              <w:spacing w:line="276" w:lineRule="auto"/>
              <w:rPr>
                <w:rFonts w:ascii="新宋体" w:eastAsia="新宋体" w:hAnsi="新宋体"/>
              </w:rPr>
            </w:pPr>
            <w:r>
              <w:rPr>
                <w:rFonts w:ascii="新宋体" w:eastAsia="新宋体" w:hAnsi="新宋体" w:hint="eastAsia"/>
              </w:rPr>
              <w:t>1</w:t>
            </w:r>
          </w:p>
        </w:tc>
        <w:tc>
          <w:tcPr>
            <w:tcW w:w="7938" w:type="dxa"/>
          </w:tcPr>
          <w:p w:rsidR="00C02E86" w:rsidRDefault="00C02E86" w:rsidP="006F5F03">
            <w:pPr>
              <w:spacing w:line="276" w:lineRule="auto"/>
              <w:rPr>
                <w:rFonts w:ascii="新宋体" w:eastAsia="新宋体" w:hAnsi="新宋体"/>
              </w:rPr>
            </w:pPr>
            <w:r>
              <w:rPr>
                <w:rFonts w:ascii="新宋体" w:eastAsia="新宋体" w:hAnsi="新宋体" w:hint="eastAsia"/>
              </w:rPr>
              <w:t>完全满足本项目服务期限的要求。</w:t>
            </w:r>
          </w:p>
        </w:tc>
      </w:tr>
      <w:tr w:rsidR="00C02E86" w:rsidTr="006F5F03">
        <w:trPr>
          <w:jc w:val="center"/>
        </w:trPr>
        <w:tc>
          <w:tcPr>
            <w:tcW w:w="959" w:type="dxa"/>
          </w:tcPr>
          <w:p w:rsidR="00C02E86" w:rsidRDefault="00C02E86" w:rsidP="006F5F03">
            <w:pPr>
              <w:spacing w:line="276" w:lineRule="auto"/>
              <w:rPr>
                <w:rFonts w:ascii="新宋体" w:eastAsia="新宋体" w:hAnsi="新宋体"/>
              </w:rPr>
            </w:pPr>
            <w:r>
              <w:rPr>
                <w:rFonts w:ascii="新宋体" w:eastAsia="新宋体" w:hAnsi="新宋体" w:hint="eastAsia"/>
              </w:rPr>
              <w:t>2</w:t>
            </w:r>
          </w:p>
        </w:tc>
        <w:tc>
          <w:tcPr>
            <w:tcW w:w="7938" w:type="dxa"/>
          </w:tcPr>
          <w:p w:rsidR="00C02E86" w:rsidRDefault="00C02E86" w:rsidP="006F5F03">
            <w:pPr>
              <w:spacing w:line="276" w:lineRule="auto"/>
              <w:rPr>
                <w:rFonts w:ascii="新宋体" w:eastAsia="新宋体" w:hAnsi="新宋体"/>
              </w:rPr>
            </w:pPr>
          </w:p>
        </w:tc>
      </w:tr>
      <w:tr w:rsidR="00C02E86" w:rsidTr="006F5F03">
        <w:trPr>
          <w:jc w:val="center"/>
        </w:trPr>
        <w:tc>
          <w:tcPr>
            <w:tcW w:w="959" w:type="dxa"/>
          </w:tcPr>
          <w:p w:rsidR="00C02E86" w:rsidRDefault="00C02E86" w:rsidP="006F5F03">
            <w:pPr>
              <w:spacing w:line="276" w:lineRule="auto"/>
              <w:rPr>
                <w:rFonts w:ascii="新宋体" w:eastAsia="新宋体" w:hAnsi="新宋体"/>
              </w:rPr>
            </w:pPr>
            <w:r>
              <w:rPr>
                <w:rFonts w:ascii="新宋体" w:eastAsia="新宋体" w:hAnsi="新宋体" w:hint="eastAsia"/>
              </w:rPr>
              <w:t>……</w:t>
            </w:r>
          </w:p>
        </w:tc>
        <w:tc>
          <w:tcPr>
            <w:tcW w:w="7938" w:type="dxa"/>
          </w:tcPr>
          <w:p w:rsidR="00C02E86" w:rsidRDefault="00C02E86" w:rsidP="006F5F03">
            <w:pPr>
              <w:spacing w:line="276" w:lineRule="auto"/>
              <w:rPr>
                <w:rFonts w:ascii="新宋体" w:eastAsia="新宋体" w:hAnsi="新宋体"/>
              </w:rPr>
            </w:pPr>
          </w:p>
        </w:tc>
      </w:tr>
    </w:tbl>
    <w:p w:rsidR="00C02E86" w:rsidRDefault="00C02E86" w:rsidP="00C02E8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C02E86" w:rsidRDefault="00C02E86" w:rsidP="00C02E86">
      <w:pPr>
        <w:pStyle w:val="3"/>
        <w:rPr>
          <w:rFonts w:ascii="新宋体" w:eastAsia="新宋体" w:hAnsi="新宋体"/>
          <w:kern w:val="44"/>
          <w:szCs w:val="28"/>
        </w:rPr>
      </w:pPr>
      <w:r>
        <w:rPr>
          <w:rFonts w:ascii="新宋体" w:eastAsia="新宋体" w:hAnsi="新宋体" w:hint="eastAsia"/>
          <w:kern w:val="44"/>
          <w:szCs w:val="28"/>
        </w:rPr>
        <w:t>三、项目概况</w:t>
      </w:r>
    </w:p>
    <w:p w:rsidR="00C02E86" w:rsidRDefault="00C02E86" w:rsidP="00C02E8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人民币220,000.00元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人民币220,000.00元</w:t>
      </w:r>
    </w:p>
    <w:p w:rsidR="00C02E86" w:rsidRDefault="00C02E86" w:rsidP="00C02E86">
      <w:pPr>
        <w:rPr>
          <w:rFonts w:ascii="新宋体" w:eastAsia="新宋体" w:hAnsi="新宋体" w:cs="宋体"/>
          <w:szCs w:val="21"/>
        </w:rPr>
      </w:pP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C02E86" w:rsidRDefault="00C02E86" w:rsidP="00C02E86">
      <w:pPr>
        <w:spacing w:line="360" w:lineRule="auto"/>
        <w:ind w:firstLineChars="200" w:firstLine="420"/>
        <w:rPr>
          <w:rFonts w:ascii="新宋体" w:eastAsia="新宋体" w:hAnsi="新宋体" w:cs="宋体"/>
          <w:szCs w:val="21"/>
        </w:rPr>
      </w:pPr>
      <w:r w:rsidRPr="00755CDF">
        <w:rPr>
          <w:rFonts w:ascii="新宋体" w:eastAsia="新宋体" w:hAnsi="新宋体" w:cs="宋体" w:hint="eastAsia"/>
          <w:szCs w:val="21"/>
        </w:rPr>
        <w:lastRenderedPageBreak/>
        <w:t>根据检察业务、信息化运行维护等需要，2021年我院需要对一批小额信息化项目和检察装备购置项目进行第三方检测，资金来源为市财政局预算批复资金和中央政法转移资金，为高质量推进有关项目实施，拟公开招标2021年度第三方检测服务单位对相关项目实施检测。</w:t>
      </w:r>
    </w:p>
    <w:p w:rsidR="00C02E86" w:rsidRDefault="00C02E86" w:rsidP="00C02E86">
      <w:pPr>
        <w:spacing w:line="360" w:lineRule="auto"/>
        <w:ind w:firstLineChars="200" w:firstLine="422"/>
        <w:rPr>
          <w:color w:val="000000"/>
        </w:rPr>
      </w:pPr>
      <w:r>
        <w:rPr>
          <w:rFonts w:hint="eastAsia"/>
          <w:b/>
          <w:bCs/>
          <w:color w:val="000000"/>
        </w:rPr>
        <w:t>具体检测范围：</w:t>
      </w:r>
    </w:p>
    <w:p w:rsidR="00C02E86" w:rsidRDefault="00C02E86" w:rsidP="00C02E86">
      <w:pPr>
        <w:spacing w:line="360" w:lineRule="auto"/>
        <w:ind w:firstLineChars="200" w:firstLine="420"/>
        <w:rPr>
          <w:color w:val="000000"/>
        </w:rPr>
      </w:pPr>
      <w:r>
        <w:rPr>
          <w:rFonts w:hint="eastAsia"/>
          <w:color w:val="000000"/>
        </w:rPr>
        <w:t>包含</w:t>
      </w:r>
      <w:r>
        <w:rPr>
          <w:rFonts w:hint="eastAsia"/>
          <w:color w:val="000000"/>
        </w:rPr>
        <w:t>2021</w:t>
      </w:r>
      <w:r>
        <w:rPr>
          <w:rFonts w:hint="eastAsia"/>
          <w:color w:val="000000"/>
        </w:rPr>
        <w:t>年内完成招标的财政预算项目和中央政法转移资金项目（不</w:t>
      </w:r>
      <w:proofErr w:type="gramStart"/>
      <w:r>
        <w:rPr>
          <w:rFonts w:hint="eastAsia"/>
          <w:color w:val="000000"/>
        </w:rPr>
        <w:t>包含发改委</w:t>
      </w:r>
      <w:proofErr w:type="gramEnd"/>
      <w:r>
        <w:rPr>
          <w:rFonts w:hint="eastAsia"/>
          <w:color w:val="000000"/>
        </w:rPr>
        <w:t>审批项目），项目专业范围包括土建装修、智能化、应用系统开发、检察业务装备采购和运维服务等。主要项目为：</w:t>
      </w:r>
      <w:r w:rsidRPr="005270BA">
        <w:rPr>
          <w:rFonts w:hint="eastAsia"/>
          <w:color w:val="000000"/>
        </w:rPr>
        <w:t>公益诉讼巡察及快速检测设备</w:t>
      </w:r>
      <w:r>
        <w:rPr>
          <w:rFonts w:hint="eastAsia"/>
          <w:color w:val="000000"/>
        </w:rPr>
        <w:t>等</w:t>
      </w:r>
      <w:r>
        <w:rPr>
          <w:rFonts w:hint="eastAsia"/>
          <w:color w:val="000000"/>
        </w:rPr>
        <w:t>5</w:t>
      </w:r>
      <w:r>
        <w:rPr>
          <w:rFonts w:hint="eastAsia"/>
          <w:color w:val="000000"/>
        </w:rPr>
        <w:t>个系统集成类项目，</w:t>
      </w:r>
      <w:r w:rsidRPr="005270BA">
        <w:rPr>
          <w:rFonts w:hint="eastAsia"/>
          <w:color w:val="000000"/>
        </w:rPr>
        <w:t>安防监控中心扩建</w:t>
      </w:r>
      <w:r>
        <w:rPr>
          <w:rFonts w:hint="eastAsia"/>
          <w:color w:val="000000"/>
        </w:rPr>
        <w:t>等</w:t>
      </w:r>
      <w:r>
        <w:rPr>
          <w:rFonts w:hint="eastAsia"/>
          <w:color w:val="000000"/>
        </w:rPr>
        <w:t>1</w:t>
      </w:r>
      <w:r>
        <w:rPr>
          <w:rFonts w:hint="eastAsia"/>
          <w:color w:val="000000"/>
        </w:rPr>
        <w:t>个土建类项目，</w:t>
      </w:r>
      <w:r w:rsidRPr="005270BA">
        <w:rPr>
          <w:rFonts w:hint="eastAsia"/>
          <w:color w:val="000000"/>
        </w:rPr>
        <w:t>市检察院驻第一</w:t>
      </w:r>
      <w:r>
        <w:rPr>
          <w:rFonts w:hint="eastAsia"/>
          <w:color w:val="000000"/>
        </w:rPr>
        <w:t>、二</w:t>
      </w:r>
      <w:r w:rsidRPr="005270BA">
        <w:rPr>
          <w:rFonts w:hint="eastAsia"/>
          <w:color w:val="000000"/>
        </w:rPr>
        <w:t>看守所监控设备更新</w:t>
      </w:r>
      <w:r>
        <w:rPr>
          <w:rFonts w:hint="eastAsia"/>
          <w:color w:val="000000"/>
        </w:rPr>
        <w:t>等</w:t>
      </w:r>
      <w:r>
        <w:rPr>
          <w:rFonts w:hint="eastAsia"/>
          <w:color w:val="000000"/>
        </w:rPr>
        <w:t>3</w:t>
      </w:r>
      <w:r>
        <w:rPr>
          <w:rFonts w:hint="eastAsia"/>
          <w:color w:val="000000"/>
        </w:rPr>
        <w:t>个设备类项目等。</w:t>
      </w:r>
    </w:p>
    <w:p w:rsidR="00C02E86" w:rsidRDefault="00C02E86" w:rsidP="00C02E86">
      <w:pPr>
        <w:spacing w:line="360" w:lineRule="auto"/>
        <w:ind w:firstLineChars="200" w:firstLine="422"/>
        <w:rPr>
          <w:b/>
          <w:bCs/>
          <w:color w:val="000000"/>
        </w:rPr>
      </w:pPr>
      <w:r>
        <w:rPr>
          <w:rFonts w:hint="eastAsia"/>
          <w:b/>
          <w:bCs/>
          <w:color w:val="000000"/>
        </w:rPr>
        <w:t>项目总投资额：</w:t>
      </w:r>
    </w:p>
    <w:p w:rsidR="00C02E86" w:rsidRDefault="00C02E86" w:rsidP="00C02E86">
      <w:pPr>
        <w:spacing w:line="360" w:lineRule="auto"/>
        <w:ind w:firstLineChars="200" w:firstLine="420"/>
        <w:rPr>
          <w:rFonts w:ascii="新宋体" w:eastAsia="新宋体" w:hAnsi="新宋体" w:cs="宋体"/>
          <w:szCs w:val="21"/>
        </w:rPr>
      </w:pPr>
      <w:r>
        <w:rPr>
          <w:rFonts w:hint="eastAsia"/>
          <w:color w:val="000000"/>
        </w:rPr>
        <w:t>预计需要开展监理的项目总投资额约</w:t>
      </w:r>
      <w:r w:rsidRPr="00CC6528">
        <w:rPr>
          <w:rFonts w:hint="eastAsia"/>
        </w:rPr>
        <w:t>1000</w:t>
      </w:r>
      <w:r>
        <w:rPr>
          <w:rFonts w:hint="eastAsia"/>
          <w:color w:val="000000"/>
        </w:rPr>
        <w:t>万元，具体以招标结果为准。</w:t>
      </w:r>
    </w:p>
    <w:p w:rsidR="00C02E86" w:rsidRPr="0022084D" w:rsidRDefault="00C02E86" w:rsidP="00C02E86">
      <w:pPr>
        <w:rPr>
          <w:rFonts w:ascii="新宋体" w:eastAsia="新宋体" w:hAnsi="新宋体"/>
          <w:b/>
          <w:bCs/>
          <w:szCs w:val="21"/>
        </w:rPr>
      </w:pPr>
    </w:p>
    <w:p w:rsidR="00C02E86" w:rsidRDefault="00C02E86" w:rsidP="00C02E86">
      <w:pPr>
        <w:pStyle w:val="3"/>
        <w:rPr>
          <w:rFonts w:ascii="新宋体" w:eastAsia="新宋体" w:hAnsi="新宋体"/>
          <w:kern w:val="44"/>
          <w:szCs w:val="28"/>
        </w:rPr>
      </w:pPr>
      <w:r>
        <w:rPr>
          <w:rFonts w:ascii="新宋体" w:eastAsia="新宋体" w:hAnsi="新宋体" w:hint="eastAsia"/>
          <w:kern w:val="44"/>
          <w:szCs w:val="28"/>
        </w:rPr>
        <w:t>四、项目技术要求</w:t>
      </w:r>
    </w:p>
    <w:p w:rsidR="00C02E86" w:rsidRPr="00B93AE2" w:rsidRDefault="00C02E86" w:rsidP="00C02E86">
      <w:pPr>
        <w:pStyle w:val="1"/>
        <w:spacing w:line="360" w:lineRule="auto"/>
        <w:ind w:firstLine="422"/>
        <w:rPr>
          <w:rFonts w:ascii="宋体" w:hAnsi="宋体"/>
          <w:b/>
          <w:color w:val="000000"/>
        </w:rPr>
      </w:pPr>
      <w:r w:rsidRPr="00B93AE2">
        <w:rPr>
          <w:rFonts w:ascii="宋体" w:hAnsi="宋体" w:hint="eastAsia"/>
          <w:b/>
          <w:color w:val="000000"/>
        </w:rPr>
        <w:t>（一）第三方测评服务总体要求</w:t>
      </w:r>
    </w:p>
    <w:p w:rsidR="00C02E86" w:rsidRPr="002742EE" w:rsidRDefault="00C02E86" w:rsidP="00C02E86">
      <w:pPr>
        <w:pStyle w:val="1"/>
        <w:spacing w:line="360" w:lineRule="auto"/>
        <w:rPr>
          <w:rFonts w:ascii="宋体" w:hAnsi="宋体"/>
          <w:color w:val="000000"/>
        </w:rPr>
      </w:pPr>
      <w:r w:rsidRPr="002742EE">
        <w:rPr>
          <w:rFonts w:ascii="宋体" w:hAnsi="宋体" w:hint="eastAsia"/>
          <w:color w:val="000000"/>
        </w:rPr>
        <w:t>1．公平：实施方应遵循“面向应用、保证质量、客观公正、诚信守诺”的原则开展软件测评工作。</w:t>
      </w:r>
    </w:p>
    <w:p w:rsidR="00C02E86" w:rsidRPr="002742EE" w:rsidRDefault="00C02E86" w:rsidP="00C02E86">
      <w:pPr>
        <w:pStyle w:val="1"/>
        <w:spacing w:line="360" w:lineRule="auto"/>
        <w:rPr>
          <w:rFonts w:ascii="宋体" w:hAnsi="宋体"/>
          <w:color w:val="000000"/>
        </w:rPr>
      </w:pPr>
      <w:r w:rsidRPr="002742EE">
        <w:rPr>
          <w:rFonts w:ascii="宋体" w:hAnsi="宋体" w:hint="eastAsia"/>
          <w:color w:val="000000"/>
        </w:rPr>
        <w:t>2.标准化：实施方应优先依据相关国家标准、行业标准开展测评工作。本测评要求所使用的标准和规范如与实施方所执行的标准不一致时，按照深圳市发布的相关标准规范为准。</w:t>
      </w:r>
    </w:p>
    <w:p w:rsidR="00C02E86" w:rsidRPr="002742EE" w:rsidRDefault="00C02E86" w:rsidP="00C02E86">
      <w:pPr>
        <w:pStyle w:val="1"/>
        <w:spacing w:line="360" w:lineRule="auto"/>
        <w:rPr>
          <w:rFonts w:ascii="宋体" w:hAnsi="宋体"/>
          <w:color w:val="000000"/>
        </w:rPr>
      </w:pPr>
      <w:r w:rsidRPr="002742EE">
        <w:rPr>
          <w:rFonts w:ascii="宋体" w:hAnsi="宋体" w:hint="eastAsia"/>
          <w:color w:val="000000"/>
        </w:rPr>
        <w:t>3.优质服务：本测试要求实施方提供的是最低限度的要求，实施方应保证提供符合本测评要求和有关标准的优质服务，并确保测评报告符合项目最终验收的所有要求。</w:t>
      </w:r>
    </w:p>
    <w:p w:rsidR="00C02E86" w:rsidRDefault="00C02E86" w:rsidP="00C02E86">
      <w:pPr>
        <w:pStyle w:val="1"/>
        <w:spacing w:line="360" w:lineRule="auto"/>
        <w:rPr>
          <w:rFonts w:ascii="宋体" w:hAnsi="宋体"/>
          <w:b/>
          <w:color w:val="000000"/>
        </w:rPr>
      </w:pPr>
      <w:r w:rsidRPr="002742EE">
        <w:rPr>
          <w:rFonts w:ascii="宋体" w:hAnsi="宋体" w:hint="eastAsia"/>
          <w:color w:val="000000"/>
        </w:rPr>
        <w:t>4.保密：对测评服务过程中接触到的各种信息，不得泄漏给任何单位和个人，未经允许不得利用这些信息从事与服务无关的活动。</w:t>
      </w:r>
    </w:p>
    <w:p w:rsidR="00C02E86" w:rsidRDefault="00C02E86" w:rsidP="00C02E86">
      <w:pPr>
        <w:pStyle w:val="1"/>
        <w:spacing w:line="360" w:lineRule="auto"/>
        <w:ind w:firstLine="422"/>
        <w:rPr>
          <w:rFonts w:ascii="宋体" w:hAnsi="宋体"/>
          <w:b/>
          <w:color w:val="000000"/>
        </w:rPr>
      </w:pPr>
      <w:r>
        <w:rPr>
          <w:rFonts w:ascii="宋体" w:hAnsi="宋体" w:hint="eastAsia"/>
          <w:b/>
          <w:color w:val="000000"/>
        </w:rPr>
        <w:t>（二</w:t>
      </w:r>
      <w:r>
        <w:rPr>
          <w:rFonts w:ascii="宋体" w:hAnsi="宋体"/>
          <w:b/>
          <w:color w:val="000000"/>
        </w:rPr>
        <w:t>）</w:t>
      </w:r>
      <w:r>
        <w:rPr>
          <w:rFonts w:ascii="宋体" w:hAnsi="宋体" w:hint="eastAsia"/>
          <w:b/>
          <w:color w:val="000000"/>
        </w:rPr>
        <w:t>检测服务要求</w:t>
      </w:r>
    </w:p>
    <w:p w:rsidR="00C02E86" w:rsidRPr="007F24FC" w:rsidRDefault="00C02E86" w:rsidP="00C02E86">
      <w:pPr>
        <w:pStyle w:val="1"/>
        <w:spacing w:line="360" w:lineRule="auto"/>
        <w:rPr>
          <w:rFonts w:ascii="宋体" w:hAnsi="宋体"/>
        </w:rPr>
      </w:pPr>
      <w:r w:rsidRPr="007F24FC">
        <w:rPr>
          <w:rFonts w:ascii="宋体" w:hAnsi="宋体" w:hint="eastAsia"/>
        </w:rPr>
        <w:t>1.检测团队要求：检测团队相关人员必须具备软件评测的相关资质证书，同时必须安排一名项目经理作为团队负责人，负责本项目检测的全过程指导和管理工作。</w:t>
      </w:r>
    </w:p>
    <w:p w:rsidR="00C02E86" w:rsidRPr="007F24FC" w:rsidRDefault="00C02E86" w:rsidP="00C02E86">
      <w:pPr>
        <w:pStyle w:val="1"/>
        <w:spacing w:line="360" w:lineRule="auto"/>
        <w:rPr>
          <w:rFonts w:ascii="宋体" w:hAnsi="宋体"/>
        </w:rPr>
      </w:pPr>
      <w:r w:rsidRPr="007F24FC">
        <w:rPr>
          <w:rFonts w:ascii="宋体" w:hAnsi="宋体" w:hint="eastAsia"/>
        </w:rPr>
        <w:t>2.进度要求：供应商应评估测评工作量，并在采购单位的认可情况下，对进度进行规划及管理，确保整体测评工作按照规划的方向执行，最终在项目验收保证按照采购单位和供应</w:t>
      </w:r>
      <w:proofErr w:type="gramStart"/>
      <w:r w:rsidRPr="007F24FC">
        <w:rPr>
          <w:rFonts w:ascii="宋体" w:hAnsi="宋体" w:hint="eastAsia"/>
        </w:rPr>
        <w:t>商一致</w:t>
      </w:r>
      <w:proofErr w:type="gramEnd"/>
      <w:r w:rsidRPr="007F24FC">
        <w:rPr>
          <w:rFonts w:ascii="宋体" w:hAnsi="宋体" w:hint="eastAsia"/>
        </w:rPr>
        <w:t>确认的进度情况，项目的测试周期（测试工作开始到出具测试报告的时间）不得超过</w:t>
      </w:r>
      <w:r w:rsidRPr="007F24FC">
        <w:rPr>
          <w:rFonts w:ascii="宋体" w:hAnsi="宋体" w:hint="eastAsia"/>
        </w:rPr>
        <w:lastRenderedPageBreak/>
        <w:t>30个工作日（不包括测试过程中的系统整改时间）。</w:t>
      </w:r>
    </w:p>
    <w:p w:rsidR="00C02E86" w:rsidRDefault="00C02E86" w:rsidP="00C02E86">
      <w:pPr>
        <w:pStyle w:val="1"/>
        <w:spacing w:line="360" w:lineRule="auto"/>
        <w:rPr>
          <w:rFonts w:ascii="宋体" w:hAnsi="宋体"/>
        </w:rPr>
      </w:pPr>
      <w:r w:rsidRPr="007F24FC">
        <w:rPr>
          <w:rFonts w:ascii="宋体" w:hAnsi="宋体" w:hint="eastAsia"/>
        </w:rPr>
        <w:t>3.保密要求：供应商承担本项目范围内的所有技术情报和资料的保密义务，不向第三方传泄，不论本项目是否变更、解除或终止，本条款均有效。</w:t>
      </w:r>
    </w:p>
    <w:p w:rsidR="00C02E86" w:rsidRPr="00713855" w:rsidRDefault="00C02E86" w:rsidP="00C02E86">
      <w:pPr>
        <w:pStyle w:val="1"/>
        <w:spacing w:line="360" w:lineRule="auto"/>
        <w:rPr>
          <w:rFonts w:ascii="宋体" w:hAnsi="宋体"/>
        </w:rPr>
      </w:pPr>
      <w:r>
        <w:rPr>
          <w:rFonts w:ascii="宋体" w:hAnsi="宋体" w:hint="eastAsia"/>
        </w:rPr>
        <w:t>4</w:t>
      </w:r>
      <w:r>
        <w:rPr>
          <w:rFonts w:ascii="宋体" w:hAnsi="宋体"/>
        </w:rPr>
        <w:t>.</w:t>
      </w:r>
      <w:r w:rsidRPr="00713855">
        <w:rPr>
          <w:rFonts w:ascii="宋体" w:hAnsi="宋体" w:hint="eastAsia"/>
        </w:rPr>
        <w:t>公正性要求：为采购项目提供整体设计咨询或者项目管理、监理等服务的供应商，不得再参加本采购项目。</w:t>
      </w:r>
    </w:p>
    <w:p w:rsidR="00C02E86" w:rsidRDefault="00C02E86" w:rsidP="00C02E86">
      <w:pPr>
        <w:pStyle w:val="1"/>
        <w:spacing w:line="360" w:lineRule="auto"/>
        <w:rPr>
          <w:rFonts w:ascii="宋体" w:hAnsi="宋体"/>
        </w:rPr>
      </w:pPr>
      <w:r>
        <w:rPr>
          <w:rFonts w:ascii="宋体" w:hAnsi="宋体" w:hint="eastAsia"/>
        </w:rPr>
        <w:t>5.</w:t>
      </w:r>
      <w:r w:rsidRPr="005F6700">
        <w:rPr>
          <w:rFonts w:ascii="新宋体" w:eastAsia="新宋体" w:hAnsi="新宋体" w:cs="宋体" w:hint="eastAsia"/>
          <w:kern w:val="0"/>
        </w:rPr>
        <w:t xml:space="preserve"> </w:t>
      </w:r>
      <w:r w:rsidRPr="00F87A6F">
        <w:rPr>
          <w:rFonts w:ascii="新宋体" w:eastAsia="新宋体" w:hAnsi="新宋体" w:cs="宋体" w:hint="eastAsia"/>
          <w:kern w:val="0"/>
        </w:rPr>
        <w:t>本次招标的</w:t>
      </w:r>
      <w:r>
        <w:rPr>
          <w:rFonts w:ascii="新宋体" w:eastAsia="新宋体" w:hAnsi="新宋体" w:cs="宋体" w:hint="eastAsia"/>
          <w:kern w:val="0"/>
        </w:rPr>
        <w:t>测评</w:t>
      </w:r>
      <w:r w:rsidRPr="00F87A6F">
        <w:rPr>
          <w:rFonts w:ascii="新宋体" w:eastAsia="新宋体" w:hAnsi="新宋体" w:cs="宋体" w:hint="eastAsia"/>
          <w:kern w:val="0"/>
        </w:rPr>
        <w:t>服务以信息化项目为主，预计会包含少量的建筑工程项目，要求投标人应具备建筑工程</w:t>
      </w:r>
      <w:r>
        <w:rPr>
          <w:rFonts w:ascii="新宋体" w:eastAsia="新宋体" w:hAnsi="新宋体" w:cs="宋体" w:hint="eastAsia"/>
          <w:kern w:val="0"/>
        </w:rPr>
        <w:t>测评</w:t>
      </w:r>
      <w:r w:rsidRPr="00F87A6F">
        <w:rPr>
          <w:rFonts w:ascii="新宋体" w:eastAsia="新宋体" w:hAnsi="新宋体" w:cs="宋体" w:hint="eastAsia"/>
          <w:kern w:val="0"/>
        </w:rPr>
        <w:t>的资质和能力，</w:t>
      </w:r>
      <w:r>
        <w:rPr>
          <w:rFonts w:ascii="新宋体" w:eastAsia="新宋体" w:hAnsi="新宋体" w:cs="宋体" w:hint="eastAsia"/>
          <w:kern w:val="0"/>
        </w:rPr>
        <w:t>由于工程类占比较少，投标人</w:t>
      </w:r>
      <w:r w:rsidRPr="00F87A6F">
        <w:rPr>
          <w:rFonts w:ascii="新宋体" w:eastAsia="新宋体" w:hAnsi="新宋体" w:cs="宋体" w:hint="eastAsia"/>
          <w:kern w:val="0"/>
        </w:rPr>
        <w:t>如不具备建筑工程</w:t>
      </w:r>
      <w:r>
        <w:rPr>
          <w:rFonts w:ascii="新宋体" w:eastAsia="新宋体" w:hAnsi="新宋体" w:cs="宋体" w:hint="eastAsia"/>
          <w:kern w:val="0"/>
        </w:rPr>
        <w:t>测评</w:t>
      </w:r>
      <w:r w:rsidRPr="00F87A6F">
        <w:rPr>
          <w:rFonts w:ascii="新宋体" w:eastAsia="新宋体" w:hAnsi="新宋体" w:cs="宋体" w:hint="eastAsia"/>
          <w:kern w:val="0"/>
        </w:rPr>
        <w:t>能力，在征得甲方同意后，可允许专项分包。</w:t>
      </w:r>
    </w:p>
    <w:p w:rsidR="00C02E86" w:rsidRDefault="00C02E86" w:rsidP="00C02E86">
      <w:pPr>
        <w:pStyle w:val="1"/>
        <w:spacing w:line="360" w:lineRule="auto"/>
        <w:ind w:firstLine="422"/>
        <w:rPr>
          <w:rFonts w:ascii="宋体" w:hAnsi="宋体"/>
          <w:b/>
          <w:color w:val="000000"/>
        </w:rPr>
      </w:pPr>
      <w:r>
        <w:rPr>
          <w:rFonts w:ascii="宋体" w:hAnsi="宋体" w:hint="eastAsia"/>
          <w:b/>
          <w:color w:val="000000"/>
        </w:rPr>
        <w:t>（三</w:t>
      </w:r>
      <w:r>
        <w:rPr>
          <w:rFonts w:ascii="宋体" w:hAnsi="宋体"/>
          <w:b/>
          <w:color w:val="000000"/>
        </w:rPr>
        <w:t>）</w:t>
      </w:r>
      <w:r>
        <w:rPr>
          <w:rFonts w:ascii="宋体" w:hAnsi="宋体" w:hint="eastAsia"/>
          <w:b/>
          <w:color w:val="000000"/>
        </w:rPr>
        <w:t>第三方检测服务工作内容范围具体如下</w:t>
      </w:r>
      <w:bookmarkStart w:id="3" w:name="_Toc22334"/>
      <w:r>
        <w:rPr>
          <w:rFonts w:ascii="宋体" w:hAnsi="宋体" w:hint="eastAsia"/>
          <w:b/>
          <w:color w:val="000000"/>
        </w:rPr>
        <w:t>:</w:t>
      </w:r>
    </w:p>
    <w:p w:rsidR="00C02E86" w:rsidRPr="00CD3542" w:rsidRDefault="00C02E86" w:rsidP="00C02E86">
      <w:pPr>
        <w:pStyle w:val="1"/>
        <w:spacing w:line="360" w:lineRule="auto"/>
        <w:rPr>
          <w:rFonts w:ascii="宋体" w:hAnsi="宋体"/>
          <w:bCs/>
          <w:color w:val="000000"/>
        </w:rPr>
      </w:pPr>
      <w:r w:rsidRPr="00CD3542">
        <w:rPr>
          <w:rFonts w:ascii="宋体" w:hAnsi="宋体" w:hint="eastAsia"/>
          <w:bCs/>
          <w:color w:val="000000"/>
        </w:rPr>
        <w:t>按照《深圳市电子政务项目检测验收规范》（深府办〔2008〕122号）及《深圳市电子政务项目检测与验收管理办法》等有关规定，以及有关标准对检测项目实施验收检测</w:t>
      </w:r>
      <w:r>
        <w:rPr>
          <w:rFonts w:ascii="宋体" w:hAnsi="宋体" w:hint="eastAsia"/>
          <w:bCs/>
          <w:color w:val="000000"/>
        </w:rPr>
        <w:t>或验收核查</w:t>
      </w:r>
      <w:r w:rsidRPr="00CD3542">
        <w:rPr>
          <w:rFonts w:ascii="宋体" w:hAnsi="宋体" w:hint="eastAsia"/>
          <w:bCs/>
          <w:color w:val="000000"/>
        </w:rPr>
        <w:t>。主要包括但不限于以下内容：</w:t>
      </w:r>
    </w:p>
    <w:p w:rsidR="00C02E86" w:rsidRDefault="00C02E86" w:rsidP="00C02E86">
      <w:pPr>
        <w:pStyle w:val="1"/>
        <w:spacing w:line="360" w:lineRule="auto"/>
        <w:ind w:firstLine="422"/>
        <w:rPr>
          <w:rFonts w:ascii="宋体" w:hAnsi="宋体"/>
          <w:b/>
          <w:color w:val="000000"/>
        </w:rPr>
      </w:pPr>
      <w:r>
        <w:rPr>
          <w:rFonts w:ascii="宋体" w:hAnsi="宋体" w:hint="eastAsia"/>
          <w:b/>
          <w:color w:val="000000"/>
        </w:rPr>
        <w:t>一、软件检测</w:t>
      </w:r>
    </w:p>
    <w:p w:rsidR="00C02E86" w:rsidRPr="00285D94" w:rsidRDefault="00C02E86" w:rsidP="00C02E86">
      <w:pPr>
        <w:pStyle w:val="1"/>
        <w:spacing w:line="360" w:lineRule="auto"/>
        <w:ind w:firstLine="422"/>
        <w:rPr>
          <w:rFonts w:ascii="宋体" w:hAnsi="宋体"/>
          <w:b/>
          <w:color w:val="000000"/>
        </w:rPr>
      </w:pPr>
      <w:r w:rsidRPr="00285D94">
        <w:rPr>
          <w:rFonts w:ascii="宋体" w:hAnsi="宋体" w:hint="eastAsia"/>
          <w:b/>
          <w:color w:val="000000"/>
        </w:rPr>
        <w:t>1.</w:t>
      </w:r>
      <w:r w:rsidRPr="00285D94">
        <w:rPr>
          <w:rFonts w:ascii="宋体" w:hAnsi="宋体" w:hint="eastAsia"/>
          <w:b/>
          <w:color w:val="000000"/>
        </w:rPr>
        <w:tab/>
        <w:t>文档性（用户文档集）检测</w:t>
      </w:r>
    </w:p>
    <w:p w:rsidR="00C02E86" w:rsidRPr="00CD3542" w:rsidRDefault="00C02E86" w:rsidP="00C02E86">
      <w:pPr>
        <w:pStyle w:val="1"/>
        <w:spacing w:line="360" w:lineRule="auto"/>
        <w:rPr>
          <w:rFonts w:ascii="宋体" w:hAnsi="宋体"/>
          <w:bCs/>
          <w:color w:val="000000"/>
        </w:rPr>
      </w:pPr>
      <w:r w:rsidRPr="00713855">
        <w:rPr>
          <w:rFonts w:ascii="宋体" w:hAnsi="宋体" w:hint="eastAsia"/>
          <w:bCs/>
          <w:color w:val="000000"/>
        </w:rPr>
        <w:t>按照相关国家标准及评测规范对本项目建设过程中的相关文档的完整性、一致性、正确性及可溯源行等方面进行评测，已验证项目的建设文档符合项目验收要求。</w:t>
      </w:r>
    </w:p>
    <w:p w:rsidR="00C02E86" w:rsidRPr="00285D94" w:rsidRDefault="00C02E86" w:rsidP="00C02E86">
      <w:pPr>
        <w:pStyle w:val="1"/>
        <w:spacing w:line="360" w:lineRule="auto"/>
        <w:ind w:firstLine="422"/>
        <w:rPr>
          <w:rFonts w:ascii="宋体" w:hAnsi="宋体"/>
          <w:b/>
          <w:color w:val="000000"/>
        </w:rPr>
      </w:pPr>
      <w:r w:rsidRPr="00285D94">
        <w:rPr>
          <w:rFonts w:ascii="宋体" w:hAnsi="宋体" w:hint="eastAsia"/>
          <w:b/>
          <w:color w:val="000000"/>
        </w:rPr>
        <w:t>2.功能性检测</w:t>
      </w:r>
    </w:p>
    <w:p w:rsidR="00C02E86" w:rsidRPr="00CD3542" w:rsidRDefault="00C02E86" w:rsidP="00C02E86">
      <w:pPr>
        <w:pStyle w:val="1"/>
        <w:spacing w:line="360" w:lineRule="auto"/>
        <w:rPr>
          <w:rFonts w:ascii="宋体" w:hAnsi="宋体"/>
          <w:bCs/>
          <w:color w:val="000000"/>
        </w:rPr>
      </w:pPr>
      <w:r w:rsidRPr="007606F2">
        <w:rPr>
          <w:rFonts w:ascii="宋体" w:hAnsi="宋体" w:hint="eastAsia"/>
          <w:bCs/>
          <w:color w:val="000000"/>
        </w:rPr>
        <w:t>按照相关检测标准对有关子项目的功能实现进行检测，确认其是否已正常实现，是否符合招投标文件、建设合同以及已确定的需求文件、设计文件的要求。招投标文件、建设合同中提到的系统模块及模块下的各功能点是否全部实现，且功能的实现是否与需求相符。如果发现问题或功能不能满足要求，将检测问题告知采购人及承建单位进行整改，并在承建单位修改完成后再进行回归测试，直至系统功能符合该项目建设的招标文件要求</w:t>
      </w:r>
      <w:r w:rsidRPr="00CD3542">
        <w:rPr>
          <w:rFonts w:ascii="宋体" w:hAnsi="宋体" w:hint="eastAsia"/>
          <w:bCs/>
          <w:color w:val="000000"/>
        </w:rPr>
        <w:t>。</w:t>
      </w:r>
    </w:p>
    <w:p w:rsidR="00C02E86" w:rsidRPr="00285D94" w:rsidRDefault="00C02E86" w:rsidP="00C02E86">
      <w:pPr>
        <w:pStyle w:val="1"/>
        <w:spacing w:line="360" w:lineRule="auto"/>
        <w:ind w:firstLine="422"/>
        <w:rPr>
          <w:rFonts w:ascii="宋体" w:hAnsi="宋体"/>
          <w:b/>
          <w:color w:val="000000"/>
        </w:rPr>
      </w:pPr>
      <w:r w:rsidRPr="00285D94">
        <w:rPr>
          <w:rFonts w:ascii="宋体" w:hAnsi="宋体" w:hint="eastAsia"/>
          <w:b/>
          <w:color w:val="000000"/>
        </w:rPr>
        <w:t>3.性能效率检测</w:t>
      </w:r>
    </w:p>
    <w:p w:rsidR="00C02E86" w:rsidRPr="00CD3542" w:rsidRDefault="00C02E86" w:rsidP="00C02E86">
      <w:pPr>
        <w:pStyle w:val="1"/>
        <w:spacing w:line="360" w:lineRule="auto"/>
        <w:rPr>
          <w:rFonts w:ascii="宋体" w:hAnsi="宋体"/>
          <w:bCs/>
          <w:color w:val="000000"/>
        </w:rPr>
      </w:pPr>
      <w:r w:rsidRPr="007606F2">
        <w:rPr>
          <w:rFonts w:ascii="宋体" w:hAnsi="宋体" w:hint="eastAsia"/>
          <w:bCs/>
          <w:color w:val="000000"/>
        </w:rPr>
        <w:t>按照相关检测标准对有关子项目的性能指标进行检测，检测性能指标是否满足招投标文件、建设合同以及已确定的需求文件、设计文件的要求，以验证所测试的系统的性能效率是否在正常情况下满足建设及使用要求</w:t>
      </w:r>
      <w:r w:rsidRPr="00CD3542">
        <w:rPr>
          <w:rFonts w:ascii="宋体" w:hAnsi="宋体" w:hint="eastAsia"/>
          <w:bCs/>
          <w:color w:val="000000"/>
        </w:rPr>
        <w:t>。</w:t>
      </w:r>
    </w:p>
    <w:p w:rsidR="00C02E86" w:rsidRPr="00285D94" w:rsidRDefault="00C02E86" w:rsidP="00C02E86">
      <w:pPr>
        <w:pStyle w:val="1"/>
        <w:spacing w:line="360" w:lineRule="auto"/>
        <w:ind w:firstLine="422"/>
        <w:rPr>
          <w:rFonts w:ascii="宋体" w:hAnsi="宋体"/>
          <w:b/>
          <w:color w:val="000000"/>
        </w:rPr>
      </w:pPr>
      <w:r w:rsidRPr="00285D94">
        <w:rPr>
          <w:rFonts w:ascii="宋体" w:hAnsi="宋体" w:hint="eastAsia"/>
          <w:b/>
          <w:color w:val="000000"/>
        </w:rPr>
        <w:t>4.应用</w:t>
      </w:r>
      <w:r>
        <w:rPr>
          <w:rFonts w:ascii="宋体" w:hAnsi="宋体" w:hint="eastAsia"/>
          <w:b/>
          <w:color w:val="000000"/>
        </w:rPr>
        <w:t>信息安全性检测</w:t>
      </w:r>
    </w:p>
    <w:p w:rsidR="00C02E86" w:rsidRPr="00CD3542" w:rsidRDefault="00C02E86" w:rsidP="00C02E86">
      <w:pPr>
        <w:pStyle w:val="1"/>
        <w:spacing w:line="360" w:lineRule="auto"/>
        <w:rPr>
          <w:rFonts w:ascii="宋体" w:hAnsi="宋体"/>
          <w:bCs/>
          <w:color w:val="000000"/>
        </w:rPr>
      </w:pPr>
      <w:r w:rsidRPr="00CD3542">
        <w:rPr>
          <w:rFonts w:ascii="宋体" w:hAnsi="宋体" w:hint="eastAsia"/>
          <w:bCs/>
          <w:color w:val="000000"/>
        </w:rPr>
        <w:t>按照相关检测标准及规范</w:t>
      </w:r>
      <w:r w:rsidRPr="007606F2">
        <w:rPr>
          <w:rFonts w:ascii="宋体" w:hAnsi="宋体" w:hint="eastAsia"/>
          <w:bCs/>
          <w:color w:val="000000"/>
        </w:rPr>
        <w:t>检测信息安全性是否满足招标文件、建设合同以及已确定的需求文件、设计文件的要求，</w:t>
      </w:r>
      <w:r w:rsidRPr="00CD3542">
        <w:rPr>
          <w:rFonts w:ascii="宋体" w:hAnsi="宋体" w:hint="eastAsia"/>
          <w:bCs/>
          <w:color w:val="000000"/>
        </w:rPr>
        <w:t>对项目的应用系统进行安全漏洞扫描检测，确保应用系统中不包含高级别安全漏洞。</w:t>
      </w:r>
      <w:r w:rsidRPr="007606F2">
        <w:rPr>
          <w:rFonts w:ascii="宋体" w:hAnsi="宋体" w:hint="eastAsia"/>
          <w:bCs/>
          <w:color w:val="000000"/>
        </w:rPr>
        <w:t>以验证所测试的系统的信息安全性是否满足建设及使用要求</w:t>
      </w:r>
      <w:r>
        <w:rPr>
          <w:rFonts w:ascii="宋体" w:hAnsi="宋体" w:hint="eastAsia"/>
          <w:bCs/>
          <w:color w:val="000000"/>
        </w:rPr>
        <w:t>。</w:t>
      </w:r>
    </w:p>
    <w:p w:rsidR="00C02E86" w:rsidRPr="00110B55" w:rsidRDefault="00C02E86" w:rsidP="00C02E86">
      <w:pPr>
        <w:pStyle w:val="1"/>
        <w:spacing w:line="360" w:lineRule="auto"/>
        <w:ind w:firstLine="422"/>
        <w:rPr>
          <w:rFonts w:ascii="宋体" w:hAnsi="宋体"/>
          <w:b/>
          <w:color w:val="000000"/>
        </w:rPr>
      </w:pPr>
      <w:r>
        <w:rPr>
          <w:rFonts w:ascii="宋体" w:hAnsi="宋体" w:hint="eastAsia"/>
          <w:b/>
          <w:color w:val="000000"/>
        </w:rPr>
        <w:lastRenderedPageBreak/>
        <w:t>二、硬件到货核查</w:t>
      </w:r>
    </w:p>
    <w:bookmarkEnd w:id="3"/>
    <w:p w:rsidR="00C02E86" w:rsidRPr="007B4A34" w:rsidRDefault="00C02E86" w:rsidP="00C02E86">
      <w:pPr>
        <w:pStyle w:val="1"/>
        <w:spacing w:line="360" w:lineRule="auto"/>
        <w:ind w:firstLine="422"/>
        <w:rPr>
          <w:rFonts w:ascii="宋体" w:hAnsi="宋体"/>
          <w:b/>
          <w:bCs/>
          <w:color w:val="000000"/>
        </w:rPr>
      </w:pPr>
      <w:r w:rsidRPr="007B4A34">
        <w:rPr>
          <w:rFonts w:ascii="宋体" w:hAnsi="宋体" w:hint="eastAsia"/>
          <w:b/>
          <w:bCs/>
          <w:color w:val="000000"/>
        </w:rPr>
        <w:t>1、文档核查</w:t>
      </w:r>
    </w:p>
    <w:p w:rsidR="00C02E86" w:rsidRPr="00FC0720" w:rsidRDefault="00C02E86" w:rsidP="00C02E86">
      <w:pPr>
        <w:pStyle w:val="1"/>
        <w:spacing w:line="360" w:lineRule="auto"/>
        <w:rPr>
          <w:rFonts w:ascii="宋体" w:hAnsi="宋体"/>
          <w:bCs/>
          <w:color w:val="000000"/>
        </w:rPr>
      </w:pPr>
      <w:r w:rsidRPr="00FC0720">
        <w:rPr>
          <w:rFonts w:ascii="宋体" w:hAnsi="宋体" w:hint="eastAsia"/>
          <w:bCs/>
          <w:color w:val="000000"/>
        </w:rPr>
        <w:t>按照相关标准对本项目涉及到的到货类文档进行核查，确认到货文档的完整性、正确性，以及到货文档中记录的内容是否可以覆盖本项目的建设要求并与实际到货情况相符，相关确认环节及留痕是否齐全规范。</w:t>
      </w:r>
    </w:p>
    <w:p w:rsidR="00C02E86" w:rsidRPr="007B4A34" w:rsidRDefault="00C02E86" w:rsidP="00C02E86">
      <w:pPr>
        <w:pStyle w:val="1"/>
        <w:spacing w:line="360" w:lineRule="auto"/>
        <w:ind w:firstLine="422"/>
        <w:rPr>
          <w:rFonts w:ascii="宋体" w:hAnsi="宋体"/>
          <w:b/>
          <w:bCs/>
          <w:color w:val="000000"/>
        </w:rPr>
      </w:pPr>
      <w:r w:rsidRPr="007B4A34">
        <w:rPr>
          <w:rFonts w:ascii="宋体" w:hAnsi="宋体" w:hint="eastAsia"/>
          <w:b/>
          <w:bCs/>
          <w:color w:val="000000"/>
        </w:rPr>
        <w:t>2、集成功能</w:t>
      </w:r>
      <w:r>
        <w:rPr>
          <w:rFonts w:ascii="宋体" w:hAnsi="宋体" w:hint="eastAsia"/>
          <w:b/>
          <w:bCs/>
          <w:color w:val="000000"/>
        </w:rPr>
        <w:t>核</w:t>
      </w:r>
      <w:r w:rsidRPr="007B4A34">
        <w:rPr>
          <w:rFonts w:ascii="宋体" w:hAnsi="宋体" w:hint="eastAsia"/>
          <w:b/>
          <w:bCs/>
          <w:color w:val="000000"/>
        </w:rPr>
        <w:t>查</w:t>
      </w:r>
    </w:p>
    <w:p w:rsidR="00C02E86" w:rsidRPr="00FC0720" w:rsidRDefault="00C02E86" w:rsidP="00C02E86">
      <w:pPr>
        <w:pStyle w:val="1"/>
        <w:spacing w:line="360" w:lineRule="auto"/>
        <w:rPr>
          <w:rFonts w:ascii="宋体" w:hAnsi="宋体"/>
          <w:bCs/>
          <w:color w:val="000000"/>
        </w:rPr>
      </w:pPr>
      <w:r w:rsidRPr="00FC0720">
        <w:rPr>
          <w:rFonts w:ascii="宋体" w:hAnsi="宋体" w:hint="eastAsia"/>
          <w:bCs/>
          <w:color w:val="000000"/>
        </w:rPr>
        <w:t>按照相关检测标准对</w:t>
      </w:r>
      <w:r>
        <w:rPr>
          <w:rFonts w:ascii="宋体" w:hAnsi="宋体" w:hint="eastAsia"/>
          <w:bCs/>
          <w:color w:val="000000"/>
        </w:rPr>
        <w:t>采购的软件产品授权许可和软件</w:t>
      </w:r>
      <w:r w:rsidRPr="00FC0720">
        <w:rPr>
          <w:rFonts w:ascii="宋体" w:hAnsi="宋体" w:hint="eastAsia"/>
          <w:bCs/>
          <w:color w:val="000000"/>
        </w:rPr>
        <w:t>功能进行检查，确认其是否符合招投标文件、建设合同以及已确定的需求文件、设计文件的</w:t>
      </w:r>
      <w:r>
        <w:rPr>
          <w:rFonts w:ascii="宋体" w:hAnsi="宋体" w:hint="eastAsia"/>
          <w:bCs/>
          <w:color w:val="000000"/>
        </w:rPr>
        <w:t>功能完整性</w:t>
      </w:r>
      <w:r w:rsidRPr="00FC0720">
        <w:rPr>
          <w:rFonts w:ascii="宋体" w:hAnsi="宋体" w:hint="eastAsia"/>
          <w:bCs/>
          <w:color w:val="000000"/>
        </w:rPr>
        <w:t>要求。如果发现问题或功能不能满足要求，将检测问题告知采购人及承建单位进行整改，并在承建单位修改完成后再进行回归，直至系统功能符合该项目建设的招标文件要求。</w:t>
      </w:r>
    </w:p>
    <w:p w:rsidR="00C02E86" w:rsidRPr="007B4A34" w:rsidRDefault="00C02E86" w:rsidP="00C02E86">
      <w:pPr>
        <w:pStyle w:val="1"/>
        <w:spacing w:line="360" w:lineRule="auto"/>
        <w:ind w:firstLine="422"/>
        <w:rPr>
          <w:rFonts w:ascii="宋体" w:hAnsi="宋体"/>
          <w:b/>
          <w:bCs/>
          <w:color w:val="000000"/>
        </w:rPr>
      </w:pPr>
      <w:r w:rsidRPr="007B4A34">
        <w:rPr>
          <w:rFonts w:ascii="宋体" w:hAnsi="宋体" w:hint="eastAsia"/>
          <w:b/>
          <w:bCs/>
          <w:color w:val="000000"/>
        </w:rPr>
        <w:t>3、设备到货核查</w:t>
      </w:r>
    </w:p>
    <w:p w:rsidR="00C02E86" w:rsidRPr="00FC0720" w:rsidRDefault="00C02E86" w:rsidP="00C02E86">
      <w:pPr>
        <w:pStyle w:val="1"/>
        <w:spacing w:line="360" w:lineRule="auto"/>
        <w:rPr>
          <w:rFonts w:ascii="宋体" w:hAnsi="宋体"/>
          <w:bCs/>
          <w:color w:val="000000"/>
        </w:rPr>
      </w:pPr>
      <w:r w:rsidRPr="00FC0720">
        <w:rPr>
          <w:rFonts w:ascii="宋体" w:hAnsi="宋体" w:hint="eastAsia"/>
          <w:bCs/>
          <w:color w:val="000000"/>
        </w:rPr>
        <w:t>按照相关标准规范对本项目的设备及辅材到货情况的真实性、完整性、正确性进行核查。确保设备的品牌型号、数量等情况与建设需求相符。其中是否已经包含了使用许可证明，相关设备是否具备出厂检测报告，且所到设备可无故障启动运行。</w:t>
      </w:r>
    </w:p>
    <w:p w:rsidR="00C02E86" w:rsidRPr="007B4A34" w:rsidRDefault="00C02E86" w:rsidP="00C02E86">
      <w:pPr>
        <w:pStyle w:val="1"/>
        <w:spacing w:line="360" w:lineRule="auto"/>
        <w:ind w:firstLine="422"/>
        <w:rPr>
          <w:rFonts w:ascii="宋体" w:hAnsi="宋体"/>
          <w:b/>
          <w:bCs/>
          <w:color w:val="000000"/>
        </w:rPr>
      </w:pPr>
      <w:r w:rsidRPr="007B4A34">
        <w:rPr>
          <w:rFonts w:ascii="宋体" w:hAnsi="宋体" w:hint="eastAsia"/>
          <w:b/>
          <w:bCs/>
          <w:color w:val="000000"/>
        </w:rPr>
        <w:t>4、网络</w:t>
      </w:r>
      <w:r>
        <w:rPr>
          <w:rFonts w:ascii="宋体" w:hAnsi="宋体" w:hint="eastAsia"/>
          <w:b/>
          <w:bCs/>
          <w:color w:val="000000"/>
        </w:rPr>
        <w:t>核查</w:t>
      </w:r>
    </w:p>
    <w:p w:rsidR="00C02E86" w:rsidRDefault="00C02E86" w:rsidP="00C02E86">
      <w:pPr>
        <w:pStyle w:val="1"/>
        <w:spacing w:line="360" w:lineRule="auto"/>
        <w:rPr>
          <w:rFonts w:ascii="宋体" w:hAnsi="宋体"/>
          <w:bCs/>
          <w:color w:val="000000"/>
        </w:rPr>
      </w:pPr>
      <w:r w:rsidRPr="00FC0720">
        <w:rPr>
          <w:rFonts w:ascii="宋体" w:hAnsi="宋体" w:hint="eastAsia"/>
          <w:bCs/>
          <w:color w:val="000000"/>
        </w:rPr>
        <w:t>按照相关标准规范对</w:t>
      </w:r>
      <w:r>
        <w:rPr>
          <w:rFonts w:ascii="宋体" w:hAnsi="宋体" w:hint="eastAsia"/>
          <w:bCs/>
          <w:color w:val="000000"/>
        </w:rPr>
        <w:t>本项目建设涉及到的</w:t>
      </w:r>
      <w:r w:rsidRPr="00FC0720">
        <w:rPr>
          <w:rFonts w:ascii="宋体" w:hAnsi="宋体" w:hint="eastAsia"/>
          <w:bCs/>
          <w:color w:val="000000"/>
        </w:rPr>
        <w:t>网络环境进行连通性</w:t>
      </w:r>
      <w:r>
        <w:rPr>
          <w:rFonts w:ascii="宋体" w:hAnsi="宋体" w:hint="eastAsia"/>
          <w:bCs/>
          <w:color w:val="000000"/>
        </w:rPr>
        <w:t>、网络传输率核</w:t>
      </w:r>
      <w:r w:rsidRPr="00FC0720">
        <w:rPr>
          <w:rFonts w:ascii="宋体" w:hAnsi="宋体" w:hint="eastAsia"/>
          <w:bCs/>
          <w:color w:val="000000"/>
        </w:rPr>
        <w:t>查</w:t>
      </w:r>
      <w:r>
        <w:rPr>
          <w:rFonts w:ascii="宋体" w:hAnsi="宋体" w:hint="eastAsia"/>
          <w:bCs/>
          <w:color w:val="000000"/>
        </w:rPr>
        <w:t>，验证</w:t>
      </w:r>
      <w:r w:rsidRPr="00FC0720">
        <w:rPr>
          <w:rFonts w:ascii="宋体" w:hAnsi="宋体" w:hint="eastAsia"/>
          <w:bCs/>
          <w:color w:val="000000"/>
        </w:rPr>
        <w:t>上线设备的网段和网间环境</w:t>
      </w:r>
      <w:r>
        <w:rPr>
          <w:rFonts w:ascii="宋体" w:hAnsi="宋体" w:hint="eastAsia"/>
          <w:bCs/>
          <w:color w:val="000000"/>
        </w:rPr>
        <w:t>是否可支撑本项目建设系统正常使用</w:t>
      </w:r>
      <w:r w:rsidRPr="00FC0720">
        <w:rPr>
          <w:rFonts w:ascii="宋体" w:hAnsi="宋体" w:hint="eastAsia"/>
          <w:bCs/>
          <w:color w:val="000000"/>
        </w:rPr>
        <w:t>。</w:t>
      </w:r>
      <w:bookmarkStart w:id="4" w:name="_Toc170902828"/>
      <w:bookmarkStart w:id="5" w:name="_Toc171166097"/>
    </w:p>
    <w:p w:rsidR="00C02E86" w:rsidRDefault="00C02E86" w:rsidP="00C02E86">
      <w:pPr>
        <w:pStyle w:val="1"/>
        <w:spacing w:line="360" w:lineRule="auto"/>
        <w:ind w:firstLine="422"/>
        <w:rPr>
          <w:rFonts w:ascii="宋体" w:hAnsi="宋体"/>
          <w:b/>
          <w:color w:val="000000"/>
        </w:rPr>
      </w:pPr>
      <w:r>
        <w:rPr>
          <w:rFonts w:ascii="宋体" w:hAnsi="宋体" w:hint="eastAsia"/>
          <w:b/>
          <w:color w:val="000000"/>
        </w:rPr>
        <w:t>(三)</w:t>
      </w:r>
      <w:r w:rsidRPr="00EA4C7E">
        <w:rPr>
          <w:rFonts w:ascii="宋体" w:hAnsi="宋体" w:hint="eastAsia"/>
          <w:b/>
          <w:color w:val="000000"/>
        </w:rPr>
        <w:t>检测标准要求</w:t>
      </w:r>
    </w:p>
    <w:p w:rsidR="00C02E86" w:rsidRDefault="00C02E86" w:rsidP="00C02E86">
      <w:pPr>
        <w:pStyle w:val="1"/>
        <w:spacing w:line="360" w:lineRule="auto"/>
        <w:rPr>
          <w:rFonts w:ascii="宋体" w:hAnsi="宋体"/>
          <w:bCs/>
          <w:color w:val="000000"/>
        </w:rPr>
      </w:pPr>
      <w:r w:rsidRPr="00EA4C7E">
        <w:rPr>
          <w:rFonts w:ascii="宋体" w:hAnsi="宋体" w:hint="eastAsia"/>
          <w:bCs/>
          <w:color w:val="000000"/>
        </w:rPr>
        <w:t>1、《系统与软件工程 系统与软件质量要求和评价(</w:t>
      </w:r>
      <w:proofErr w:type="spellStart"/>
      <w:r w:rsidRPr="00EA4C7E">
        <w:rPr>
          <w:rFonts w:ascii="宋体" w:hAnsi="宋体" w:hint="eastAsia"/>
          <w:bCs/>
          <w:color w:val="000000"/>
        </w:rPr>
        <w:t>SQuaRE</w:t>
      </w:r>
      <w:proofErr w:type="spellEnd"/>
      <w:r w:rsidRPr="00EA4C7E">
        <w:rPr>
          <w:rFonts w:ascii="宋体" w:hAnsi="宋体" w:hint="eastAsia"/>
          <w:bCs/>
          <w:color w:val="000000"/>
        </w:rPr>
        <w:t>) 第51部分:就绪可用软件产品(RUSP)的质量要求和测试细则》（GB/T25000.51-2016）</w:t>
      </w:r>
    </w:p>
    <w:p w:rsidR="00C02E86" w:rsidRPr="00BC2ED0" w:rsidRDefault="00C02E86" w:rsidP="00C02E86">
      <w:pPr>
        <w:pStyle w:val="1"/>
        <w:spacing w:line="360" w:lineRule="auto"/>
        <w:rPr>
          <w:rFonts w:ascii="宋体" w:hAnsi="宋体"/>
          <w:bCs/>
          <w:color w:val="000000"/>
        </w:rPr>
      </w:pPr>
      <w:r w:rsidRPr="00D63787">
        <w:rPr>
          <w:rFonts w:ascii="宋体" w:hAnsi="宋体" w:hint="eastAsia"/>
          <w:bCs/>
          <w:color w:val="000000"/>
        </w:rPr>
        <w:t>2</w:t>
      </w:r>
      <w:r>
        <w:rPr>
          <w:rFonts w:ascii="宋体" w:hAnsi="宋体" w:hint="eastAsia"/>
          <w:bCs/>
          <w:color w:val="000000"/>
        </w:rPr>
        <w:t>、</w:t>
      </w:r>
      <w:r w:rsidRPr="00D63787">
        <w:rPr>
          <w:rFonts w:ascii="宋体" w:hAnsi="宋体" w:hint="eastAsia"/>
          <w:bCs/>
          <w:color w:val="000000"/>
        </w:rPr>
        <w:t>《系统与软件工程 系统与软件质量要求和评价(</w:t>
      </w:r>
      <w:proofErr w:type="spellStart"/>
      <w:r w:rsidRPr="00D63787">
        <w:rPr>
          <w:rFonts w:ascii="宋体" w:hAnsi="宋体" w:hint="eastAsia"/>
          <w:bCs/>
          <w:color w:val="000000"/>
        </w:rPr>
        <w:t>SQuaRE</w:t>
      </w:r>
      <w:proofErr w:type="spellEnd"/>
      <w:r w:rsidRPr="00D63787">
        <w:rPr>
          <w:rFonts w:ascii="宋体" w:hAnsi="宋体" w:hint="eastAsia"/>
          <w:bCs/>
          <w:color w:val="000000"/>
        </w:rPr>
        <w:t>) 第10部分:系统与软件质量模型》（GB/T 25000.10-2016）</w:t>
      </w:r>
    </w:p>
    <w:p w:rsidR="00C02E86" w:rsidRPr="00EA4C7E" w:rsidRDefault="00C02E86" w:rsidP="00C02E86">
      <w:pPr>
        <w:pStyle w:val="1"/>
        <w:spacing w:line="360" w:lineRule="auto"/>
        <w:rPr>
          <w:rFonts w:ascii="宋体" w:hAnsi="宋体"/>
          <w:bCs/>
          <w:color w:val="000000"/>
        </w:rPr>
      </w:pPr>
      <w:r w:rsidRPr="00EA4C7E">
        <w:rPr>
          <w:rFonts w:ascii="宋体" w:hAnsi="宋体" w:hint="eastAsia"/>
          <w:bCs/>
          <w:color w:val="000000"/>
        </w:rPr>
        <w:t>3、</w:t>
      </w:r>
      <w:r>
        <w:rPr>
          <w:rFonts w:ascii="宋体" w:hAnsi="宋体" w:hint="eastAsia"/>
          <w:bCs/>
          <w:color w:val="000000"/>
        </w:rPr>
        <w:t>《</w:t>
      </w:r>
      <w:r w:rsidRPr="00F648D3">
        <w:rPr>
          <w:rFonts w:ascii="宋体" w:hAnsi="宋体" w:hint="eastAsia"/>
          <w:bCs/>
          <w:color w:val="000000"/>
        </w:rPr>
        <w:t>基于以太网技术的局域网（LAN）系统验收测试方法</w:t>
      </w:r>
      <w:r>
        <w:rPr>
          <w:rFonts w:ascii="宋体" w:hAnsi="宋体" w:hint="eastAsia"/>
          <w:bCs/>
          <w:color w:val="000000"/>
        </w:rPr>
        <w:t>》（</w:t>
      </w:r>
      <w:r w:rsidRPr="00F648D3">
        <w:rPr>
          <w:rFonts w:ascii="宋体" w:hAnsi="宋体" w:hint="eastAsia"/>
          <w:bCs/>
          <w:color w:val="000000"/>
        </w:rPr>
        <w:t>GB</w:t>
      </w:r>
      <w:r>
        <w:rPr>
          <w:rFonts w:ascii="宋体" w:hAnsi="宋体"/>
          <w:bCs/>
          <w:color w:val="000000"/>
        </w:rPr>
        <w:t>/</w:t>
      </w:r>
      <w:r w:rsidRPr="00F648D3">
        <w:rPr>
          <w:rFonts w:ascii="宋体" w:hAnsi="宋体" w:hint="eastAsia"/>
          <w:bCs/>
          <w:color w:val="000000"/>
        </w:rPr>
        <w:t>T</w:t>
      </w:r>
      <w:r>
        <w:rPr>
          <w:rFonts w:ascii="宋体" w:hAnsi="宋体"/>
          <w:bCs/>
          <w:color w:val="000000"/>
        </w:rPr>
        <w:t xml:space="preserve"> </w:t>
      </w:r>
      <w:r w:rsidRPr="00F648D3">
        <w:rPr>
          <w:rFonts w:ascii="宋体" w:hAnsi="宋体" w:hint="eastAsia"/>
          <w:bCs/>
          <w:color w:val="000000"/>
        </w:rPr>
        <w:t>21671-2018</w:t>
      </w:r>
      <w:r>
        <w:rPr>
          <w:rFonts w:ascii="宋体" w:hAnsi="宋体" w:hint="eastAsia"/>
          <w:bCs/>
          <w:color w:val="000000"/>
        </w:rPr>
        <w:t>）</w:t>
      </w:r>
    </w:p>
    <w:p w:rsidR="00C02E86" w:rsidRPr="00EA4C7E" w:rsidRDefault="00C02E86" w:rsidP="00C02E86">
      <w:pPr>
        <w:pStyle w:val="1"/>
        <w:spacing w:line="360" w:lineRule="auto"/>
        <w:rPr>
          <w:rFonts w:ascii="宋体" w:hAnsi="宋体"/>
          <w:bCs/>
          <w:color w:val="000000"/>
        </w:rPr>
      </w:pPr>
      <w:r w:rsidRPr="00EA4C7E">
        <w:rPr>
          <w:rFonts w:ascii="宋体" w:hAnsi="宋体" w:hint="eastAsia"/>
          <w:bCs/>
          <w:color w:val="000000"/>
        </w:rPr>
        <w:t>4、《计算机软件测试规范》（GB/T 15532-2008）</w:t>
      </w:r>
    </w:p>
    <w:p w:rsidR="00C02E86" w:rsidRPr="00EA4C7E" w:rsidRDefault="00C02E86" w:rsidP="00C02E86">
      <w:pPr>
        <w:pStyle w:val="1"/>
        <w:spacing w:line="360" w:lineRule="auto"/>
        <w:rPr>
          <w:rFonts w:ascii="宋体" w:hAnsi="宋体"/>
          <w:bCs/>
          <w:color w:val="000000"/>
        </w:rPr>
      </w:pPr>
      <w:r w:rsidRPr="00EA4C7E">
        <w:rPr>
          <w:rFonts w:ascii="宋体" w:hAnsi="宋体" w:hint="eastAsia"/>
          <w:bCs/>
          <w:color w:val="000000"/>
        </w:rPr>
        <w:t>5、《计算机软件测试文档编制规范》（GB/T 9386-2008）</w:t>
      </w:r>
    </w:p>
    <w:p w:rsidR="00C02E86" w:rsidRPr="00EA4C7E" w:rsidRDefault="00C02E86" w:rsidP="00C02E86">
      <w:pPr>
        <w:pStyle w:val="1"/>
        <w:spacing w:line="360" w:lineRule="auto"/>
        <w:rPr>
          <w:rFonts w:ascii="宋体" w:hAnsi="宋体"/>
          <w:bCs/>
          <w:color w:val="000000"/>
        </w:rPr>
      </w:pPr>
      <w:r w:rsidRPr="00EA4C7E">
        <w:rPr>
          <w:rFonts w:ascii="宋体" w:hAnsi="宋体" w:hint="eastAsia"/>
          <w:bCs/>
          <w:color w:val="000000"/>
        </w:rPr>
        <w:t>6、《关于印发深圳市电子政务项目检测验收规范的通知》（深府办〔2008〕122号）</w:t>
      </w:r>
    </w:p>
    <w:p w:rsidR="00C02E86" w:rsidRPr="00EA4C7E" w:rsidRDefault="00C02E86" w:rsidP="00C02E86">
      <w:pPr>
        <w:pStyle w:val="1"/>
        <w:spacing w:line="360" w:lineRule="auto"/>
        <w:rPr>
          <w:rFonts w:ascii="宋体" w:hAnsi="宋体"/>
          <w:bCs/>
          <w:color w:val="000000"/>
        </w:rPr>
      </w:pPr>
      <w:r>
        <w:rPr>
          <w:rFonts w:ascii="宋体" w:hAnsi="宋体" w:hint="eastAsia"/>
          <w:bCs/>
          <w:color w:val="000000"/>
        </w:rPr>
        <w:t>7</w:t>
      </w:r>
      <w:r w:rsidRPr="00EA4C7E">
        <w:rPr>
          <w:rFonts w:ascii="宋体" w:hAnsi="宋体" w:hint="eastAsia"/>
          <w:bCs/>
          <w:color w:val="000000"/>
        </w:rPr>
        <w:t>、其他相关标准规范</w:t>
      </w:r>
    </w:p>
    <w:p w:rsidR="00C02E86" w:rsidRPr="00EA4C7E" w:rsidRDefault="00C02E86" w:rsidP="00C02E86">
      <w:pPr>
        <w:pStyle w:val="1"/>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《项目招投标文件》</w:t>
      </w:r>
    </w:p>
    <w:p w:rsidR="00C02E86" w:rsidRPr="00EA4C7E" w:rsidRDefault="00C02E86" w:rsidP="00C02E86">
      <w:pPr>
        <w:pStyle w:val="1"/>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《项目合同书》</w:t>
      </w:r>
    </w:p>
    <w:p w:rsidR="00C02E86" w:rsidRPr="00EA4C7E" w:rsidRDefault="00C02E86" w:rsidP="00C02E86">
      <w:pPr>
        <w:pStyle w:val="1"/>
        <w:spacing w:line="360" w:lineRule="auto"/>
        <w:rPr>
          <w:rFonts w:ascii="宋体" w:hAnsi="宋体"/>
          <w:bCs/>
          <w:color w:val="000000"/>
        </w:rPr>
      </w:pPr>
      <w:r w:rsidRPr="00EA4C7E">
        <w:rPr>
          <w:rFonts w:ascii="宋体" w:hAnsi="宋体"/>
          <w:bCs/>
          <w:color w:val="000000"/>
        </w:rPr>
        <w:t></w:t>
      </w:r>
      <w:r w:rsidRPr="00EA4C7E">
        <w:rPr>
          <w:rFonts w:ascii="宋体" w:hAnsi="宋体"/>
          <w:bCs/>
          <w:color w:val="000000"/>
        </w:rPr>
        <w:tab/>
      </w:r>
      <w:r w:rsidRPr="00EA4C7E">
        <w:rPr>
          <w:rFonts w:ascii="宋体" w:hAnsi="宋体" w:hint="eastAsia"/>
          <w:bCs/>
          <w:color w:val="000000"/>
        </w:rPr>
        <w:t>《系统设计方案》</w:t>
      </w:r>
    </w:p>
    <w:p w:rsidR="00C02E86" w:rsidRDefault="00C02E86" w:rsidP="00C02E86">
      <w:pPr>
        <w:pStyle w:val="1"/>
        <w:spacing w:line="360" w:lineRule="auto"/>
        <w:rPr>
          <w:rFonts w:ascii="宋体" w:hAnsi="宋体"/>
          <w:bCs/>
          <w:color w:val="000000"/>
        </w:rPr>
      </w:pPr>
      <w:r w:rsidRPr="00EA4C7E">
        <w:rPr>
          <w:rFonts w:ascii="宋体" w:hAnsi="宋体"/>
          <w:bCs/>
          <w:color w:val="000000"/>
        </w:rPr>
        <w:lastRenderedPageBreak/>
        <w:t></w:t>
      </w:r>
      <w:r w:rsidRPr="00EA4C7E">
        <w:rPr>
          <w:rFonts w:ascii="宋体" w:hAnsi="宋体"/>
          <w:bCs/>
          <w:color w:val="000000"/>
        </w:rPr>
        <w:tab/>
      </w:r>
      <w:r w:rsidRPr="00EA4C7E">
        <w:rPr>
          <w:rFonts w:ascii="宋体" w:hAnsi="宋体" w:hint="eastAsia"/>
          <w:bCs/>
          <w:color w:val="000000"/>
        </w:rPr>
        <w:t>《工程变更单》</w:t>
      </w:r>
    </w:p>
    <w:p w:rsidR="00C02E86" w:rsidRDefault="00C02E86" w:rsidP="00C02E86">
      <w:pPr>
        <w:pStyle w:val="1"/>
        <w:spacing w:line="360" w:lineRule="auto"/>
        <w:ind w:firstLine="422"/>
        <w:rPr>
          <w:rFonts w:ascii="宋体" w:hAnsi="宋体"/>
          <w:b/>
          <w:color w:val="000000"/>
        </w:rPr>
      </w:pPr>
      <w:r>
        <w:rPr>
          <w:rFonts w:ascii="宋体" w:hAnsi="宋体" w:hint="eastAsia"/>
          <w:b/>
          <w:color w:val="000000"/>
        </w:rPr>
        <w:t>(四)</w:t>
      </w:r>
      <w:r>
        <w:rPr>
          <w:rFonts w:ascii="宋体" w:hAnsi="宋体"/>
          <w:b/>
          <w:color w:val="000000"/>
        </w:rPr>
        <w:t>工作成果的要求</w:t>
      </w:r>
      <w:bookmarkEnd w:id="4"/>
      <w:bookmarkEnd w:id="5"/>
    </w:p>
    <w:p w:rsidR="00C02E86" w:rsidRPr="00835E7C" w:rsidRDefault="00C02E86" w:rsidP="00C02E86">
      <w:pPr>
        <w:pStyle w:val="1"/>
        <w:spacing w:line="360" w:lineRule="auto"/>
        <w:rPr>
          <w:rFonts w:ascii="宋体" w:hAnsi="宋体"/>
          <w:color w:val="000000"/>
        </w:rPr>
      </w:pPr>
      <w:r w:rsidRPr="00835E7C">
        <w:rPr>
          <w:rFonts w:ascii="宋体" w:hAnsi="宋体" w:hint="eastAsia"/>
          <w:color w:val="000000"/>
        </w:rPr>
        <w:t>1</w:t>
      </w:r>
      <w:r w:rsidRPr="00835E7C">
        <w:rPr>
          <w:rFonts w:ascii="宋体" w:hAnsi="宋体"/>
          <w:color w:val="000000"/>
        </w:rPr>
        <w:t>.</w:t>
      </w:r>
      <w:r w:rsidRPr="00835E7C">
        <w:rPr>
          <w:rFonts w:ascii="宋体" w:hAnsi="宋体" w:hint="eastAsia"/>
          <w:color w:val="000000"/>
        </w:rPr>
        <w:t>采购方根据项目进度情况提交系统第三方测评申请和有关材料，双方确认有关项目</w:t>
      </w:r>
      <w:r>
        <w:rPr>
          <w:rFonts w:ascii="宋体" w:hAnsi="宋体" w:hint="eastAsia"/>
          <w:color w:val="000000"/>
        </w:rPr>
        <w:t>检测或核查</w:t>
      </w:r>
      <w:r w:rsidRPr="00835E7C">
        <w:rPr>
          <w:rFonts w:ascii="宋体" w:hAnsi="宋体" w:hint="eastAsia"/>
          <w:color w:val="000000"/>
        </w:rPr>
        <w:t>条件具备后，完成对应项目的测评并提交检测</w:t>
      </w:r>
      <w:r>
        <w:rPr>
          <w:rFonts w:ascii="宋体" w:hAnsi="宋体" w:hint="eastAsia"/>
          <w:color w:val="000000"/>
        </w:rPr>
        <w:t>或核查</w:t>
      </w:r>
      <w:r w:rsidRPr="00835E7C">
        <w:rPr>
          <w:rFonts w:ascii="宋体" w:hAnsi="宋体" w:hint="eastAsia"/>
          <w:color w:val="000000"/>
        </w:rPr>
        <w:t>报告。</w:t>
      </w:r>
    </w:p>
    <w:p w:rsidR="00C02E86" w:rsidRPr="00835E7C" w:rsidRDefault="00C02E86" w:rsidP="00C02E86">
      <w:pPr>
        <w:pStyle w:val="1"/>
        <w:spacing w:line="360" w:lineRule="auto"/>
        <w:rPr>
          <w:rFonts w:ascii="宋体" w:hAnsi="宋体"/>
          <w:color w:val="000000"/>
        </w:rPr>
      </w:pPr>
      <w:r w:rsidRPr="00835E7C">
        <w:rPr>
          <w:rFonts w:ascii="宋体" w:hAnsi="宋体" w:hint="eastAsia"/>
          <w:color w:val="000000"/>
        </w:rPr>
        <w:t>2.验收要求：中标人应按要求完成</w:t>
      </w:r>
      <w:r>
        <w:rPr>
          <w:rFonts w:ascii="宋体" w:hAnsi="宋体" w:hint="eastAsia"/>
          <w:color w:val="000000"/>
        </w:rPr>
        <w:t>检测</w:t>
      </w:r>
      <w:r w:rsidRPr="00835E7C">
        <w:rPr>
          <w:rFonts w:ascii="宋体" w:hAnsi="宋体" w:hint="eastAsia"/>
          <w:color w:val="000000"/>
        </w:rPr>
        <w:t>工作，提交项目的测评</w:t>
      </w:r>
      <w:r>
        <w:rPr>
          <w:rFonts w:ascii="宋体" w:hAnsi="宋体" w:hint="eastAsia"/>
          <w:color w:val="000000"/>
        </w:rPr>
        <w:t>或核查</w:t>
      </w:r>
      <w:r w:rsidRPr="00835E7C">
        <w:rPr>
          <w:rFonts w:ascii="宋体" w:hAnsi="宋体" w:hint="eastAsia"/>
          <w:color w:val="000000"/>
        </w:rPr>
        <w:t>报告，才予验收。</w:t>
      </w:r>
    </w:p>
    <w:p w:rsidR="00C02E86" w:rsidRDefault="00C02E86" w:rsidP="00C02E86">
      <w:pPr>
        <w:ind w:firstLineChars="200" w:firstLine="420"/>
        <w:rPr>
          <w:rFonts w:ascii="宋体" w:hAnsi="宋体"/>
          <w:color w:val="000000"/>
          <w:szCs w:val="21"/>
        </w:rPr>
      </w:pPr>
      <w:r w:rsidRPr="00835E7C">
        <w:rPr>
          <w:rFonts w:ascii="宋体" w:hAnsi="宋体" w:hint="eastAsia"/>
          <w:color w:val="000000"/>
          <w:szCs w:val="21"/>
        </w:rPr>
        <w:t>3</w:t>
      </w:r>
      <w:r w:rsidRPr="00835E7C">
        <w:rPr>
          <w:rFonts w:ascii="宋体" w:hAnsi="宋体"/>
          <w:color w:val="000000"/>
          <w:szCs w:val="21"/>
        </w:rPr>
        <w:t>.</w:t>
      </w:r>
      <w:r w:rsidRPr="00835E7C">
        <w:rPr>
          <w:rFonts w:ascii="宋体" w:hAnsi="宋体" w:hint="eastAsia"/>
          <w:color w:val="000000"/>
          <w:szCs w:val="21"/>
        </w:rPr>
        <w:t>本测评工作的最终验收由采购单位相关部门组织。</w:t>
      </w:r>
    </w:p>
    <w:p w:rsidR="00C02E86" w:rsidRPr="00252DE6" w:rsidRDefault="00C02E86" w:rsidP="00C02E86">
      <w:pPr>
        <w:rPr>
          <w:rFonts w:ascii="新宋体" w:eastAsia="新宋体" w:hAnsi="新宋体"/>
          <w:b/>
        </w:rPr>
      </w:pPr>
    </w:p>
    <w:p w:rsidR="00C02E86" w:rsidRDefault="00C02E86" w:rsidP="00C02E86">
      <w:pPr>
        <w:pStyle w:val="3"/>
        <w:rPr>
          <w:rFonts w:ascii="新宋体" w:eastAsia="新宋体" w:hAnsi="新宋体"/>
          <w:kern w:val="44"/>
          <w:szCs w:val="28"/>
        </w:rPr>
      </w:pPr>
      <w:r>
        <w:rPr>
          <w:rFonts w:ascii="新宋体" w:eastAsia="新宋体" w:hAnsi="新宋体" w:hint="eastAsia"/>
          <w:kern w:val="44"/>
          <w:szCs w:val="28"/>
        </w:rPr>
        <w:t>五、项目商务要求</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55CDF">
        <w:rPr>
          <w:rFonts w:ascii="新宋体" w:eastAsia="新宋体" w:hAnsi="新宋体" w:cs="宋体" w:hint="eastAsia"/>
          <w:szCs w:val="21"/>
        </w:rPr>
        <w:t>本项目监理服务期为2021年内，如部分项目延续到2022年，中标单位应继续提供服务至完成。</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755CDF">
        <w:rPr>
          <w:rFonts w:ascii="新宋体" w:eastAsia="新宋体" w:hAnsi="新宋体" w:cs="宋体" w:hint="eastAsia"/>
          <w:szCs w:val="21"/>
        </w:rPr>
        <w:t>招标完成后，中标方与招标方共同商定付款方式, 首付60%，尾款40%。合同分2次付款，签订合同后支付首款，出具第三方测评报告后支付尾款。</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C02E86" w:rsidRDefault="00C02E86" w:rsidP="00C02E86">
      <w:pPr>
        <w:pStyle w:val="3"/>
        <w:rPr>
          <w:rFonts w:ascii="新宋体" w:eastAsia="新宋体" w:hAnsi="新宋体"/>
          <w:kern w:val="44"/>
          <w:szCs w:val="28"/>
        </w:rPr>
      </w:pPr>
      <w:r>
        <w:rPr>
          <w:rFonts w:ascii="新宋体" w:eastAsia="新宋体" w:hAnsi="新宋体" w:hint="eastAsia"/>
          <w:kern w:val="44"/>
          <w:szCs w:val="28"/>
        </w:rPr>
        <w:t>六、投标报价</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02E86" w:rsidRDefault="00C02E86" w:rsidP="00C02E8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02E86" w:rsidRDefault="00C02E86" w:rsidP="00C02E86">
      <w:pPr>
        <w:pStyle w:val="a5"/>
        <w:spacing w:beforeLines="25" w:before="78" w:afterLines="25" w:after="78"/>
        <w:ind w:firstLineChars="187" w:firstLine="393"/>
        <w:rPr>
          <w:rFonts w:ascii="新宋体" w:eastAsia="新宋体" w:hAnsi="新宋体"/>
          <w:szCs w:val="21"/>
        </w:rPr>
      </w:pPr>
    </w:p>
    <w:p w:rsidR="00691070" w:rsidRPr="00C02E86" w:rsidRDefault="00691070"/>
    <w:sectPr w:rsidR="00691070" w:rsidRPr="00C02E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86" w:rsidRDefault="00C02E86" w:rsidP="00C02E86">
      <w:r>
        <w:separator/>
      </w:r>
    </w:p>
  </w:endnote>
  <w:endnote w:type="continuationSeparator" w:id="0">
    <w:p w:rsidR="00C02E86" w:rsidRDefault="00C02E86" w:rsidP="00C0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86" w:rsidRDefault="00C02E86" w:rsidP="00C02E86">
      <w:r>
        <w:separator/>
      </w:r>
    </w:p>
  </w:footnote>
  <w:footnote w:type="continuationSeparator" w:id="0">
    <w:p w:rsidR="00C02E86" w:rsidRDefault="00C02E86" w:rsidP="00C02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4D"/>
    <w:rsid w:val="00691070"/>
    <w:rsid w:val="00C02E86"/>
    <w:rsid w:val="00C0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86"/>
    <w:pPr>
      <w:widowControl w:val="0"/>
      <w:jc w:val="both"/>
    </w:pPr>
    <w:rPr>
      <w:rFonts w:ascii="Times New Roman" w:eastAsia="宋体" w:hAnsi="Times New Roman" w:cs="Times New Roman"/>
      <w:szCs w:val="24"/>
    </w:rPr>
  </w:style>
  <w:style w:type="paragraph" w:styleId="2">
    <w:name w:val="heading 2"/>
    <w:basedOn w:val="3"/>
    <w:next w:val="4"/>
    <w:link w:val="2Char"/>
    <w:qFormat/>
    <w:rsid w:val="00C02E86"/>
    <w:pPr>
      <w:adjustRightInd w:val="0"/>
      <w:jc w:val="center"/>
      <w:textAlignment w:val="baseline"/>
      <w:outlineLvl w:val="1"/>
    </w:pPr>
    <w:rPr>
      <w:kern w:val="0"/>
      <w:sz w:val="24"/>
      <w:szCs w:val="20"/>
    </w:rPr>
  </w:style>
  <w:style w:type="paragraph" w:styleId="3">
    <w:name w:val="heading 3"/>
    <w:basedOn w:val="4"/>
    <w:next w:val="a"/>
    <w:link w:val="3Char1"/>
    <w:qFormat/>
    <w:rsid w:val="00C02E8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02E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E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2E86"/>
    <w:rPr>
      <w:sz w:val="18"/>
      <w:szCs w:val="18"/>
    </w:rPr>
  </w:style>
  <w:style w:type="paragraph" w:styleId="a4">
    <w:name w:val="footer"/>
    <w:basedOn w:val="a"/>
    <w:link w:val="Char0"/>
    <w:uiPriority w:val="99"/>
    <w:unhideWhenUsed/>
    <w:rsid w:val="00C02E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2E86"/>
    <w:rPr>
      <w:sz w:val="18"/>
      <w:szCs w:val="18"/>
    </w:rPr>
  </w:style>
  <w:style w:type="character" w:customStyle="1" w:styleId="2Char">
    <w:name w:val="标题 2 Char"/>
    <w:basedOn w:val="a0"/>
    <w:link w:val="2"/>
    <w:qFormat/>
    <w:rsid w:val="00C02E86"/>
    <w:rPr>
      <w:rFonts w:ascii="宋体" w:eastAsia="宋体" w:hAnsi="宋体" w:cs="Times New Roman"/>
      <w:b/>
      <w:bCs/>
      <w:kern w:val="0"/>
      <w:sz w:val="24"/>
      <w:szCs w:val="20"/>
    </w:rPr>
  </w:style>
  <w:style w:type="character" w:customStyle="1" w:styleId="3Char">
    <w:name w:val="标题 3 Char"/>
    <w:basedOn w:val="a0"/>
    <w:uiPriority w:val="9"/>
    <w:semiHidden/>
    <w:rsid w:val="00C02E86"/>
    <w:rPr>
      <w:rFonts w:ascii="Times New Roman" w:eastAsia="宋体" w:hAnsi="Times New Roman" w:cs="Times New Roman"/>
      <w:b/>
      <w:bCs/>
      <w:sz w:val="32"/>
      <w:szCs w:val="32"/>
    </w:rPr>
  </w:style>
  <w:style w:type="paragraph" w:styleId="a5">
    <w:name w:val="Normal Indent"/>
    <w:basedOn w:val="a"/>
    <w:link w:val="Char1"/>
    <w:qFormat/>
    <w:rsid w:val="00C02E86"/>
    <w:pPr>
      <w:ind w:firstLine="420"/>
    </w:pPr>
    <w:rPr>
      <w:szCs w:val="20"/>
    </w:rPr>
  </w:style>
  <w:style w:type="character" w:customStyle="1" w:styleId="3Char1">
    <w:name w:val="标题 3 Char1"/>
    <w:link w:val="3"/>
    <w:qFormat/>
    <w:rsid w:val="00C02E86"/>
    <w:rPr>
      <w:rFonts w:ascii="宋体" w:eastAsia="宋体" w:hAnsi="宋体" w:cs="Times New Roman"/>
      <w:b/>
      <w:bCs/>
      <w:sz w:val="28"/>
      <w:szCs w:val="32"/>
    </w:rPr>
  </w:style>
  <w:style w:type="character" w:customStyle="1" w:styleId="Char1">
    <w:name w:val="正文缩进 Char"/>
    <w:link w:val="a5"/>
    <w:qFormat/>
    <w:rsid w:val="00C02E86"/>
    <w:rPr>
      <w:rFonts w:ascii="Times New Roman" w:eastAsia="宋体" w:hAnsi="Times New Roman" w:cs="Times New Roman"/>
      <w:szCs w:val="20"/>
    </w:rPr>
  </w:style>
  <w:style w:type="paragraph" w:customStyle="1" w:styleId="1">
    <w:name w:val="列出段落1"/>
    <w:basedOn w:val="a"/>
    <w:uiPriority w:val="34"/>
    <w:qFormat/>
    <w:rsid w:val="00C02E86"/>
    <w:pPr>
      <w:ind w:firstLineChars="200" w:firstLine="420"/>
    </w:pPr>
    <w:rPr>
      <w:rFonts w:ascii="Calibri" w:hAnsi="Calibri" w:cs="Calibri"/>
      <w:szCs w:val="21"/>
    </w:rPr>
  </w:style>
  <w:style w:type="character" w:customStyle="1" w:styleId="4Char">
    <w:name w:val="标题 4 Char"/>
    <w:basedOn w:val="a0"/>
    <w:link w:val="4"/>
    <w:uiPriority w:val="9"/>
    <w:semiHidden/>
    <w:rsid w:val="00C02E8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86"/>
    <w:pPr>
      <w:widowControl w:val="0"/>
      <w:jc w:val="both"/>
    </w:pPr>
    <w:rPr>
      <w:rFonts w:ascii="Times New Roman" w:eastAsia="宋体" w:hAnsi="Times New Roman" w:cs="Times New Roman"/>
      <w:szCs w:val="24"/>
    </w:rPr>
  </w:style>
  <w:style w:type="paragraph" w:styleId="2">
    <w:name w:val="heading 2"/>
    <w:basedOn w:val="3"/>
    <w:next w:val="4"/>
    <w:link w:val="2Char"/>
    <w:qFormat/>
    <w:rsid w:val="00C02E86"/>
    <w:pPr>
      <w:adjustRightInd w:val="0"/>
      <w:jc w:val="center"/>
      <w:textAlignment w:val="baseline"/>
      <w:outlineLvl w:val="1"/>
    </w:pPr>
    <w:rPr>
      <w:kern w:val="0"/>
      <w:sz w:val="24"/>
      <w:szCs w:val="20"/>
    </w:rPr>
  </w:style>
  <w:style w:type="paragraph" w:styleId="3">
    <w:name w:val="heading 3"/>
    <w:basedOn w:val="4"/>
    <w:next w:val="a"/>
    <w:link w:val="3Char1"/>
    <w:qFormat/>
    <w:rsid w:val="00C02E8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02E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E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2E86"/>
    <w:rPr>
      <w:sz w:val="18"/>
      <w:szCs w:val="18"/>
    </w:rPr>
  </w:style>
  <w:style w:type="paragraph" w:styleId="a4">
    <w:name w:val="footer"/>
    <w:basedOn w:val="a"/>
    <w:link w:val="Char0"/>
    <w:uiPriority w:val="99"/>
    <w:unhideWhenUsed/>
    <w:rsid w:val="00C02E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2E86"/>
    <w:rPr>
      <w:sz w:val="18"/>
      <w:szCs w:val="18"/>
    </w:rPr>
  </w:style>
  <w:style w:type="character" w:customStyle="1" w:styleId="2Char">
    <w:name w:val="标题 2 Char"/>
    <w:basedOn w:val="a0"/>
    <w:link w:val="2"/>
    <w:qFormat/>
    <w:rsid w:val="00C02E86"/>
    <w:rPr>
      <w:rFonts w:ascii="宋体" w:eastAsia="宋体" w:hAnsi="宋体" w:cs="Times New Roman"/>
      <w:b/>
      <w:bCs/>
      <w:kern w:val="0"/>
      <w:sz w:val="24"/>
      <w:szCs w:val="20"/>
    </w:rPr>
  </w:style>
  <w:style w:type="character" w:customStyle="1" w:styleId="3Char">
    <w:name w:val="标题 3 Char"/>
    <w:basedOn w:val="a0"/>
    <w:uiPriority w:val="9"/>
    <w:semiHidden/>
    <w:rsid w:val="00C02E86"/>
    <w:rPr>
      <w:rFonts w:ascii="Times New Roman" w:eastAsia="宋体" w:hAnsi="Times New Roman" w:cs="Times New Roman"/>
      <w:b/>
      <w:bCs/>
      <w:sz w:val="32"/>
      <w:szCs w:val="32"/>
    </w:rPr>
  </w:style>
  <w:style w:type="paragraph" w:styleId="a5">
    <w:name w:val="Normal Indent"/>
    <w:basedOn w:val="a"/>
    <w:link w:val="Char1"/>
    <w:qFormat/>
    <w:rsid w:val="00C02E86"/>
    <w:pPr>
      <w:ind w:firstLine="420"/>
    </w:pPr>
    <w:rPr>
      <w:szCs w:val="20"/>
    </w:rPr>
  </w:style>
  <w:style w:type="character" w:customStyle="1" w:styleId="3Char1">
    <w:name w:val="标题 3 Char1"/>
    <w:link w:val="3"/>
    <w:qFormat/>
    <w:rsid w:val="00C02E86"/>
    <w:rPr>
      <w:rFonts w:ascii="宋体" w:eastAsia="宋体" w:hAnsi="宋体" w:cs="Times New Roman"/>
      <w:b/>
      <w:bCs/>
      <w:sz w:val="28"/>
      <w:szCs w:val="32"/>
    </w:rPr>
  </w:style>
  <w:style w:type="character" w:customStyle="1" w:styleId="Char1">
    <w:name w:val="正文缩进 Char"/>
    <w:link w:val="a5"/>
    <w:qFormat/>
    <w:rsid w:val="00C02E86"/>
    <w:rPr>
      <w:rFonts w:ascii="Times New Roman" w:eastAsia="宋体" w:hAnsi="Times New Roman" w:cs="Times New Roman"/>
      <w:szCs w:val="20"/>
    </w:rPr>
  </w:style>
  <w:style w:type="paragraph" w:customStyle="1" w:styleId="1">
    <w:name w:val="列出段落1"/>
    <w:basedOn w:val="a"/>
    <w:uiPriority w:val="34"/>
    <w:qFormat/>
    <w:rsid w:val="00C02E86"/>
    <w:pPr>
      <w:ind w:firstLineChars="200" w:firstLine="420"/>
    </w:pPr>
    <w:rPr>
      <w:rFonts w:ascii="Calibri" w:hAnsi="Calibri" w:cs="Calibri"/>
      <w:szCs w:val="21"/>
    </w:rPr>
  </w:style>
  <w:style w:type="character" w:customStyle="1" w:styleId="4Char">
    <w:name w:val="标题 4 Char"/>
    <w:basedOn w:val="a0"/>
    <w:link w:val="4"/>
    <w:uiPriority w:val="9"/>
    <w:semiHidden/>
    <w:rsid w:val="00C02E8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2021-10-08T09:30:00Z</dcterms:created>
  <dcterms:modified xsi:type="dcterms:W3CDTF">2021-10-08T09:30:00Z</dcterms:modified>
</cp:coreProperties>
</file>