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B8" w:rsidRDefault="007034B8" w:rsidP="007034B8">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7034B8" w:rsidRDefault="007034B8" w:rsidP="007034B8">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034B8" w:rsidRDefault="007034B8" w:rsidP="0024113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034B8" w:rsidRDefault="007034B8" w:rsidP="0024113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034B8" w:rsidRDefault="007034B8" w:rsidP="0024113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不允许</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034B8" w:rsidRDefault="007034B8" w:rsidP="00761D4E">
            <w:pPr>
              <w:spacing w:line="276" w:lineRule="auto"/>
              <w:rPr>
                <w:rFonts w:ascii="新宋体" w:eastAsia="新宋体" w:hAnsi="新宋体"/>
              </w:rPr>
            </w:pPr>
            <w:r>
              <w:rPr>
                <w:rFonts w:ascii="新宋体" w:eastAsia="新宋体" w:hAnsi="新宋体" w:hint="eastAsia"/>
              </w:rPr>
              <w:t>_____万元或合同金额的_____%，缴纳方式：</w:t>
            </w:r>
            <w:r w:rsidR="00761D4E">
              <w:rPr>
                <w:rFonts w:ascii="新宋体" w:eastAsia="新宋体" w:hAnsi="新宋体" w:hint="eastAsia"/>
              </w:rPr>
              <w:t xml:space="preserve"> </w:t>
            </w:r>
          </w:p>
        </w:tc>
      </w:tr>
      <w:tr w:rsidR="007034B8" w:rsidTr="00241131">
        <w:trPr>
          <w:cantSplit/>
          <w:trHeight w:val="20"/>
          <w:jc w:val="center"/>
        </w:trPr>
        <w:tc>
          <w:tcPr>
            <w:tcW w:w="827" w:type="dxa"/>
            <w:vAlign w:val="center"/>
          </w:tcPr>
          <w:p w:rsidR="007034B8" w:rsidRDefault="007034B8" w:rsidP="0024113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034B8" w:rsidRDefault="007034B8" w:rsidP="0024113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034B8" w:rsidRDefault="007034B8" w:rsidP="007034B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034B8" w:rsidRDefault="007034B8" w:rsidP="007034B8">
      <w:pPr>
        <w:rPr>
          <w:rFonts w:ascii="新宋体" w:eastAsia="新宋体" w:hAnsi="新宋体"/>
          <w:b/>
        </w:rPr>
      </w:pPr>
    </w:p>
    <w:p w:rsidR="007034B8" w:rsidRDefault="007034B8" w:rsidP="007034B8">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7034B8" w:rsidTr="00241131">
        <w:trPr>
          <w:jc w:val="center"/>
        </w:trPr>
        <w:tc>
          <w:tcPr>
            <w:tcW w:w="959" w:type="dxa"/>
          </w:tcPr>
          <w:p w:rsidR="007034B8" w:rsidRDefault="007034B8" w:rsidP="00241131">
            <w:pPr>
              <w:spacing w:line="276" w:lineRule="auto"/>
              <w:rPr>
                <w:rFonts w:ascii="新宋体" w:eastAsia="新宋体" w:hAnsi="新宋体"/>
              </w:rPr>
            </w:pPr>
            <w:r>
              <w:rPr>
                <w:rFonts w:ascii="新宋体" w:eastAsia="新宋体" w:hAnsi="新宋体" w:hint="eastAsia"/>
              </w:rPr>
              <w:t>序号</w:t>
            </w:r>
          </w:p>
        </w:tc>
        <w:tc>
          <w:tcPr>
            <w:tcW w:w="7938" w:type="dxa"/>
          </w:tcPr>
          <w:p w:rsidR="007034B8" w:rsidRDefault="007034B8" w:rsidP="00241131">
            <w:pPr>
              <w:spacing w:line="276" w:lineRule="auto"/>
              <w:rPr>
                <w:rFonts w:ascii="新宋体" w:eastAsia="新宋体" w:hAnsi="新宋体"/>
              </w:rPr>
            </w:pPr>
            <w:r>
              <w:rPr>
                <w:rFonts w:ascii="新宋体" w:eastAsia="新宋体" w:hAnsi="新宋体" w:hint="eastAsia"/>
              </w:rPr>
              <w:t>具体内容</w:t>
            </w:r>
          </w:p>
        </w:tc>
      </w:tr>
      <w:tr w:rsidR="007034B8" w:rsidTr="00241131">
        <w:trPr>
          <w:jc w:val="center"/>
        </w:trPr>
        <w:tc>
          <w:tcPr>
            <w:tcW w:w="959" w:type="dxa"/>
          </w:tcPr>
          <w:p w:rsidR="007034B8" w:rsidRDefault="007034B8" w:rsidP="00241131">
            <w:pPr>
              <w:spacing w:line="276" w:lineRule="auto"/>
              <w:rPr>
                <w:rFonts w:ascii="新宋体" w:eastAsia="新宋体" w:hAnsi="新宋体"/>
              </w:rPr>
            </w:pPr>
            <w:r>
              <w:rPr>
                <w:rFonts w:ascii="新宋体" w:eastAsia="新宋体" w:hAnsi="新宋体" w:hint="eastAsia"/>
              </w:rPr>
              <w:t>1</w:t>
            </w:r>
          </w:p>
        </w:tc>
        <w:tc>
          <w:tcPr>
            <w:tcW w:w="7938" w:type="dxa"/>
          </w:tcPr>
          <w:p w:rsidR="007034B8" w:rsidRDefault="007034B8" w:rsidP="00241131">
            <w:pPr>
              <w:spacing w:line="276" w:lineRule="auto"/>
              <w:rPr>
                <w:rFonts w:ascii="新宋体" w:eastAsia="新宋体" w:hAnsi="新宋体"/>
              </w:rPr>
            </w:pPr>
            <w:r>
              <w:rPr>
                <w:rFonts w:ascii="新宋体" w:eastAsia="新宋体" w:hAnsi="新宋体" w:hint="eastAsia"/>
              </w:rPr>
              <w:t>完全满足本项目服务期限的要求。</w:t>
            </w:r>
          </w:p>
        </w:tc>
      </w:tr>
      <w:tr w:rsidR="007034B8" w:rsidTr="00241131">
        <w:trPr>
          <w:jc w:val="center"/>
        </w:trPr>
        <w:tc>
          <w:tcPr>
            <w:tcW w:w="959" w:type="dxa"/>
          </w:tcPr>
          <w:p w:rsidR="007034B8" w:rsidRDefault="007034B8" w:rsidP="00241131">
            <w:pPr>
              <w:spacing w:line="276" w:lineRule="auto"/>
              <w:rPr>
                <w:rFonts w:ascii="新宋体" w:eastAsia="新宋体" w:hAnsi="新宋体"/>
              </w:rPr>
            </w:pPr>
            <w:r>
              <w:rPr>
                <w:rFonts w:ascii="新宋体" w:eastAsia="新宋体" w:hAnsi="新宋体" w:hint="eastAsia"/>
              </w:rPr>
              <w:t>2</w:t>
            </w:r>
          </w:p>
        </w:tc>
        <w:tc>
          <w:tcPr>
            <w:tcW w:w="7938" w:type="dxa"/>
          </w:tcPr>
          <w:p w:rsidR="007034B8" w:rsidRDefault="007034B8" w:rsidP="00241131">
            <w:pPr>
              <w:spacing w:line="276" w:lineRule="auto"/>
              <w:rPr>
                <w:rFonts w:ascii="新宋体" w:eastAsia="新宋体" w:hAnsi="新宋体"/>
              </w:rPr>
            </w:pPr>
          </w:p>
        </w:tc>
      </w:tr>
      <w:tr w:rsidR="007034B8" w:rsidTr="00241131">
        <w:trPr>
          <w:jc w:val="center"/>
        </w:trPr>
        <w:tc>
          <w:tcPr>
            <w:tcW w:w="959" w:type="dxa"/>
          </w:tcPr>
          <w:p w:rsidR="007034B8" w:rsidRDefault="007034B8" w:rsidP="00241131">
            <w:pPr>
              <w:spacing w:line="276" w:lineRule="auto"/>
              <w:rPr>
                <w:rFonts w:ascii="新宋体" w:eastAsia="新宋体" w:hAnsi="新宋体"/>
              </w:rPr>
            </w:pPr>
            <w:r>
              <w:rPr>
                <w:rFonts w:ascii="新宋体" w:eastAsia="新宋体" w:hAnsi="新宋体" w:hint="eastAsia"/>
              </w:rPr>
              <w:t>……</w:t>
            </w:r>
          </w:p>
        </w:tc>
        <w:tc>
          <w:tcPr>
            <w:tcW w:w="7938" w:type="dxa"/>
          </w:tcPr>
          <w:p w:rsidR="007034B8" w:rsidRDefault="007034B8" w:rsidP="00241131">
            <w:pPr>
              <w:spacing w:line="276" w:lineRule="auto"/>
              <w:rPr>
                <w:rFonts w:ascii="新宋体" w:eastAsia="新宋体" w:hAnsi="新宋体"/>
              </w:rPr>
            </w:pPr>
          </w:p>
        </w:tc>
      </w:tr>
    </w:tbl>
    <w:p w:rsidR="007034B8" w:rsidRDefault="007034B8" w:rsidP="007034B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7034B8" w:rsidRDefault="007034B8" w:rsidP="007034B8">
      <w:pPr>
        <w:pStyle w:val="3"/>
        <w:rPr>
          <w:rFonts w:ascii="新宋体" w:eastAsia="新宋体" w:hAnsi="新宋体"/>
          <w:kern w:val="44"/>
          <w:szCs w:val="28"/>
        </w:rPr>
      </w:pPr>
      <w:r>
        <w:rPr>
          <w:rFonts w:ascii="新宋体" w:eastAsia="新宋体" w:hAnsi="新宋体" w:hint="eastAsia"/>
          <w:kern w:val="44"/>
          <w:szCs w:val="28"/>
        </w:rPr>
        <w:t>三、项目概况</w:t>
      </w:r>
    </w:p>
    <w:p w:rsidR="007034B8" w:rsidRDefault="007034B8" w:rsidP="007034B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w:t>
      </w:r>
      <w:r>
        <w:rPr>
          <w:rFonts w:ascii="新宋体" w:eastAsia="新宋体" w:hAnsi="新宋体" w:cs="宋体"/>
          <w:szCs w:val="21"/>
          <w:u w:val="single"/>
        </w:rPr>
        <w:t>90</w:t>
      </w:r>
      <w:r>
        <w:rPr>
          <w:rFonts w:ascii="新宋体" w:eastAsia="新宋体" w:hAnsi="新宋体" w:cs="宋体" w:hint="eastAsia"/>
          <w:szCs w:val="21"/>
          <w:u w:val="single"/>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w:t>
      </w:r>
      <w:r>
        <w:rPr>
          <w:rFonts w:ascii="新宋体" w:eastAsia="新宋体" w:hAnsi="新宋体" w:cs="宋体"/>
          <w:szCs w:val="21"/>
          <w:u w:val="single"/>
        </w:rPr>
        <w:t>90</w:t>
      </w:r>
      <w:r>
        <w:rPr>
          <w:rFonts w:ascii="新宋体" w:eastAsia="新宋体" w:hAnsi="新宋体" w:cs="宋体" w:hint="eastAsia"/>
          <w:szCs w:val="21"/>
          <w:u w:val="single"/>
        </w:rPr>
        <w:t>0,000.00元</w:t>
      </w:r>
    </w:p>
    <w:p w:rsidR="007034B8" w:rsidRDefault="007034B8" w:rsidP="007034B8">
      <w:pPr>
        <w:rPr>
          <w:rFonts w:ascii="新宋体" w:eastAsia="新宋体" w:hAnsi="新宋体" w:cs="宋体"/>
          <w:szCs w:val="21"/>
        </w:rPr>
      </w:pPr>
    </w:p>
    <w:p w:rsidR="007034B8" w:rsidRDefault="007034B8" w:rsidP="007034B8">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034B8" w:rsidRDefault="007034B8" w:rsidP="007034B8">
      <w:pPr>
        <w:spacing w:line="360" w:lineRule="auto"/>
        <w:ind w:firstLineChars="200" w:firstLine="420"/>
        <w:rPr>
          <w:rFonts w:ascii="新宋体" w:eastAsia="新宋体" w:hAnsi="新宋体" w:cs="宋体"/>
          <w:szCs w:val="21"/>
        </w:rPr>
      </w:pP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甘菊是入侵我市多年的林业检疫性有害生物，其能迅速生长、缠绕和覆盖</w:t>
      </w:r>
      <w:proofErr w:type="gramStart"/>
      <w:r>
        <w:rPr>
          <w:rFonts w:ascii="新宋体" w:eastAsia="新宋体" w:hAnsi="新宋体" w:cs="宋体" w:hint="eastAsia"/>
          <w:szCs w:val="21"/>
        </w:rPr>
        <w:t>致其它</w:t>
      </w:r>
      <w:proofErr w:type="gramEnd"/>
      <w:r>
        <w:rPr>
          <w:rFonts w:ascii="新宋体" w:eastAsia="新宋体" w:hAnsi="新宋体" w:cs="宋体" w:hint="eastAsia"/>
          <w:szCs w:val="21"/>
        </w:rPr>
        <w:t>植物死亡，造成生态灾害，</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甘菊防治工作目前已纳入我市生态文明考核，因此，加强</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甘菊监</w:t>
      </w:r>
      <w:r>
        <w:rPr>
          <w:rFonts w:ascii="新宋体" w:eastAsia="新宋体" w:hAnsi="新宋体" w:cs="宋体" w:hint="eastAsia"/>
          <w:szCs w:val="21"/>
        </w:rPr>
        <w:lastRenderedPageBreak/>
        <w:t>测和开展防治效果核查是林业有害生物防治管理工作的一项重要内容。每年我们针对全市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甘菊的发生面积进行遥感监测，掌握开花期</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甘菊分布情况，年底，采用无人机手段进行防控效果核查，以进一步检查及评估该年度各区、各责任单位</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甘菊防治效果。</w:t>
      </w:r>
    </w:p>
    <w:p w:rsidR="007034B8" w:rsidRDefault="007034B8" w:rsidP="007034B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为掌握我市（含深</w:t>
      </w:r>
      <w:proofErr w:type="gramStart"/>
      <w:r>
        <w:rPr>
          <w:rFonts w:ascii="新宋体" w:eastAsia="新宋体" w:hAnsi="新宋体" w:cs="宋体" w:hint="eastAsia"/>
          <w:szCs w:val="21"/>
        </w:rPr>
        <w:t>汕</w:t>
      </w:r>
      <w:proofErr w:type="gramEnd"/>
      <w:r>
        <w:rPr>
          <w:rFonts w:ascii="新宋体" w:eastAsia="新宋体" w:hAnsi="新宋体" w:cs="宋体" w:hint="eastAsia"/>
          <w:szCs w:val="21"/>
        </w:rPr>
        <w:t>特别合作区）开花期</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面积，统计各区及责任单位</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情况，在每年11月1日至12月15日期间定制高分辨率的遥感影像图，通过提取解译手段统计防治后的</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甘菊面积，此时段是</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甘菊开花最旺盛和集中的时期，能够确保测算和统计的准确性。核查方式将以我市2021年初下达给各单位的防治任务图纸为底图（由我处提供），按行政区划（区、街道）、责任部门范围现场核实各单位2021年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甘菊防治情况。通过无人机或相机拍摄核查现场图片、进行详细地点和坐标标记，并分区分街道分部门进行统计，制作相关核查文档、图件和统计表格，出具核查报告。</w:t>
      </w:r>
    </w:p>
    <w:p w:rsidR="007034B8" w:rsidRDefault="007034B8" w:rsidP="007034B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为此，我单</w:t>
      </w:r>
      <w:proofErr w:type="gramStart"/>
      <w:r>
        <w:rPr>
          <w:rFonts w:ascii="新宋体" w:eastAsia="新宋体" w:hAnsi="新宋体" w:cs="宋体" w:hint="eastAsia"/>
          <w:szCs w:val="21"/>
        </w:rPr>
        <w:t>位拟</w:t>
      </w:r>
      <w:proofErr w:type="gramEnd"/>
      <w:r>
        <w:rPr>
          <w:rFonts w:ascii="新宋体" w:eastAsia="新宋体" w:hAnsi="新宋体" w:cs="宋体" w:hint="eastAsia"/>
          <w:szCs w:val="21"/>
        </w:rPr>
        <w:t>采购2021年深圳市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甘菊监测用高分辨率卫星遥感数据、分布信息解译提取及防控效果核查技术服务，对其遥感影像图进行解析、面积测算和统计标注，并开展防治效果核查工作。</w:t>
      </w:r>
    </w:p>
    <w:p w:rsidR="007034B8" w:rsidRDefault="007034B8" w:rsidP="007034B8">
      <w:pPr>
        <w:rPr>
          <w:rFonts w:ascii="新宋体" w:eastAsia="新宋体" w:hAnsi="新宋体"/>
          <w:b/>
          <w:bCs/>
          <w:szCs w:val="21"/>
        </w:rPr>
      </w:pPr>
    </w:p>
    <w:p w:rsidR="007034B8" w:rsidRDefault="007034B8" w:rsidP="007034B8">
      <w:pPr>
        <w:pStyle w:val="3"/>
        <w:rPr>
          <w:rFonts w:ascii="新宋体" w:eastAsia="新宋体" w:hAnsi="新宋体"/>
          <w:kern w:val="44"/>
          <w:szCs w:val="28"/>
        </w:rPr>
      </w:pPr>
      <w:r>
        <w:rPr>
          <w:rFonts w:ascii="新宋体" w:eastAsia="新宋体" w:hAnsi="新宋体" w:hint="eastAsia"/>
          <w:kern w:val="44"/>
          <w:szCs w:val="28"/>
        </w:rPr>
        <w:t>四、项目技术要求</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b/>
          <w:bCs/>
          <w:szCs w:val="21"/>
        </w:rPr>
      </w:pPr>
      <w:proofErr w:type="gramStart"/>
      <w:r>
        <w:rPr>
          <w:rFonts w:ascii="新宋体" w:eastAsia="新宋体" w:hAnsi="新宋体" w:cs="宋体" w:hint="eastAsia"/>
          <w:b/>
          <w:bCs/>
          <w:szCs w:val="21"/>
        </w:rPr>
        <w:t>一</w:t>
      </w:r>
      <w:proofErr w:type="gramEnd"/>
      <w:r>
        <w:rPr>
          <w:rFonts w:ascii="新宋体" w:eastAsia="新宋体" w:hAnsi="新宋体" w:cs="宋体" w:hint="eastAsia"/>
          <w:b/>
          <w:bCs/>
          <w:szCs w:val="21"/>
        </w:rPr>
        <w:t>)、遥感卫星数据采购</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（一）卫星数据购买范围</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深圳市行政范围(包括内伶仃岛、大小铲岛、孖洲岛等岛屿)和深</w:t>
      </w:r>
      <w:proofErr w:type="gramStart"/>
      <w:r>
        <w:rPr>
          <w:rFonts w:ascii="新宋体" w:eastAsia="新宋体" w:hAnsi="新宋体" w:cs="宋体" w:hint="eastAsia"/>
          <w:szCs w:val="21"/>
        </w:rPr>
        <w:t>汕</w:t>
      </w:r>
      <w:proofErr w:type="gramEnd"/>
      <w:r>
        <w:rPr>
          <w:rFonts w:ascii="新宋体" w:eastAsia="新宋体" w:hAnsi="新宋体" w:cs="宋体" w:hint="eastAsia"/>
          <w:szCs w:val="21"/>
        </w:rPr>
        <w:t>特别合作区范围。</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（二）卫星数据购买质量要求</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最大限度地保证在</w:t>
      </w:r>
      <w:proofErr w:type="gramStart"/>
      <w:r>
        <w:rPr>
          <w:rFonts w:ascii="新宋体" w:eastAsia="新宋体" w:hAnsi="新宋体" w:cs="宋体" w:hint="eastAsia"/>
          <w:szCs w:val="21"/>
        </w:rPr>
        <w:t>薇甘菊盛花期</w:t>
      </w:r>
      <w:proofErr w:type="gramEnd"/>
      <w:r>
        <w:rPr>
          <w:rFonts w:ascii="新宋体" w:eastAsia="新宋体" w:hAnsi="新宋体" w:cs="宋体" w:hint="eastAsia"/>
          <w:szCs w:val="21"/>
        </w:rPr>
        <w:t>内，克服天气影响接收到覆盖全市的数据，购买数据必须符合此要求，遥感影像正射纠正中误差小于1个像元，遥感影像层次分明、色彩均匀、可判读区划性良好。主要参数要求如下：</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1.数据源要求：1个全色波段+4个多光谱波段，空间分辨率≤0.5m；</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2.数据接收时间要求：202</w:t>
      </w:r>
      <w:r>
        <w:rPr>
          <w:rFonts w:ascii="新宋体" w:eastAsia="新宋体" w:hAnsi="新宋体" w:cs="宋体"/>
          <w:szCs w:val="21"/>
        </w:rPr>
        <w:t>1</w:t>
      </w:r>
      <w:r>
        <w:rPr>
          <w:rFonts w:ascii="新宋体" w:eastAsia="新宋体" w:hAnsi="新宋体" w:cs="宋体" w:hint="eastAsia"/>
          <w:szCs w:val="21"/>
        </w:rPr>
        <w:t>年11月1日至12月15日期间；</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3.数据坐标系要求：大地2000；</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4.数据格式要求：</w:t>
      </w:r>
      <w:proofErr w:type="spellStart"/>
      <w:r>
        <w:rPr>
          <w:rFonts w:ascii="新宋体" w:eastAsia="新宋体" w:hAnsi="新宋体" w:cs="宋体" w:hint="eastAsia"/>
          <w:szCs w:val="21"/>
        </w:rPr>
        <w:t>GeoTiff</w:t>
      </w:r>
      <w:proofErr w:type="spellEnd"/>
      <w:r>
        <w:rPr>
          <w:rFonts w:ascii="新宋体" w:eastAsia="新宋体" w:hAnsi="新宋体" w:cs="宋体" w:hint="eastAsia"/>
          <w:szCs w:val="21"/>
        </w:rPr>
        <w:t>；</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5.数据符合国家有关测绘行业技术规范，来源合法。</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（三）完成时间</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2021年12月30日前完成遥感数据购买，提交数据采购报告。</w:t>
      </w:r>
    </w:p>
    <w:p w:rsidR="007034B8" w:rsidRDefault="007034B8" w:rsidP="007034B8">
      <w:pPr>
        <w:widowControl/>
        <w:shd w:val="clear" w:color="auto" w:fill="FFFFFF"/>
        <w:tabs>
          <w:tab w:val="left" w:pos="426"/>
        </w:tabs>
        <w:wordWrap w:val="0"/>
        <w:adjustRightInd w:val="0"/>
        <w:snapToGrid w:val="0"/>
        <w:spacing w:line="360" w:lineRule="auto"/>
        <w:ind w:firstLineChars="200" w:firstLine="422"/>
        <w:jc w:val="left"/>
        <w:rPr>
          <w:rFonts w:ascii="新宋体" w:eastAsia="新宋体" w:hAnsi="新宋体" w:cs="宋体"/>
          <w:b/>
          <w:bCs/>
          <w:szCs w:val="21"/>
        </w:rPr>
      </w:pPr>
      <w:r>
        <w:rPr>
          <w:rFonts w:ascii="新宋体" w:eastAsia="新宋体" w:hAnsi="新宋体" w:cs="宋体" w:hint="eastAsia"/>
          <w:b/>
          <w:bCs/>
          <w:szCs w:val="21"/>
        </w:rPr>
        <w:t>二）</w:t>
      </w:r>
      <w:r>
        <w:rPr>
          <w:rFonts w:ascii="新宋体" w:eastAsia="新宋体" w:hAnsi="新宋体" w:cs="宋体"/>
          <w:b/>
          <w:bCs/>
          <w:szCs w:val="21"/>
        </w:rPr>
        <w:t>、</w:t>
      </w:r>
      <w:r>
        <w:rPr>
          <w:rFonts w:ascii="新宋体" w:eastAsia="新宋体" w:hAnsi="新宋体" w:cs="宋体" w:hint="eastAsia"/>
          <w:b/>
          <w:bCs/>
          <w:szCs w:val="21"/>
        </w:rPr>
        <w:t>遥感卫星数据解译分析提取</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（一）成果提交质量要求</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lastRenderedPageBreak/>
        <w:t>1.2021年全市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情况卫星遥感影像分布图，具体如下：</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（1）1：100,000的深圳市202</w:t>
      </w:r>
      <w:r>
        <w:rPr>
          <w:rFonts w:ascii="新宋体" w:eastAsia="新宋体" w:hAnsi="新宋体" w:cs="宋体"/>
          <w:szCs w:val="21"/>
        </w:rPr>
        <w:t>1</w:t>
      </w:r>
      <w:r>
        <w:rPr>
          <w:rFonts w:ascii="新宋体" w:eastAsia="新宋体" w:hAnsi="新宋体" w:cs="宋体" w:hint="eastAsia"/>
          <w:szCs w:val="21"/>
        </w:rPr>
        <w:t>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w:t>
      </w:r>
      <w:proofErr w:type="gramStart"/>
      <w:r>
        <w:rPr>
          <w:rFonts w:ascii="新宋体" w:eastAsia="新宋体" w:hAnsi="新宋体" w:cs="宋体" w:hint="eastAsia"/>
          <w:szCs w:val="21"/>
        </w:rPr>
        <w:t>图纸质图及</w:t>
      </w:r>
      <w:proofErr w:type="gramEnd"/>
      <w:r>
        <w:rPr>
          <w:rFonts w:ascii="新宋体" w:eastAsia="新宋体" w:hAnsi="新宋体" w:cs="宋体" w:hint="eastAsia"/>
          <w:szCs w:val="21"/>
        </w:rPr>
        <w:t>电子图1份；</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（2）1：50,000的各区202</w:t>
      </w:r>
      <w:r>
        <w:rPr>
          <w:rFonts w:ascii="新宋体" w:eastAsia="新宋体" w:hAnsi="新宋体" w:cs="宋体"/>
          <w:szCs w:val="21"/>
        </w:rPr>
        <w:t>1</w:t>
      </w:r>
      <w:r>
        <w:rPr>
          <w:rFonts w:ascii="新宋体" w:eastAsia="新宋体" w:hAnsi="新宋体" w:cs="宋体" w:hint="eastAsia"/>
          <w:szCs w:val="21"/>
        </w:rPr>
        <w:t>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w:t>
      </w:r>
      <w:proofErr w:type="gramStart"/>
      <w:r>
        <w:rPr>
          <w:rFonts w:ascii="新宋体" w:eastAsia="新宋体" w:hAnsi="新宋体" w:cs="宋体" w:hint="eastAsia"/>
          <w:szCs w:val="21"/>
        </w:rPr>
        <w:t>图纸质图及</w:t>
      </w:r>
      <w:proofErr w:type="gramEnd"/>
      <w:r>
        <w:rPr>
          <w:rFonts w:ascii="新宋体" w:eastAsia="新宋体" w:hAnsi="新宋体" w:cs="宋体" w:hint="eastAsia"/>
          <w:szCs w:val="21"/>
        </w:rPr>
        <w:t>电子图1份；</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（3）1：20,000的各街道2021年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甘菊分布电子图1份；</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 xml:space="preserve">    （4）水务、城管、林业、农业及交通五个责任部门范围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甘菊分布电子图1份；</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（5）202</w:t>
      </w:r>
      <w:r>
        <w:rPr>
          <w:rFonts w:ascii="新宋体" w:eastAsia="新宋体" w:hAnsi="新宋体" w:cs="宋体"/>
          <w:szCs w:val="21"/>
        </w:rPr>
        <w:t>1</w:t>
      </w:r>
      <w:r>
        <w:rPr>
          <w:rFonts w:ascii="新宋体" w:eastAsia="新宋体" w:hAnsi="新宋体" w:cs="宋体" w:hint="eastAsia"/>
          <w:szCs w:val="21"/>
        </w:rPr>
        <w:t>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甘菊遥感解译分析信息提取图册3份。</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数据提取</w:t>
      </w:r>
      <w:proofErr w:type="gramStart"/>
      <w:r>
        <w:rPr>
          <w:rFonts w:ascii="新宋体" w:eastAsia="新宋体" w:hAnsi="新宋体" w:cs="宋体" w:hint="eastAsia"/>
          <w:szCs w:val="21"/>
        </w:rPr>
        <w:t>和判图准确率</w:t>
      </w:r>
      <w:proofErr w:type="gramEnd"/>
      <w:r>
        <w:rPr>
          <w:rFonts w:ascii="新宋体" w:eastAsia="新宋体" w:hAnsi="新宋体" w:cs="宋体" w:hint="eastAsia"/>
          <w:szCs w:val="21"/>
        </w:rPr>
        <w:t>在95%以上。统计表中应包含各统计图斑的地点、坐标和面积等要素，并对应图斑在图中的编号。图中应包含重要的、节点性的标志性地名等符号，并在图上对图斑进行唯一性的编号。202</w:t>
      </w:r>
      <w:r>
        <w:rPr>
          <w:rFonts w:ascii="新宋体" w:eastAsia="新宋体" w:hAnsi="新宋体" w:cs="宋体"/>
          <w:szCs w:val="21"/>
        </w:rPr>
        <w:t>1</w:t>
      </w:r>
      <w:r>
        <w:rPr>
          <w:rFonts w:ascii="新宋体" w:eastAsia="新宋体" w:hAnsi="新宋体" w:cs="宋体" w:hint="eastAsia"/>
          <w:szCs w:val="21"/>
        </w:rPr>
        <w:t>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面积信息分析提取工作报告一式3份，并包含最近三年发生情况的对比分析（201</w:t>
      </w:r>
      <w:r>
        <w:rPr>
          <w:rFonts w:ascii="新宋体" w:eastAsia="新宋体" w:hAnsi="新宋体" w:cs="宋体"/>
          <w:szCs w:val="21"/>
        </w:rPr>
        <w:t>9</w:t>
      </w:r>
      <w:r>
        <w:rPr>
          <w:rFonts w:ascii="新宋体" w:eastAsia="新宋体" w:hAnsi="新宋体" w:cs="宋体" w:hint="eastAsia"/>
          <w:szCs w:val="21"/>
        </w:rPr>
        <w:t>年和20</w:t>
      </w:r>
      <w:r>
        <w:rPr>
          <w:rFonts w:ascii="新宋体" w:eastAsia="新宋体" w:hAnsi="新宋体" w:cs="宋体"/>
          <w:szCs w:val="21"/>
        </w:rPr>
        <w:t>20</w:t>
      </w:r>
      <w:r>
        <w:rPr>
          <w:rFonts w:ascii="新宋体" w:eastAsia="新宋体" w:hAnsi="新宋体" w:cs="宋体" w:hint="eastAsia"/>
          <w:szCs w:val="21"/>
        </w:rPr>
        <w:t>年的数据由采购单位提供），附电子版。</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（二）完成时间</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2022年1月30日前提交</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菊发生</w:t>
      </w:r>
      <w:proofErr w:type="gramEnd"/>
      <w:r>
        <w:rPr>
          <w:rFonts w:ascii="新宋体" w:eastAsia="新宋体" w:hAnsi="新宋体" w:cs="宋体" w:hint="eastAsia"/>
          <w:szCs w:val="21"/>
        </w:rPr>
        <w:t>面积解译分析提取数据成果。</w:t>
      </w:r>
    </w:p>
    <w:p w:rsidR="007034B8" w:rsidRDefault="007034B8" w:rsidP="007034B8">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三）</w:t>
      </w:r>
      <w:r>
        <w:rPr>
          <w:rFonts w:ascii="新宋体" w:eastAsia="新宋体" w:hAnsi="新宋体" w:cs="宋体"/>
          <w:b/>
          <w:bCs/>
          <w:szCs w:val="21"/>
        </w:rPr>
        <w:t>、</w:t>
      </w:r>
      <w:r>
        <w:rPr>
          <w:rFonts w:ascii="新宋体" w:eastAsia="新宋体" w:hAnsi="新宋体" w:cs="宋体" w:hint="eastAsia"/>
          <w:b/>
          <w:bCs/>
          <w:szCs w:val="21"/>
        </w:rPr>
        <w:t>无人机核查</w:t>
      </w:r>
      <w:proofErr w:type="gramStart"/>
      <w:r>
        <w:rPr>
          <w:rFonts w:ascii="新宋体" w:eastAsia="新宋体" w:hAnsi="新宋体" w:cs="宋体" w:hint="eastAsia"/>
          <w:b/>
          <w:bCs/>
          <w:szCs w:val="21"/>
        </w:rPr>
        <w:t>薇</w:t>
      </w:r>
      <w:proofErr w:type="gramEnd"/>
      <w:r>
        <w:rPr>
          <w:rFonts w:ascii="新宋体" w:eastAsia="新宋体" w:hAnsi="新宋体" w:cs="宋体" w:hint="eastAsia"/>
          <w:b/>
          <w:bCs/>
          <w:szCs w:val="21"/>
        </w:rPr>
        <w:t>甘菊防治效果</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（一）</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甘菊核查工作要求</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1.对各区、各部门防治责任范围内（以下达任务图纸为准）</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甘菊防治效果进行核查统计工作，针对未开展</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甘菊防治或防治效果不佳的地点、面积进行核实，并拍摄现场相片，详细记录地名和坐标；</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2.</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甘菊防治效果核查的数据以区（分街道数据）和管理单位统计、制表，并以区和管理</w:t>
      </w:r>
      <w:proofErr w:type="gramStart"/>
      <w:r>
        <w:rPr>
          <w:rFonts w:ascii="新宋体" w:eastAsia="新宋体" w:hAnsi="新宋体" w:cs="宋体" w:hint="eastAsia"/>
          <w:szCs w:val="21"/>
        </w:rPr>
        <w:t>单位单位</w:t>
      </w:r>
      <w:proofErr w:type="gramEnd"/>
      <w:r>
        <w:rPr>
          <w:rFonts w:ascii="新宋体" w:eastAsia="新宋体" w:hAnsi="新宋体" w:cs="宋体" w:hint="eastAsia"/>
          <w:szCs w:val="21"/>
        </w:rPr>
        <w:t>出图，其中未防治或防治效果不佳的地点应提供现场照片，撰写核查报告；</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3.核查地点采取随机抽查方式进行，面积不能少于责任单位防治任务的60%；</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4.协助做好年度</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w:t>
      </w:r>
      <w:proofErr w:type="gramStart"/>
      <w:r>
        <w:rPr>
          <w:rFonts w:ascii="新宋体" w:eastAsia="新宋体" w:hAnsi="新宋体" w:cs="宋体" w:hint="eastAsia"/>
          <w:szCs w:val="21"/>
        </w:rPr>
        <w:t>菊考核</w:t>
      </w:r>
      <w:proofErr w:type="gramEnd"/>
      <w:r>
        <w:rPr>
          <w:rFonts w:ascii="新宋体" w:eastAsia="新宋体" w:hAnsi="新宋体" w:cs="宋体" w:hint="eastAsia"/>
          <w:szCs w:val="21"/>
        </w:rPr>
        <w:t>相关工作。</w:t>
      </w:r>
    </w:p>
    <w:p w:rsidR="007034B8" w:rsidRDefault="007034B8" w:rsidP="007034B8">
      <w:pPr>
        <w:widowControl/>
        <w:shd w:val="clear" w:color="auto" w:fill="FFFFFF"/>
        <w:tabs>
          <w:tab w:val="left" w:pos="426"/>
        </w:tabs>
        <w:wordWrap w:val="0"/>
        <w:adjustRightInd w:val="0"/>
        <w:snapToGrid w:val="0"/>
        <w:spacing w:line="360" w:lineRule="auto"/>
        <w:ind w:leftChars="202" w:left="424"/>
        <w:jc w:val="left"/>
        <w:rPr>
          <w:rFonts w:ascii="新宋体" w:eastAsia="新宋体" w:hAnsi="新宋体" w:cs="宋体"/>
          <w:szCs w:val="21"/>
        </w:rPr>
      </w:pPr>
      <w:r>
        <w:rPr>
          <w:rFonts w:ascii="新宋体" w:eastAsia="新宋体" w:hAnsi="新宋体" w:cs="宋体" w:hint="eastAsia"/>
          <w:szCs w:val="21"/>
        </w:rPr>
        <w:t>（二）</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甘菊核查成果质量要求</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1.各区、各责任部门未防治</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甘菊面积（含防治效果不佳）分布图和表；</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2.各区、各责任部门未防治</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甘菊（含防治效果不佳）的现场照片，并与分布图及表对应；</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3.全市各区、各责任部门</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甘菊防治情况核查总结报告。</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（三）完成时间</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2021年11月1日至12月5日完成外业核查工作，12月15日前提交2021年深圳</w:t>
      </w:r>
      <w:r>
        <w:rPr>
          <w:rFonts w:ascii="新宋体" w:eastAsia="新宋体" w:hAnsi="新宋体" w:cs="宋体" w:hint="eastAsia"/>
          <w:szCs w:val="21"/>
        </w:rPr>
        <w:lastRenderedPageBreak/>
        <w:t>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甘菊防治效果核查总结报告及图册；在2022年1月31日前，应要求随时对防治现场进行复核。</w:t>
      </w:r>
    </w:p>
    <w:p w:rsidR="007034B8" w:rsidRDefault="007034B8" w:rsidP="007034B8">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四）、制定2022年</w:t>
      </w:r>
      <w:proofErr w:type="gramStart"/>
      <w:r>
        <w:rPr>
          <w:rFonts w:ascii="新宋体" w:eastAsia="新宋体" w:hAnsi="新宋体" w:cs="宋体" w:hint="eastAsia"/>
          <w:b/>
          <w:bCs/>
          <w:szCs w:val="21"/>
        </w:rPr>
        <w:t>薇</w:t>
      </w:r>
      <w:proofErr w:type="gramEnd"/>
      <w:r>
        <w:rPr>
          <w:rFonts w:ascii="新宋体" w:eastAsia="新宋体" w:hAnsi="新宋体" w:cs="宋体" w:hint="eastAsia"/>
          <w:b/>
          <w:bCs/>
          <w:szCs w:val="21"/>
        </w:rPr>
        <w:t>甘菊防治任务数据（图表）</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（一）外业及内业工作要求</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1.利用无人机手段对全市（含深</w:t>
      </w:r>
      <w:proofErr w:type="gramStart"/>
      <w:r>
        <w:rPr>
          <w:rFonts w:ascii="新宋体" w:eastAsia="新宋体" w:hAnsi="新宋体" w:cs="宋体" w:hint="eastAsia"/>
          <w:szCs w:val="21"/>
        </w:rPr>
        <w:t>汕</w:t>
      </w:r>
      <w:proofErr w:type="gramEnd"/>
      <w:r>
        <w:rPr>
          <w:rFonts w:ascii="新宋体" w:eastAsia="新宋体" w:hAnsi="新宋体" w:cs="宋体" w:hint="eastAsia"/>
          <w:szCs w:val="21"/>
        </w:rPr>
        <w:t>特别合作区，下同）</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甘菊防治施工区的地点、面积进行调查，并拍摄现场相片，标记小地名和坐标，做好记录，统计</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甘菊年度防治范围面积；</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2.应用卫星遥感结合无人机采集的</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甘菊分布信息形成2022年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甘菊防治任务数据，包括分布图和相关表格；</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（二）</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甘菊防治任务数据、质量要求</w:t>
      </w:r>
    </w:p>
    <w:p w:rsidR="007034B8" w:rsidRDefault="007034B8" w:rsidP="007034B8">
      <w:pPr>
        <w:widowControl/>
        <w:shd w:val="clear" w:color="auto" w:fill="FFFFFF"/>
        <w:tabs>
          <w:tab w:val="left" w:pos="426"/>
        </w:tabs>
        <w:wordWrap w:val="0"/>
        <w:adjustRightInd w:val="0"/>
        <w:snapToGrid w:val="0"/>
        <w:spacing w:line="360" w:lineRule="auto"/>
        <w:ind w:leftChars="202" w:left="424" w:firstLineChars="200" w:firstLine="420"/>
        <w:jc w:val="left"/>
        <w:rPr>
          <w:rFonts w:ascii="新宋体" w:eastAsia="新宋体" w:hAnsi="新宋体" w:cs="宋体"/>
          <w:szCs w:val="21"/>
        </w:rPr>
      </w:pPr>
      <w:r>
        <w:rPr>
          <w:rFonts w:ascii="新宋体" w:eastAsia="新宋体" w:hAnsi="新宋体" w:cs="宋体" w:hint="eastAsia"/>
          <w:szCs w:val="21"/>
        </w:rPr>
        <w:t>1.2022年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甘菊防治任务数据要以区（分街道数据）和管理单位统计、制表，并以区和管理单位出图，撰写2022年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甘菊防治任务数据报告。</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2.1：100,000的深圳市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w:t>
      </w:r>
      <w:proofErr w:type="gramStart"/>
      <w:r>
        <w:rPr>
          <w:rFonts w:ascii="新宋体" w:eastAsia="新宋体" w:hAnsi="新宋体" w:cs="宋体" w:hint="eastAsia"/>
          <w:szCs w:val="21"/>
        </w:rPr>
        <w:t>图纸质图及</w:t>
      </w:r>
      <w:proofErr w:type="gramEnd"/>
      <w:r>
        <w:rPr>
          <w:rFonts w:ascii="新宋体" w:eastAsia="新宋体" w:hAnsi="新宋体" w:cs="宋体" w:hint="eastAsia"/>
          <w:szCs w:val="21"/>
        </w:rPr>
        <w:t>电子图1份；1：50,000的各区薇甘菊分布</w:t>
      </w:r>
      <w:proofErr w:type="gramStart"/>
      <w:r>
        <w:rPr>
          <w:rFonts w:ascii="新宋体" w:eastAsia="新宋体" w:hAnsi="新宋体" w:cs="宋体" w:hint="eastAsia"/>
          <w:szCs w:val="21"/>
        </w:rPr>
        <w:t>图纸质图及</w:t>
      </w:r>
      <w:proofErr w:type="gramEnd"/>
      <w:r>
        <w:rPr>
          <w:rFonts w:ascii="新宋体" w:eastAsia="新宋体" w:hAnsi="新宋体" w:cs="宋体" w:hint="eastAsia"/>
          <w:szCs w:val="21"/>
        </w:rPr>
        <w:t>电子图1份；1：20,000的各街道</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甘菊分布电子图1份；水务、城管、林业、农业及交通五个责任部门范围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甘菊分布电子图1份；2022年深圳市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甘菊防治任务下达图册3份。</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（三）完成时间</w:t>
      </w:r>
    </w:p>
    <w:p w:rsidR="007034B8" w:rsidRDefault="007034B8" w:rsidP="007034B8">
      <w:pPr>
        <w:spacing w:line="360" w:lineRule="auto"/>
        <w:ind w:leftChars="202" w:left="424" w:firstLineChars="150" w:firstLine="315"/>
        <w:rPr>
          <w:rFonts w:ascii="新宋体" w:eastAsia="新宋体" w:hAnsi="新宋体" w:cs="宋体"/>
          <w:szCs w:val="21"/>
        </w:rPr>
      </w:pPr>
      <w:r>
        <w:rPr>
          <w:rFonts w:ascii="新宋体" w:eastAsia="新宋体" w:hAnsi="新宋体" w:cs="宋体" w:hint="eastAsia"/>
          <w:szCs w:val="21"/>
        </w:rPr>
        <w:t>2022年1月30日前提交2022年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甘菊防治任务数据成果。</w:t>
      </w:r>
    </w:p>
    <w:p w:rsidR="007034B8" w:rsidRDefault="007034B8" w:rsidP="007034B8">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五</w:t>
      </w:r>
      <w:r>
        <w:rPr>
          <w:rFonts w:ascii="新宋体" w:eastAsia="新宋体" w:hAnsi="新宋体" w:cs="宋体"/>
          <w:b/>
          <w:bCs/>
          <w:szCs w:val="21"/>
        </w:rPr>
        <w:t>）、</w:t>
      </w:r>
      <w:r>
        <w:rPr>
          <w:rFonts w:ascii="新宋体" w:eastAsia="新宋体" w:hAnsi="新宋体" w:cs="宋体" w:hint="eastAsia"/>
          <w:b/>
          <w:bCs/>
          <w:szCs w:val="21"/>
        </w:rPr>
        <w:t>项目成果</w:t>
      </w:r>
    </w:p>
    <w:p w:rsidR="007034B8" w:rsidRDefault="007034B8" w:rsidP="007034B8">
      <w:pPr>
        <w:spacing w:line="360" w:lineRule="auto"/>
        <w:ind w:leftChars="202" w:left="424" w:firstLineChars="200" w:firstLine="420"/>
        <w:rPr>
          <w:rFonts w:ascii="新宋体" w:eastAsia="新宋体" w:hAnsi="新宋体" w:cs="宋体"/>
          <w:szCs w:val="21"/>
        </w:rPr>
      </w:pPr>
      <w:r>
        <w:rPr>
          <w:rFonts w:ascii="新宋体" w:eastAsia="新宋体" w:hAnsi="新宋体" w:cs="宋体" w:hint="eastAsia"/>
          <w:szCs w:val="21"/>
        </w:rPr>
        <w:t>本项目主要成果包括：</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（一）2021年</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甘菊遥感解译分布信息提取图册（</w:t>
      </w:r>
      <w:proofErr w:type="gramStart"/>
      <w:r>
        <w:rPr>
          <w:rFonts w:ascii="新宋体" w:eastAsia="新宋体" w:hAnsi="新宋体" w:cs="宋体" w:hint="eastAsia"/>
          <w:szCs w:val="21"/>
        </w:rPr>
        <w:t>含总结</w:t>
      </w:r>
      <w:proofErr w:type="gramEnd"/>
      <w:r>
        <w:rPr>
          <w:rFonts w:ascii="新宋体" w:eastAsia="新宋体" w:hAnsi="新宋体" w:cs="宋体" w:hint="eastAsia"/>
          <w:szCs w:val="21"/>
        </w:rPr>
        <w:t>报告）；</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（二）2021年深圳市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甘菊防控效果核查图册（</w:t>
      </w:r>
      <w:proofErr w:type="gramStart"/>
      <w:r>
        <w:rPr>
          <w:rFonts w:ascii="新宋体" w:eastAsia="新宋体" w:hAnsi="新宋体" w:cs="宋体" w:hint="eastAsia"/>
          <w:szCs w:val="21"/>
        </w:rPr>
        <w:t>含总结</w:t>
      </w:r>
      <w:proofErr w:type="gramEnd"/>
      <w:r>
        <w:rPr>
          <w:rFonts w:ascii="新宋体" w:eastAsia="新宋体" w:hAnsi="新宋体" w:cs="宋体" w:hint="eastAsia"/>
          <w:szCs w:val="21"/>
        </w:rPr>
        <w:t>报告）；</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cs="宋体" w:hint="eastAsia"/>
          <w:szCs w:val="21"/>
        </w:rPr>
        <w:t>（三）2022年深圳市</w:t>
      </w:r>
      <w:proofErr w:type="gramStart"/>
      <w:r>
        <w:rPr>
          <w:rFonts w:ascii="新宋体" w:eastAsia="新宋体" w:hAnsi="新宋体" w:cs="宋体" w:hint="eastAsia"/>
          <w:szCs w:val="21"/>
        </w:rPr>
        <w:t>薇</w:t>
      </w:r>
      <w:proofErr w:type="gramEnd"/>
      <w:r>
        <w:rPr>
          <w:rFonts w:ascii="新宋体" w:eastAsia="新宋体" w:hAnsi="新宋体" w:cs="宋体" w:hint="eastAsia"/>
          <w:szCs w:val="21"/>
        </w:rPr>
        <w:t>甘菊防治任务下达图册（</w:t>
      </w:r>
      <w:proofErr w:type="gramStart"/>
      <w:r>
        <w:rPr>
          <w:rFonts w:ascii="新宋体" w:eastAsia="新宋体" w:hAnsi="新宋体" w:cs="宋体" w:hint="eastAsia"/>
          <w:szCs w:val="21"/>
        </w:rPr>
        <w:t>含总结</w:t>
      </w:r>
      <w:proofErr w:type="gramEnd"/>
      <w:r>
        <w:rPr>
          <w:rFonts w:ascii="新宋体" w:eastAsia="新宋体" w:hAnsi="新宋体" w:cs="宋体" w:hint="eastAsia"/>
          <w:szCs w:val="21"/>
        </w:rPr>
        <w:t>报告）。</w:t>
      </w:r>
    </w:p>
    <w:p w:rsidR="007034B8" w:rsidRDefault="007034B8" w:rsidP="007034B8">
      <w:pPr>
        <w:spacing w:line="360" w:lineRule="auto"/>
        <w:ind w:leftChars="202" w:left="424" w:firstLineChars="200" w:firstLine="420"/>
        <w:rPr>
          <w:rFonts w:ascii="新宋体" w:eastAsia="新宋体" w:hAnsi="新宋体"/>
        </w:rPr>
      </w:pPr>
      <w:r>
        <w:rPr>
          <w:rFonts w:ascii="新宋体" w:eastAsia="新宋体" w:hAnsi="新宋体" w:cs="宋体" w:hint="eastAsia"/>
          <w:szCs w:val="21"/>
        </w:rPr>
        <w:t>以上成果均需提供电子版1份，纸质版3份。</w:t>
      </w:r>
    </w:p>
    <w:p w:rsidR="007034B8" w:rsidRDefault="007034B8" w:rsidP="007034B8">
      <w:pPr>
        <w:rPr>
          <w:rFonts w:ascii="新宋体" w:eastAsia="新宋体" w:hAnsi="新宋体"/>
          <w:b/>
        </w:rPr>
      </w:pPr>
    </w:p>
    <w:p w:rsidR="007034B8" w:rsidRDefault="007034B8" w:rsidP="007034B8">
      <w:pPr>
        <w:pStyle w:val="3"/>
        <w:rPr>
          <w:rFonts w:ascii="新宋体" w:eastAsia="新宋体" w:hAnsi="新宋体"/>
          <w:kern w:val="44"/>
          <w:szCs w:val="28"/>
        </w:rPr>
      </w:pPr>
      <w:r>
        <w:rPr>
          <w:rFonts w:ascii="新宋体" w:eastAsia="新宋体" w:hAnsi="新宋体" w:hint="eastAsia"/>
          <w:kern w:val="44"/>
          <w:szCs w:val="28"/>
        </w:rPr>
        <w:t>五、项目商务要求</w:t>
      </w:r>
    </w:p>
    <w:p w:rsidR="007034B8" w:rsidRDefault="007034B8" w:rsidP="007034B8">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一）、服务期限</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合同签订时开始—202</w:t>
      </w:r>
      <w:r>
        <w:rPr>
          <w:rFonts w:ascii="新宋体" w:eastAsia="新宋体" w:hAnsi="新宋体"/>
        </w:rPr>
        <w:t>2</w:t>
      </w:r>
      <w:r>
        <w:rPr>
          <w:rFonts w:ascii="新宋体" w:eastAsia="新宋体" w:hAnsi="新宋体" w:hint="eastAsia"/>
        </w:rPr>
        <w:t>年 3月30日。</w:t>
      </w:r>
    </w:p>
    <w:p w:rsidR="007034B8" w:rsidRDefault="007034B8" w:rsidP="007034B8">
      <w:pPr>
        <w:spacing w:line="360" w:lineRule="auto"/>
        <w:ind w:leftChars="202" w:left="424"/>
        <w:rPr>
          <w:rFonts w:ascii="新宋体" w:eastAsia="新宋体" w:hAnsi="新宋体"/>
        </w:rPr>
      </w:pPr>
      <w:r>
        <w:rPr>
          <w:rFonts w:ascii="新宋体" w:eastAsia="新宋体" w:hAnsi="新宋体" w:cs="宋体" w:hint="eastAsia"/>
          <w:b/>
          <w:bCs/>
          <w:szCs w:val="21"/>
        </w:rPr>
        <w:t>二）、项目进度安排</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lastRenderedPageBreak/>
        <w:t>（1）20</w:t>
      </w:r>
      <w:r>
        <w:rPr>
          <w:rFonts w:ascii="新宋体" w:eastAsia="新宋体" w:hAnsi="新宋体"/>
        </w:rPr>
        <w:t>2</w:t>
      </w:r>
      <w:r>
        <w:rPr>
          <w:rFonts w:ascii="新宋体" w:eastAsia="新宋体" w:hAnsi="新宋体" w:hint="eastAsia"/>
        </w:rPr>
        <w:t>1年10月30日前做好外业前期调查准备，安排好年底核查工作部署；</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（2）2021年12月30日前完成遥感数据购买，该项工作需提前定制；</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（3）202</w:t>
      </w:r>
      <w:r>
        <w:rPr>
          <w:rFonts w:ascii="新宋体" w:eastAsia="新宋体" w:hAnsi="新宋体"/>
        </w:rPr>
        <w:t>2</w:t>
      </w:r>
      <w:r>
        <w:rPr>
          <w:rFonts w:ascii="新宋体" w:eastAsia="新宋体" w:hAnsi="新宋体" w:hint="eastAsia"/>
        </w:rPr>
        <w:t>年</w:t>
      </w:r>
      <w:r>
        <w:rPr>
          <w:rFonts w:ascii="新宋体" w:eastAsia="新宋体" w:hAnsi="新宋体"/>
        </w:rPr>
        <w:t>1</w:t>
      </w:r>
      <w:r>
        <w:rPr>
          <w:rFonts w:ascii="新宋体" w:eastAsia="新宋体" w:hAnsi="新宋体" w:hint="eastAsia"/>
        </w:rPr>
        <w:t>月</w:t>
      </w:r>
      <w:r>
        <w:rPr>
          <w:rFonts w:ascii="新宋体" w:eastAsia="新宋体" w:hAnsi="新宋体"/>
        </w:rPr>
        <w:t>30</w:t>
      </w:r>
      <w:r>
        <w:rPr>
          <w:rFonts w:ascii="新宋体" w:eastAsia="新宋体" w:hAnsi="新宋体" w:hint="eastAsia"/>
        </w:rPr>
        <w:t>日前完成</w:t>
      </w:r>
      <w:proofErr w:type="gramStart"/>
      <w:r>
        <w:rPr>
          <w:rFonts w:ascii="新宋体" w:eastAsia="新宋体" w:hAnsi="新宋体" w:hint="eastAsia"/>
        </w:rPr>
        <w:t>薇</w:t>
      </w:r>
      <w:proofErr w:type="gramEnd"/>
      <w:r>
        <w:rPr>
          <w:rFonts w:ascii="新宋体" w:eastAsia="新宋体" w:hAnsi="新宋体" w:hint="eastAsia"/>
        </w:rPr>
        <w:t>甘菊分布信息解译提取工作；</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（4）202</w:t>
      </w:r>
      <w:r>
        <w:rPr>
          <w:rFonts w:ascii="新宋体" w:eastAsia="新宋体" w:hAnsi="新宋体"/>
        </w:rPr>
        <w:t>2</w:t>
      </w:r>
      <w:r>
        <w:rPr>
          <w:rFonts w:ascii="新宋体" w:eastAsia="新宋体" w:hAnsi="新宋体" w:hint="eastAsia"/>
        </w:rPr>
        <w:t>年3月20日前</w:t>
      </w:r>
      <w:r>
        <w:rPr>
          <w:rFonts w:ascii="新宋体" w:eastAsia="新宋体" w:hAnsi="新宋体"/>
        </w:rPr>
        <w:t>提交</w:t>
      </w:r>
      <w:r>
        <w:rPr>
          <w:rFonts w:ascii="新宋体" w:eastAsia="新宋体" w:hAnsi="新宋体" w:hint="eastAsia"/>
        </w:rPr>
        <w:t>所有成果</w:t>
      </w:r>
      <w:r>
        <w:rPr>
          <w:rFonts w:ascii="新宋体" w:eastAsia="新宋体" w:hAnsi="新宋体"/>
        </w:rPr>
        <w:t>电子档</w:t>
      </w:r>
      <w:r>
        <w:rPr>
          <w:rFonts w:ascii="新宋体" w:eastAsia="新宋体" w:hAnsi="新宋体" w:hint="eastAsia"/>
        </w:rPr>
        <w:t>及</w:t>
      </w:r>
      <w:r>
        <w:rPr>
          <w:rFonts w:ascii="新宋体" w:eastAsia="新宋体" w:hAnsi="新宋体"/>
        </w:rPr>
        <w:t>印刷成品。</w:t>
      </w:r>
    </w:p>
    <w:p w:rsidR="007034B8" w:rsidRDefault="007034B8" w:rsidP="007034B8">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三）、付款方式</w:t>
      </w:r>
    </w:p>
    <w:p w:rsidR="007034B8" w:rsidRDefault="007034B8" w:rsidP="007034B8">
      <w:pPr>
        <w:spacing w:line="360" w:lineRule="auto"/>
        <w:ind w:leftChars="202" w:left="424" w:firstLineChars="200" w:firstLine="420"/>
        <w:rPr>
          <w:rFonts w:ascii="新宋体" w:eastAsia="新宋体" w:hAnsi="新宋体"/>
        </w:rPr>
      </w:pPr>
      <w:r>
        <w:rPr>
          <w:rFonts w:ascii="新宋体" w:eastAsia="新宋体" w:hAnsi="新宋体" w:cs="宋体"/>
          <w:bCs/>
          <w:kern w:val="0"/>
          <w:szCs w:val="21"/>
        </w:rPr>
        <w:t>项目按合同相关规定进行分期付款</w:t>
      </w:r>
      <w:r>
        <w:rPr>
          <w:rFonts w:ascii="新宋体" w:eastAsia="新宋体" w:hAnsi="新宋体" w:hint="eastAsia"/>
        </w:rPr>
        <w:t>。</w:t>
      </w:r>
    </w:p>
    <w:p w:rsidR="007034B8" w:rsidRDefault="007034B8" w:rsidP="007034B8">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四）、验收要求</w:t>
      </w:r>
    </w:p>
    <w:p w:rsidR="007034B8" w:rsidRDefault="007034B8" w:rsidP="007034B8">
      <w:pPr>
        <w:spacing w:line="360" w:lineRule="auto"/>
        <w:ind w:leftChars="202" w:left="424" w:firstLineChars="200" w:firstLine="420"/>
        <w:rPr>
          <w:rFonts w:ascii="新宋体" w:eastAsia="新宋体" w:hAnsi="新宋体"/>
        </w:rPr>
      </w:pPr>
      <w:r>
        <w:rPr>
          <w:rFonts w:ascii="新宋体" w:eastAsia="新宋体" w:hAnsi="新宋体" w:hint="eastAsia"/>
        </w:rPr>
        <w:t>合同期限内</w:t>
      </w:r>
      <w:r>
        <w:rPr>
          <w:rFonts w:ascii="新宋体" w:eastAsia="新宋体" w:hAnsi="新宋体"/>
        </w:rPr>
        <w:t>须完成项目验收。验收</w:t>
      </w:r>
      <w:r>
        <w:rPr>
          <w:rFonts w:ascii="新宋体" w:eastAsia="新宋体" w:hAnsi="新宋体" w:hint="eastAsia"/>
        </w:rPr>
        <w:t>由</w:t>
      </w:r>
      <w:r>
        <w:rPr>
          <w:rFonts w:ascii="新宋体" w:eastAsia="新宋体" w:hAnsi="新宋体"/>
        </w:rPr>
        <w:t>双方组织进行。通过</w:t>
      </w:r>
      <w:r>
        <w:rPr>
          <w:rFonts w:ascii="新宋体" w:eastAsia="新宋体" w:hAnsi="新宋体" w:hint="eastAsia"/>
        </w:rPr>
        <w:t>验收后</w:t>
      </w:r>
      <w:r>
        <w:rPr>
          <w:rFonts w:ascii="新宋体" w:eastAsia="新宋体" w:hAnsi="新宋体"/>
        </w:rPr>
        <w:t>，需双方在验收报告上签字盖章，签字盖章后视为验收通过。</w:t>
      </w:r>
    </w:p>
    <w:p w:rsidR="007034B8" w:rsidRDefault="007034B8" w:rsidP="007034B8">
      <w:pPr>
        <w:spacing w:line="360" w:lineRule="auto"/>
        <w:ind w:leftChars="202" w:left="424"/>
        <w:rPr>
          <w:rFonts w:ascii="新宋体" w:eastAsia="新宋体" w:hAnsi="新宋体"/>
        </w:rPr>
      </w:pPr>
      <w:r>
        <w:rPr>
          <w:rFonts w:ascii="新宋体" w:eastAsia="新宋体" w:hAnsi="新宋体" w:cs="宋体" w:hint="eastAsia"/>
          <w:b/>
          <w:bCs/>
          <w:szCs w:val="21"/>
        </w:rPr>
        <w:t>五）、售后服务要求</w:t>
      </w:r>
    </w:p>
    <w:p w:rsidR="007034B8" w:rsidRDefault="007034B8" w:rsidP="007034B8">
      <w:pPr>
        <w:spacing w:line="360" w:lineRule="auto"/>
        <w:ind w:leftChars="202" w:left="424" w:firstLineChars="200" w:firstLine="420"/>
        <w:rPr>
          <w:rFonts w:ascii="新宋体" w:eastAsia="新宋体" w:hAnsi="新宋体"/>
        </w:rPr>
      </w:pPr>
      <w:r>
        <w:rPr>
          <w:rFonts w:ascii="新宋体" w:eastAsia="新宋体" w:hAnsi="新宋体" w:hint="eastAsia"/>
        </w:rPr>
        <w:t>中标方应配合采购方进行与本项目相关、合理的技术服务工作，保修期限为通过项目总验收后6个月。</w:t>
      </w:r>
    </w:p>
    <w:p w:rsidR="007034B8" w:rsidRDefault="007034B8" w:rsidP="007034B8">
      <w:pPr>
        <w:spacing w:line="360" w:lineRule="auto"/>
        <w:ind w:leftChars="202" w:left="424"/>
        <w:rPr>
          <w:rFonts w:ascii="新宋体" w:eastAsia="新宋体" w:hAnsi="新宋体" w:cs="宋体"/>
          <w:b/>
          <w:bCs/>
          <w:szCs w:val="21"/>
        </w:rPr>
      </w:pPr>
      <w:r>
        <w:rPr>
          <w:rFonts w:ascii="新宋体" w:eastAsia="新宋体" w:hAnsi="新宋体" w:cs="宋体" w:hint="eastAsia"/>
          <w:b/>
          <w:bCs/>
          <w:szCs w:val="21"/>
        </w:rPr>
        <w:t>六）、项目其他要求：</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（1）中标人必须签署《政府采购投标及履约承诺函》。</w:t>
      </w:r>
    </w:p>
    <w:p w:rsidR="007034B8" w:rsidRDefault="007034B8" w:rsidP="007034B8">
      <w:pPr>
        <w:spacing w:line="360" w:lineRule="auto"/>
        <w:ind w:leftChars="202" w:left="424"/>
        <w:rPr>
          <w:rFonts w:ascii="新宋体" w:eastAsia="新宋体" w:hAnsi="新宋体"/>
        </w:rPr>
      </w:pPr>
      <w:r>
        <w:rPr>
          <w:rFonts w:ascii="新宋体" w:eastAsia="新宋体" w:hAnsi="新宋体" w:hint="eastAsia"/>
        </w:rPr>
        <w:t>（2）供应商应确保投标文件中的人员信息真实、有效，在项目开展过程中不得更换项目负责人。</w:t>
      </w:r>
    </w:p>
    <w:p w:rsidR="007034B8" w:rsidRDefault="007034B8" w:rsidP="007034B8">
      <w:pPr>
        <w:spacing w:line="360" w:lineRule="auto"/>
        <w:ind w:leftChars="202" w:left="424"/>
        <w:rPr>
          <w:rFonts w:ascii="新宋体" w:eastAsia="新宋体" w:hAnsi="新宋体" w:cs="宋体"/>
          <w:szCs w:val="21"/>
        </w:rPr>
      </w:pPr>
      <w:r>
        <w:rPr>
          <w:rFonts w:ascii="新宋体" w:eastAsia="新宋体" w:hAnsi="新宋体" w:hint="eastAsia"/>
        </w:rPr>
        <w:t>（3）提供的卫星遥感影像</w:t>
      </w:r>
      <w:proofErr w:type="gramStart"/>
      <w:r>
        <w:rPr>
          <w:rFonts w:ascii="新宋体" w:eastAsia="新宋体" w:hAnsi="新宋体" w:hint="eastAsia"/>
        </w:rPr>
        <w:t>图电子</w:t>
      </w:r>
      <w:proofErr w:type="gramEnd"/>
      <w:r>
        <w:rPr>
          <w:rFonts w:ascii="新宋体" w:eastAsia="新宋体" w:hAnsi="新宋体" w:hint="eastAsia"/>
        </w:rPr>
        <w:t>数据须无缝接图。提供的纸质</w:t>
      </w:r>
      <w:proofErr w:type="gramStart"/>
      <w:r>
        <w:rPr>
          <w:rFonts w:ascii="新宋体" w:eastAsia="新宋体" w:hAnsi="新宋体" w:hint="eastAsia"/>
        </w:rPr>
        <w:t>薇</w:t>
      </w:r>
      <w:proofErr w:type="gramEnd"/>
      <w:r>
        <w:rPr>
          <w:rFonts w:ascii="新宋体" w:eastAsia="新宋体" w:hAnsi="新宋体" w:hint="eastAsia"/>
        </w:rPr>
        <w:t>甘菊分布图为胶片纸打印，图纸分辨率为300dpi。</w:t>
      </w:r>
    </w:p>
    <w:p w:rsidR="007034B8" w:rsidRDefault="007034B8" w:rsidP="007034B8">
      <w:pPr>
        <w:pStyle w:val="3"/>
        <w:rPr>
          <w:rFonts w:ascii="新宋体" w:eastAsia="新宋体" w:hAnsi="新宋体"/>
          <w:kern w:val="44"/>
          <w:szCs w:val="28"/>
        </w:rPr>
      </w:pPr>
      <w:r>
        <w:rPr>
          <w:rFonts w:ascii="新宋体" w:eastAsia="新宋体" w:hAnsi="新宋体" w:hint="eastAsia"/>
          <w:kern w:val="44"/>
          <w:szCs w:val="28"/>
        </w:rPr>
        <w:t>六、投标报价</w:t>
      </w:r>
      <w:bookmarkStart w:id="2" w:name="_GoBack"/>
      <w:bookmarkEnd w:id="2"/>
    </w:p>
    <w:p w:rsidR="007034B8" w:rsidRDefault="007034B8" w:rsidP="007034B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034B8" w:rsidRDefault="007034B8" w:rsidP="007034B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034B8" w:rsidRDefault="007034B8" w:rsidP="007034B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034B8" w:rsidRDefault="007034B8" w:rsidP="00761D4E">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034B8" w:rsidRDefault="007034B8" w:rsidP="00761D4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7034B8" w:rsidP="00761D4E">
      <w:pPr>
        <w:spacing w:line="360" w:lineRule="auto"/>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B8" w:rsidRDefault="007034B8" w:rsidP="007034B8">
      <w:r>
        <w:separator/>
      </w:r>
    </w:p>
  </w:endnote>
  <w:endnote w:type="continuationSeparator" w:id="0">
    <w:p w:rsidR="007034B8" w:rsidRDefault="007034B8" w:rsidP="0070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B8" w:rsidRDefault="007034B8" w:rsidP="007034B8">
      <w:r>
        <w:separator/>
      </w:r>
    </w:p>
  </w:footnote>
  <w:footnote w:type="continuationSeparator" w:id="0">
    <w:p w:rsidR="007034B8" w:rsidRDefault="007034B8" w:rsidP="00703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78"/>
    <w:rsid w:val="00231F82"/>
    <w:rsid w:val="007034B8"/>
    <w:rsid w:val="00761D4E"/>
    <w:rsid w:val="00AE0378"/>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B8"/>
    <w:pPr>
      <w:widowControl w:val="0"/>
      <w:jc w:val="both"/>
    </w:pPr>
    <w:rPr>
      <w:rFonts w:ascii="Times New Roman" w:eastAsia="宋体" w:hAnsi="Times New Roman" w:cs="Times New Roman"/>
      <w:szCs w:val="24"/>
    </w:rPr>
  </w:style>
  <w:style w:type="paragraph" w:styleId="2">
    <w:name w:val="heading 2"/>
    <w:basedOn w:val="3"/>
    <w:next w:val="4"/>
    <w:link w:val="2Char"/>
    <w:qFormat/>
    <w:rsid w:val="007034B8"/>
    <w:pPr>
      <w:adjustRightInd w:val="0"/>
      <w:jc w:val="center"/>
      <w:textAlignment w:val="baseline"/>
      <w:outlineLvl w:val="1"/>
    </w:pPr>
    <w:rPr>
      <w:kern w:val="0"/>
      <w:sz w:val="24"/>
      <w:szCs w:val="20"/>
    </w:rPr>
  </w:style>
  <w:style w:type="paragraph" w:styleId="3">
    <w:name w:val="heading 3"/>
    <w:basedOn w:val="4"/>
    <w:next w:val="a"/>
    <w:link w:val="3Char1"/>
    <w:qFormat/>
    <w:rsid w:val="007034B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034B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4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34B8"/>
    <w:rPr>
      <w:sz w:val="18"/>
      <w:szCs w:val="18"/>
    </w:rPr>
  </w:style>
  <w:style w:type="paragraph" w:styleId="a4">
    <w:name w:val="footer"/>
    <w:basedOn w:val="a"/>
    <w:link w:val="Char0"/>
    <w:uiPriority w:val="99"/>
    <w:unhideWhenUsed/>
    <w:rsid w:val="007034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34B8"/>
    <w:rPr>
      <w:sz w:val="18"/>
      <w:szCs w:val="18"/>
    </w:rPr>
  </w:style>
  <w:style w:type="character" w:customStyle="1" w:styleId="2Char">
    <w:name w:val="标题 2 Char"/>
    <w:basedOn w:val="a0"/>
    <w:link w:val="2"/>
    <w:qFormat/>
    <w:rsid w:val="007034B8"/>
    <w:rPr>
      <w:rFonts w:ascii="宋体" w:eastAsia="宋体" w:hAnsi="宋体" w:cs="Times New Roman"/>
      <w:b/>
      <w:bCs/>
      <w:kern w:val="0"/>
      <w:sz w:val="24"/>
      <w:szCs w:val="20"/>
    </w:rPr>
  </w:style>
  <w:style w:type="character" w:customStyle="1" w:styleId="3Char">
    <w:name w:val="标题 3 Char"/>
    <w:basedOn w:val="a0"/>
    <w:uiPriority w:val="9"/>
    <w:semiHidden/>
    <w:rsid w:val="007034B8"/>
    <w:rPr>
      <w:rFonts w:ascii="Times New Roman" w:eastAsia="宋体" w:hAnsi="Times New Roman" w:cs="Times New Roman"/>
      <w:b/>
      <w:bCs/>
      <w:sz w:val="32"/>
      <w:szCs w:val="32"/>
    </w:rPr>
  </w:style>
  <w:style w:type="character" w:customStyle="1" w:styleId="3Char1">
    <w:name w:val="标题 3 Char1"/>
    <w:link w:val="3"/>
    <w:qFormat/>
    <w:rsid w:val="007034B8"/>
    <w:rPr>
      <w:rFonts w:ascii="宋体" w:eastAsia="宋体" w:hAnsi="宋体" w:cs="Times New Roman"/>
      <w:b/>
      <w:bCs/>
      <w:sz w:val="28"/>
      <w:szCs w:val="32"/>
    </w:rPr>
  </w:style>
  <w:style w:type="character" w:customStyle="1" w:styleId="4Char">
    <w:name w:val="标题 4 Char"/>
    <w:basedOn w:val="a0"/>
    <w:link w:val="4"/>
    <w:uiPriority w:val="9"/>
    <w:semiHidden/>
    <w:rsid w:val="007034B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B8"/>
    <w:pPr>
      <w:widowControl w:val="0"/>
      <w:jc w:val="both"/>
    </w:pPr>
    <w:rPr>
      <w:rFonts w:ascii="Times New Roman" w:eastAsia="宋体" w:hAnsi="Times New Roman" w:cs="Times New Roman"/>
      <w:szCs w:val="24"/>
    </w:rPr>
  </w:style>
  <w:style w:type="paragraph" w:styleId="2">
    <w:name w:val="heading 2"/>
    <w:basedOn w:val="3"/>
    <w:next w:val="4"/>
    <w:link w:val="2Char"/>
    <w:qFormat/>
    <w:rsid w:val="007034B8"/>
    <w:pPr>
      <w:adjustRightInd w:val="0"/>
      <w:jc w:val="center"/>
      <w:textAlignment w:val="baseline"/>
      <w:outlineLvl w:val="1"/>
    </w:pPr>
    <w:rPr>
      <w:kern w:val="0"/>
      <w:sz w:val="24"/>
      <w:szCs w:val="20"/>
    </w:rPr>
  </w:style>
  <w:style w:type="paragraph" w:styleId="3">
    <w:name w:val="heading 3"/>
    <w:basedOn w:val="4"/>
    <w:next w:val="a"/>
    <w:link w:val="3Char1"/>
    <w:qFormat/>
    <w:rsid w:val="007034B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034B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4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34B8"/>
    <w:rPr>
      <w:sz w:val="18"/>
      <w:szCs w:val="18"/>
    </w:rPr>
  </w:style>
  <w:style w:type="paragraph" w:styleId="a4">
    <w:name w:val="footer"/>
    <w:basedOn w:val="a"/>
    <w:link w:val="Char0"/>
    <w:uiPriority w:val="99"/>
    <w:unhideWhenUsed/>
    <w:rsid w:val="007034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34B8"/>
    <w:rPr>
      <w:sz w:val="18"/>
      <w:szCs w:val="18"/>
    </w:rPr>
  </w:style>
  <w:style w:type="character" w:customStyle="1" w:styleId="2Char">
    <w:name w:val="标题 2 Char"/>
    <w:basedOn w:val="a0"/>
    <w:link w:val="2"/>
    <w:qFormat/>
    <w:rsid w:val="007034B8"/>
    <w:rPr>
      <w:rFonts w:ascii="宋体" w:eastAsia="宋体" w:hAnsi="宋体" w:cs="Times New Roman"/>
      <w:b/>
      <w:bCs/>
      <w:kern w:val="0"/>
      <w:sz w:val="24"/>
      <w:szCs w:val="20"/>
    </w:rPr>
  </w:style>
  <w:style w:type="character" w:customStyle="1" w:styleId="3Char">
    <w:name w:val="标题 3 Char"/>
    <w:basedOn w:val="a0"/>
    <w:uiPriority w:val="9"/>
    <w:semiHidden/>
    <w:rsid w:val="007034B8"/>
    <w:rPr>
      <w:rFonts w:ascii="Times New Roman" w:eastAsia="宋体" w:hAnsi="Times New Roman" w:cs="Times New Roman"/>
      <w:b/>
      <w:bCs/>
      <w:sz w:val="32"/>
      <w:szCs w:val="32"/>
    </w:rPr>
  </w:style>
  <w:style w:type="character" w:customStyle="1" w:styleId="3Char1">
    <w:name w:val="标题 3 Char1"/>
    <w:link w:val="3"/>
    <w:qFormat/>
    <w:rsid w:val="007034B8"/>
    <w:rPr>
      <w:rFonts w:ascii="宋体" w:eastAsia="宋体" w:hAnsi="宋体" w:cs="Times New Roman"/>
      <w:b/>
      <w:bCs/>
      <w:sz w:val="28"/>
      <w:szCs w:val="32"/>
    </w:rPr>
  </w:style>
  <w:style w:type="character" w:customStyle="1" w:styleId="4Char">
    <w:name w:val="标题 4 Char"/>
    <w:basedOn w:val="a0"/>
    <w:link w:val="4"/>
    <w:uiPriority w:val="9"/>
    <w:semiHidden/>
    <w:rsid w:val="007034B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2021-07-02T06:30:00Z</dcterms:created>
  <dcterms:modified xsi:type="dcterms:W3CDTF">2021-07-02T06:32:00Z</dcterms:modified>
</cp:coreProperties>
</file>