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24" w:rsidRDefault="00D52F24" w:rsidP="00D52F24">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D52F24" w:rsidRDefault="00D52F24" w:rsidP="00D52F2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52F24" w:rsidRDefault="00D52F24" w:rsidP="009F398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52F24" w:rsidRDefault="00D52F24" w:rsidP="009F398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52F24" w:rsidRDefault="00D52F24" w:rsidP="009F398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不允许</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800720">
              <w:rPr>
                <w:rFonts w:ascii="新宋体" w:eastAsia="新宋体" w:hAnsi="新宋体" w:hint="eastAsia"/>
                <w:snapToGrid w:val="0"/>
                <w:szCs w:val="21"/>
                <w:lang w:val="zh-CN"/>
              </w:rPr>
              <w:t>照投标文件的要求提交纸质文件正本1份，副本4份，电子文件1份（WORD和PDF格式电子文档各1份）电子文档要求U盘或刻录光盘，PDF格式有签字盖章，不留密码，无病毒，不压缩，密封提交，所有</w:t>
            </w:r>
            <w:r w:rsidRPr="00800720">
              <w:rPr>
                <w:rFonts w:ascii="新宋体" w:eastAsia="新宋体" w:hAnsi="新宋体" w:cs="宋体" w:hint="eastAsia"/>
                <w:snapToGrid w:val="0"/>
                <w:szCs w:val="21"/>
                <w:lang w:val="zh-CN"/>
              </w:rPr>
              <w:t>应答文件</w:t>
            </w:r>
            <w:r w:rsidRPr="00800720">
              <w:rPr>
                <w:rFonts w:ascii="新宋体" w:eastAsia="新宋体" w:hAnsi="新宋体"/>
                <w:snapToGrid w:val="0"/>
                <w:szCs w:val="21"/>
                <w:lang w:val="zh-CN"/>
              </w:rPr>
              <w:t>应于</w:t>
            </w:r>
            <w:r w:rsidRPr="00800720">
              <w:rPr>
                <w:rFonts w:ascii="新宋体" w:eastAsia="新宋体" w:hAnsi="新宋体" w:hint="eastAsia"/>
                <w:snapToGrid w:val="0"/>
                <w:szCs w:val="21"/>
                <w:lang w:val="zh-CN"/>
              </w:rPr>
              <w:t>递交截止时间</w:t>
            </w:r>
            <w:r w:rsidRPr="00800720">
              <w:rPr>
                <w:rFonts w:ascii="新宋体" w:eastAsia="新宋体" w:hAnsi="新宋体"/>
                <w:snapToGrid w:val="0"/>
                <w:szCs w:val="21"/>
                <w:lang w:val="zh-CN"/>
              </w:rPr>
              <w:t>之前</w:t>
            </w:r>
            <w:r w:rsidRPr="00800720">
              <w:rPr>
                <w:rFonts w:ascii="新宋体" w:eastAsia="新宋体" w:hAnsi="新宋体" w:hint="eastAsia"/>
                <w:snapToGrid w:val="0"/>
                <w:szCs w:val="21"/>
                <w:lang w:val="zh-CN"/>
              </w:rPr>
              <w:t>送达谈判文件规定的地址</w:t>
            </w:r>
            <w:r w:rsidRPr="00800720">
              <w:rPr>
                <w:rFonts w:ascii="新宋体" w:eastAsia="新宋体" w:hAnsi="新宋体"/>
                <w:snapToGrid w:val="0"/>
                <w:szCs w:val="21"/>
                <w:lang w:val="zh-CN"/>
              </w:rPr>
              <w:t>。</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_____万元或合同金额的_____%，缴纳方式：</w:t>
            </w:r>
          </w:p>
        </w:tc>
      </w:tr>
      <w:tr w:rsidR="00D52F24" w:rsidTr="009F3987">
        <w:trPr>
          <w:cantSplit/>
          <w:trHeight w:val="20"/>
          <w:jc w:val="center"/>
        </w:trPr>
        <w:tc>
          <w:tcPr>
            <w:tcW w:w="827" w:type="dxa"/>
            <w:vAlign w:val="center"/>
          </w:tcPr>
          <w:p w:rsidR="00D52F24" w:rsidRDefault="00D52F24" w:rsidP="009F398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52F24" w:rsidRDefault="00D52F24" w:rsidP="009F398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52F24" w:rsidRDefault="00D52F24" w:rsidP="00D52F2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52F24" w:rsidRDefault="00D52F24" w:rsidP="00D52F24">
      <w:pPr>
        <w:rPr>
          <w:rFonts w:ascii="新宋体" w:eastAsia="新宋体" w:hAnsi="新宋体"/>
          <w:b/>
        </w:rPr>
      </w:pPr>
    </w:p>
    <w:p w:rsidR="00D52F24" w:rsidRDefault="00D52F24" w:rsidP="00D52F2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52F24" w:rsidTr="009F3987">
        <w:trPr>
          <w:jc w:val="center"/>
        </w:trPr>
        <w:tc>
          <w:tcPr>
            <w:tcW w:w="959" w:type="dxa"/>
          </w:tcPr>
          <w:p w:rsidR="00D52F24" w:rsidRDefault="00D52F24" w:rsidP="009F3987">
            <w:pPr>
              <w:spacing w:line="276" w:lineRule="auto"/>
              <w:rPr>
                <w:rFonts w:ascii="新宋体" w:eastAsia="新宋体" w:hAnsi="新宋体"/>
              </w:rPr>
            </w:pPr>
            <w:r>
              <w:rPr>
                <w:rFonts w:ascii="新宋体" w:eastAsia="新宋体" w:hAnsi="新宋体" w:hint="eastAsia"/>
              </w:rPr>
              <w:t>序号</w:t>
            </w:r>
          </w:p>
        </w:tc>
        <w:tc>
          <w:tcPr>
            <w:tcW w:w="7938" w:type="dxa"/>
          </w:tcPr>
          <w:p w:rsidR="00D52F24" w:rsidRDefault="00D52F24" w:rsidP="009F3987">
            <w:pPr>
              <w:spacing w:line="276" w:lineRule="auto"/>
              <w:rPr>
                <w:rFonts w:ascii="新宋体" w:eastAsia="新宋体" w:hAnsi="新宋体"/>
              </w:rPr>
            </w:pPr>
            <w:r>
              <w:rPr>
                <w:rFonts w:ascii="新宋体" w:eastAsia="新宋体" w:hAnsi="新宋体" w:hint="eastAsia"/>
              </w:rPr>
              <w:t>具体内容</w:t>
            </w:r>
          </w:p>
        </w:tc>
      </w:tr>
      <w:tr w:rsidR="00D52F24" w:rsidTr="009F3987">
        <w:trPr>
          <w:jc w:val="center"/>
        </w:trPr>
        <w:tc>
          <w:tcPr>
            <w:tcW w:w="959" w:type="dxa"/>
          </w:tcPr>
          <w:p w:rsidR="00D52F24" w:rsidRDefault="00D52F24" w:rsidP="009F3987">
            <w:pPr>
              <w:spacing w:line="276" w:lineRule="auto"/>
              <w:rPr>
                <w:rFonts w:ascii="新宋体" w:eastAsia="新宋体" w:hAnsi="新宋体"/>
              </w:rPr>
            </w:pPr>
            <w:r>
              <w:rPr>
                <w:rFonts w:ascii="新宋体" w:eastAsia="新宋体" w:hAnsi="新宋体" w:hint="eastAsia"/>
              </w:rPr>
              <w:t>1</w:t>
            </w:r>
          </w:p>
        </w:tc>
        <w:tc>
          <w:tcPr>
            <w:tcW w:w="7938" w:type="dxa"/>
          </w:tcPr>
          <w:p w:rsidR="00D52F24" w:rsidRDefault="00D52F24" w:rsidP="009F3987">
            <w:pPr>
              <w:spacing w:line="276" w:lineRule="auto"/>
              <w:rPr>
                <w:rFonts w:ascii="新宋体" w:eastAsia="新宋体" w:hAnsi="新宋体"/>
              </w:rPr>
            </w:pPr>
            <w:r>
              <w:rPr>
                <w:rFonts w:ascii="新宋体" w:eastAsia="新宋体" w:hAnsi="新宋体" w:hint="eastAsia"/>
              </w:rPr>
              <w:t>完全满足本项目服务期限的要求。</w:t>
            </w:r>
          </w:p>
        </w:tc>
      </w:tr>
      <w:tr w:rsidR="00D52F24" w:rsidTr="009F3987">
        <w:trPr>
          <w:jc w:val="center"/>
        </w:trPr>
        <w:tc>
          <w:tcPr>
            <w:tcW w:w="959" w:type="dxa"/>
          </w:tcPr>
          <w:p w:rsidR="00D52F24" w:rsidRDefault="00D52F24" w:rsidP="009F3987">
            <w:pPr>
              <w:spacing w:line="276" w:lineRule="auto"/>
              <w:rPr>
                <w:rFonts w:ascii="新宋体" w:eastAsia="新宋体" w:hAnsi="新宋体"/>
              </w:rPr>
            </w:pPr>
            <w:r>
              <w:rPr>
                <w:rFonts w:ascii="新宋体" w:eastAsia="新宋体" w:hAnsi="新宋体" w:hint="eastAsia"/>
              </w:rPr>
              <w:t>2</w:t>
            </w:r>
          </w:p>
        </w:tc>
        <w:tc>
          <w:tcPr>
            <w:tcW w:w="7938" w:type="dxa"/>
          </w:tcPr>
          <w:p w:rsidR="00D52F24" w:rsidRDefault="00D52F24" w:rsidP="009F3987">
            <w:pPr>
              <w:spacing w:line="276" w:lineRule="auto"/>
              <w:rPr>
                <w:rFonts w:ascii="新宋体" w:eastAsia="新宋体" w:hAnsi="新宋体"/>
              </w:rPr>
            </w:pPr>
          </w:p>
        </w:tc>
      </w:tr>
      <w:tr w:rsidR="00D52F24" w:rsidTr="009F3987">
        <w:trPr>
          <w:jc w:val="center"/>
        </w:trPr>
        <w:tc>
          <w:tcPr>
            <w:tcW w:w="959" w:type="dxa"/>
          </w:tcPr>
          <w:p w:rsidR="00D52F24" w:rsidRDefault="00D52F24" w:rsidP="009F3987">
            <w:pPr>
              <w:spacing w:line="276" w:lineRule="auto"/>
              <w:rPr>
                <w:rFonts w:ascii="新宋体" w:eastAsia="新宋体" w:hAnsi="新宋体"/>
              </w:rPr>
            </w:pPr>
            <w:r>
              <w:rPr>
                <w:rFonts w:ascii="新宋体" w:eastAsia="新宋体" w:hAnsi="新宋体" w:hint="eastAsia"/>
              </w:rPr>
              <w:t>……</w:t>
            </w:r>
          </w:p>
        </w:tc>
        <w:tc>
          <w:tcPr>
            <w:tcW w:w="7938" w:type="dxa"/>
          </w:tcPr>
          <w:p w:rsidR="00D52F24" w:rsidRDefault="00D52F24" w:rsidP="009F3987">
            <w:pPr>
              <w:spacing w:line="276" w:lineRule="auto"/>
              <w:rPr>
                <w:rFonts w:ascii="新宋体" w:eastAsia="新宋体" w:hAnsi="新宋体"/>
              </w:rPr>
            </w:pPr>
          </w:p>
        </w:tc>
      </w:tr>
    </w:tbl>
    <w:p w:rsidR="00D52F24" w:rsidRDefault="00D52F24" w:rsidP="00D52F2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52F24" w:rsidRDefault="00D52F24" w:rsidP="00D52F24">
      <w:pPr>
        <w:pStyle w:val="3"/>
        <w:rPr>
          <w:rFonts w:ascii="新宋体" w:eastAsia="新宋体" w:hAnsi="新宋体"/>
          <w:kern w:val="44"/>
          <w:szCs w:val="28"/>
        </w:rPr>
      </w:pPr>
      <w:r>
        <w:rPr>
          <w:rFonts w:ascii="新宋体" w:eastAsia="新宋体" w:hAnsi="新宋体" w:hint="eastAsia"/>
          <w:kern w:val="44"/>
          <w:szCs w:val="28"/>
        </w:rPr>
        <w:t>三、项目概况</w:t>
      </w:r>
    </w:p>
    <w:p w:rsidR="00D52F24" w:rsidRPr="00CA52CF" w:rsidRDefault="00D52F24" w:rsidP="00D52F24">
      <w:pPr>
        <w:rPr>
          <w:rFonts w:ascii="新宋体" w:eastAsia="新宋体" w:hAnsi="新宋体" w:cs="宋体"/>
          <w:szCs w:val="21"/>
          <w:u w:val="single"/>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CA52CF">
        <w:rPr>
          <w:rFonts w:ascii="新宋体" w:eastAsia="新宋体" w:hAnsi="新宋体" w:cs="宋体" w:hint="eastAsia"/>
          <w:szCs w:val="21"/>
          <w:u w:val="single"/>
        </w:rPr>
        <w:t>人民币924,800.00</w:t>
      </w:r>
      <w:r>
        <w:rPr>
          <w:rFonts w:ascii="新宋体" w:eastAsia="新宋体" w:hAnsi="新宋体" w:cs="宋体" w:hint="eastAsia"/>
          <w:szCs w:val="21"/>
          <w:u w:val="single"/>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CA52CF">
        <w:rPr>
          <w:rFonts w:ascii="新宋体" w:eastAsia="新宋体" w:hAnsi="新宋体" w:cs="宋体" w:hint="eastAsia"/>
          <w:szCs w:val="21"/>
          <w:u w:val="single"/>
        </w:rPr>
        <w:t>人民币924,800.0</w:t>
      </w:r>
      <w:r>
        <w:rPr>
          <w:rFonts w:ascii="新宋体" w:eastAsia="新宋体" w:hAnsi="新宋体" w:cs="宋体" w:hint="eastAsia"/>
          <w:szCs w:val="21"/>
          <w:u w:val="single"/>
        </w:rPr>
        <w:t>0元</w:t>
      </w:r>
    </w:p>
    <w:p w:rsidR="00D52F24" w:rsidRDefault="00D52F24" w:rsidP="00D52F24">
      <w:pPr>
        <w:rPr>
          <w:rFonts w:ascii="新宋体" w:eastAsia="新宋体" w:hAnsi="新宋体" w:cs="宋体"/>
          <w:szCs w:val="21"/>
        </w:rPr>
      </w:pP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D52F24" w:rsidRPr="004E4564" w:rsidRDefault="00D52F24" w:rsidP="00D52F24">
      <w:pPr>
        <w:spacing w:line="360" w:lineRule="auto"/>
        <w:ind w:firstLineChars="200" w:firstLine="420"/>
        <w:rPr>
          <w:rFonts w:ascii="新宋体" w:eastAsia="新宋体" w:hAnsi="新宋体" w:cs="宋体"/>
          <w:szCs w:val="21"/>
        </w:rPr>
      </w:pPr>
      <w:r w:rsidRPr="004E4564">
        <w:rPr>
          <w:rFonts w:ascii="新宋体" w:eastAsia="新宋体" w:hAnsi="新宋体" w:cs="宋体" w:hint="eastAsia"/>
          <w:szCs w:val="21"/>
        </w:rPr>
        <w:lastRenderedPageBreak/>
        <w:t>根据《深圳市“数字政府”综合改革试点方案》要求，充分运用现代信息技术创新移动政务审批和公共服务方式，持续完善与优化“i深圳”的服务标准化、精准化、便捷化、平台化、协同化，实现24小时随身在线掌上服务，为推进政府服务与治理创新提供有力支撑，为中国特色社会主义先行示范区、粤港澳大湾区建设提供有力保障。</w:t>
      </w:r>
    </w:p>
    <w:p w:rsidR="00D52F24" w:rsidRDefault="00D52F24" w:rsidP="00D52F24">
      <w:pPr>
        <w:spacing w:line="360" w:lineRule="auto"/>
        <w:ind w:firstLineChars="200" w:firstLine="420"/>
        <w:rPr>
          <w:rFonts w:ascii="新宋体" w:eastAsia="新宋体" w:hAnsi="新宋体" w:cs="宋体"/>
          <w:szCs w:val="21"/>
        </w:rPr>
      </w:pPr>
      <w:r w:rsidRPr="004E4564">
        <w:rPr>
          <w:rFonts w:ascii="新宋体" w:eastAsia="新宋体" w:hAnsi="新宋体" w:cs="宋体" w:hint="eastAsia"/>
          <w:szCs w:val="21"/>
        </w:rPr>
        <w:t>现阶段“i深圳”（二期）项目建议书已通过市发展改革委批复，根据《深圳经济特区政府投资条例》要求，</w:t>
      </w:r>
      <w:proofErr w:type="gramStart"/>
      <w:r w:rsidRPr="004E4564">
        <w:rPr>
          <w:rFonts w:ascii="新宋体" w:eastAsia="新宋体" w:hAnsi="新宋体" w:cs="宋体" w:hint="eastAsia"/>
          <w:szCs w:val="21"/>
        </w:rPr>
        <w:t>拟启动</w:t>
      </w:r>
      <w:proofErr w:type="gramEnd"/>
      <w:r w:rsidRPr="004E4564">
        <w:rPr>
          <w:rFonts w:ascii="新宋体" w:eastAsia="新宋体" w:hAnsi="新宋体" w:cs="宋体" w:hint="eastAsia"/>
          <w:szCs w:val="21"/>
        </w:rPr>
        <w:t>“i深圳”（二期）项目初步设计及概算编制工作。</w:t>
      </w:r>
    </w:p>
    <w:p w:rsidR="00D52F24" w:rsidRDefault="00D52F24" w:rsidP="00D52F24">
      <w:pPr>
        <w:rPr>
          <w:rFonts w:ascii="新宋体" w:eastAsia="新宋体" w:hAnsi="新宋体"/>
          <w:b/>
          <w:bCs/>
          <w:szCs w:val="21"/>
        </w:rPr>
      </w:pPr>
    </w:p>
    <w:p w:rsidR="00D52F24" w:rsidRDefault="00D52F24" w:rsidP="00D52F24">
      <w:pPr>
        <w:pStyle w:val="3"/>
        <w:rPr>
          <w:rFonts w:ascii="新宋体" w:eastAsia="新宋体" w:hAnsi="新宋体"/>
          <w:kern w:val="44"/>
          <w:szCs w:val="28"/>
        </w:rPr>
      </w:pPr>
      <w:r>
        <w:rPr>
          <w:rFonts w:ascii="新宋体" w:eastAsia="新宋体" w:hAnsi="新宋体" w:hint="eastAsia"/>
          <w:kern w:val="44"/>
          <w:szCs w:val="28"/>
        </w:rPr>
        <w:t>四、项目技术要求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（一）项目目标</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基于一期建设成果与运行成效，以“构建城市级移动服务生态体系”为总体目标，深化服务应用场景、增强平台支撑能力、强化运营推广手段、优化用户服务体验等，规划建设“i深圳”（二期），实现24小时随身在线的“</w:t>
      </w:r>
      <w:proofErr w:type="gramStart"/>
      <w:r w:rsidRPr="00556705">
        <w:rPr>
          <w:rFonts w:ascii="新宋体" w:eastAsia="新宋体" w:hAnsi="新宋体" w:hint="eastAsia"/>
        </w:rPr>
        <w:t>一屏智享</w:t>
      </w:r>
      <w:proofErr w:type="gramEnd"/>
      <w:r w:rsidRPr="00556705">
        <w:rPr>
          <w:rFonts w:ascii="新宋体" w:eastAsia="新宋体" w:hAnsi="新宋体" w:hint="eastAsia"/>
        </w:rPr>
        <w:t>生活、一号走遍深圳”。</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（二）建设内容</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1．建设全市移动数字政务服务平台；</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2．建设公平透明移动营商服务平台；</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3．建设全链式公共服务、便民服务特色专区；</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4．建设</w:t>
      </w:r>
      <w:proofErr w:type="gramStart"/>
      <w:r w:rsidRPr="00556705">
        <w:rPr>
          <w:rFonts w:ascii="新宋体" w:eastAsia="新宋体" w:hAnsi="新宋体" w:hint="eastAsia"/>
        </w:rPr>
        <w:t>移动端大数据分析</w:t>
      </w:r>
      <w:proofErr w:type="gramEnd"/>
      <w:r w:rsidRPr="00556705">
        <w:rPr>
          <w:rFonts w:ascii="新宋体" w:eastAsia="新宋体" w:hAnsi="新宋体" w:hint="eastAsia"/>
        </w:rPr>
        <w:t>服务平台；</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5．建设全市一体化移动支撑服务中台；</w:t>
      </w:r>
    </w:p>
    <w:p w:rsidR="00D52F24"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6．建成移动应用程序、小程序、PC端等多渠道服务。</w:t>
      </w:r>
    </w:p>
    <w:p w:rsidR="00D52F24"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服务范围:深圳市政务服务数据管理局。</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服务时间:6个月</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（三）服务内容</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负责编制《深圳市统一政务服务APP“i深圳”（二期）项目初步设计及概算》，直到市发展改革委下达概算批复文件为止。</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（四）</w:t>
      </w:r>
      <w:r w:rsidRPr="00556705">
        <w:rPr>
          <w:rFonts w:ascii="新宋体" w:eastAsia="新宋体" w:hAnsi="新宋体"/>
        </w:rPr>
        <w:t>项目管理要求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w:t>
      </w:r>
      <w:r w:rsidRPr="00556705">
        <w:rPr>
          <w:rFonts w:ascii="新宋体" w:eastAsia="新宋体" w:hAnsi="新宋体"/>
        </w:rPr>
        <w:t>.</w:t>
      </w:r>
      <w:r w:rsidRPr="00556705">
        <w:rPr>
          <w:rFonts w:ascii="新宋体" w:eastAsia="新宋体" w:hAnsi="新宋体" w:hint="eastAsia"/>
        </w:rPr>
        <w:t>工作制度要求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投标人应制定本项目咨询设计服务工作制度，通过制度规范项目初步设计及概算编制工作相关流程，达到有效协调各方关系的目的。</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lastRenderedPageBreak/>
        <w:t>2</w:t>
      </w:r>
      <w:r w:rsidRPr="00556705">
        <w:rPr>
          <w:rFonts w:ascii="新宋体" w:eastAsia="新宋体" w:hAnsi="新宋体"/>
        </w:rPr>
        <w:t>.</w:t>
      </w:r>
      <w:r w:rsidRPr="00556705">
        <w:rPr>
          <w:rFonts w:ascii="新宋体" w:eastAsia="新宋体" w:hAnsi="新宋体" w:hint="eastAsia"/>
        </w:rPr>
        <w:t>文档管理要求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投标人应制定有关本项目咨询设计工作的管理流程，规范设计工作相关文件，并负责整理记录归档投标人与采购单位来往的文档、合同、协议及会议记录等各种资料。</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3</w:t>
      </w:r>
      <w:r w:rsidRPr="00556705">
        <w:rPr>
          <w:rFonts w:ascii="新宋体" w:eastAsia="新宋体" w:hAnsi="新宋体"/>
        </w:rPr>
        <w:t>.</w:t>
      </w:r>
      <w:r w:rsidRPr="00556705">
        <w:rPr>
          <w:rFonts w:ascii="新宋体" w:eastAsia="新宋体" w:hAnsi="新宋体" w:hint="eastAsia"/>
        </w:rPr>
        <w:t>项目人员安排要求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投标人在合同签订后3个日历日内委派项目负责人（1名）、咨询工程师（</w:t>
      </w:r>
      <w:r w:rsidRPr="00556705">
        <w:rPr>
          <w:rFonts w:ascii="新宋体" w:eastAsia="新宋体" w:hAnsi="新宋体"/>
        </w:rPr>
        <w:t>3</w:t>
      </w:r>
      <w:r w:rsidRPr="00556705">
        <w:rPr>
          <w:rFonts w:ascii="新宋体" w:eastAsia="新宋体" w:hAnsi="新宋体" w:hint="eastAsia"/>
        </w:rPr>
        <w:t>名）和驻场人员（1名）到采购单位开展本项目初步设计及概算等文档编制工作。</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未经采购单位同意，投标人不得随意更换项目负责人和咨询工程师，如需更换，应书面向采购单位提出申请，并获得采购单位同意。</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咨询工程师（</w:t>
      </w:r>
      <w:r w:rsidRPr="00556705">
        <w:rPr>
          <w:rFonts w:ascii="新宋体" w:eastAsia="新宋体" w:hAnsi="新宋体"/>
        </w:rPr>
        <w:t>3</w:t>
      </w:r>
      <w:r w:rsidRPr="00556705">
        <w:rPr>
          <w:rFonts w:ascii="新宋体" w:eastAsia="新宋体" w:hAnsi="新宋体" w:hint="eastAsia"/>
        </w:rPr>
        <w:t>名）和驻场人员（1名）均要求具有计算机相关专业本科或以上学历，二年IT咨询相关工作经验，有政府信息化项目咨询设计方案编制工作经验，项目负责人须具有注册咨询工程师（投资）证书。</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（五）服务要求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w:t>
      </w:r>
      <w:r w:rsidRPr="00556705">
        <w:rPr>
          <w:rFonts w:ascii="新宋体" w:eastAsia="新宋体" w:hAnsi="新宋体"/>
        </w:rPr>
        <w:t>.</w:t>
      </w:r>
      <w:r w:rsidRPr="00556705">
        <w:rPr>
          <w:rFonts w:ascii="新宋体" w:eastAsia="新宋体" w:hAnsi="新宋体" w:hint="eastAsia"/>
        </w:rPr>
        <w:t>设计方案编制要求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1）初步设计及概算内容应按照项目需求单位业务实际需要，符合《深圳市政府投资信息化工程建设项目初步设计及概算编制指南》和市发展改革委有关要求。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2）初步设计及概算应对项目总体架构、逻辑架构、系统功能、部署方式进行合理的设计和规划，并理清各子系统之间的逻辑关系和物理关系，保证所服务的实体之间能够安全地互联互通和数据共享。</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3）初步设计及概算要充分考虑整体安全要求，必须从一个完整的安全体系结构出发，综合考虑系统及其相关的各种实体和环节，综合使用各层次不同的安全手段，为系统提供安全管理和安全服务。</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2</w:t>
      </w:r>
      <w:r w:rsidRPr="00556705">
        <w:rPr>
          <w:rFonts w:ascii="新宋体" w:eastAsia="新宋体" w:hAnsi="新宋体"/>
        </w:rPr>
        <w:t>.</w:t>
      </w:r>
      <w:r w:rsidRPr="00556705">
        <w:rPr>
          <w:rFonts w:ascii="新宋体" w:eastAsia="新宋体" w:hAnsi="新宋体" w:hint="eastAsia"/>
        </w:rPr>
        <w:t>设计方案重点难点分析</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投标人应根据采购范围中的项目涉及部门、建设规模、建设内容、建设难度等特点，从实际出发分析项目初步设计及概算编制工作的重点、难点，并根据分析的结果制定相应的工作规划、对策和策略，以便日后有针对性的开展项目初步设计及概算编制的服务工作。</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3</w:t>
      </w:r>
      <w:r w:rsidRPr="00556705">
        <w:rPr>
          <w:rFonts w:ascii="新宋体" w:eastAsia="新宋体" w:hAnsi="新宋体"/>
        </w:rPr>
        <w:t>.</w:t>
      </w:r>
      <w:r w:rsidRPr="00556705">
        <w:rPr>
          <w:rFonts w:ascii="新宋体" w:eastAsia="新宋体" w:hAnsi="新宋体" w:hint="eastAsia"/>
        </w:rPr>
        <w:t>保障措施</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投标人须根据自身特点，在公司资质、案例、质量保障体系、人员结构、设施配置等不同角度说明按时完成上述咨询文档编制工作的保障措施。</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4</w:t>
      </w:r>
      <w:r w:rsidRPr="00556705">
        <w:rPr>
          <w:rFonts w:ascii="新宋体" w:eastAsia="新宋体" w:hAnsi="新宋体"/>
        </w:rPr>
        <w:t>.</w:t>
      </w:r>
      <w:r w:rsidRPr="00556705">
        <w:rPr>
          <w:rFonts w:ascii="新宋体" w:eastAsia="新宋体" w:hAnsi="新宋体" w:hint="eastAsia"/>
        </w:rPr>
        <w:t>保密要求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本项目要求投标人制定一套安全保密制度（随同投标文档一起递交），确定项目保密责</w:t>
      </w:r>
      <w:r w:rsidRPr="00556705">
        <w:rPr>
          <w:rFonts w:ascii="新宋体" w:eastAsia="新宋体" w:hAnsi="新宋体" w:hint="eastAsia"/>
        </w:rPr>
        <w:lastRenderedPageBreak/>
        <w:t>任人，同时要求投标人：</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1）按照国家、省的有关法规文件规定，履行保密责任，中标后须与采购单位签订保密协议，协议样本请随同投标文件一起递交；</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2）中标后按照公司内部保密规定开展初步设计及概算等方案编制工作。</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5</w:t>
      </w:r>
      <w:r w:rsidRPr="00556705">
        <w:rPr>
          <w:rFonts w:ascii="新宋体" w:eastAsia="新宋体" w:hAnsi="新宋体"/>
        </w:rPr>
        <w:t>.</w:t>
      </w:r>
      <w:r w:rsidRPr="00556705">
        <w:rPr>
          <w:rFonts w:ascii="新宋体" w:eastAsia="新宋体" w:hAnsi="新宋体" w:hint="eastAsia"/>
        </w:rPr>
        <w:t>项目成果提交及验收要求</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hint="eastAsia"/>
        </w:rPr>
        <w:t>1）投标人负责编制初步设计及概算，投向采购单位提交的项目初步设计及概算等设计方案，须通过市信息化主管部门的方案评审并获得市改部门的概算批复；</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rPr>
        <w:t>2</w:t>
      </w:r>
      <w:r w:rsidRPr="00556705">
        <w:rPr>
          <w:rFonts w:ascii="新宋体" w:eastAsia="新宋体" w:hAnsi="新宋体" w:hint="eastAsia"/>
        </w:rPr>
        <w:t>）投标人向采购单位提交的项目初步设计及概算等设计文档（纸质件），需提供不少于2份纸质文档，最终所需文档数量根据采购单位实际情况而定；</w:t>
      </w:r>
    </w:p>
    <w:p w:rsidR="00D52F24" w:rsidRPr="00556705" w:rsidRDefault="00D52F24" w:rsidP="00D52F24">
      <w:pPr>
        <w:spacing w:line="360" w:lineRule="auto"/>
        <w:ind w:firstLineChars="200" w:firstLine="420"/>
        <w:rPr>
          <w:rFonts w:ascii="新宋体" w:eastAsia="新宋体" w:hAnsi="新宋体"/>
        </w:rPr>
      </w:pPr>
      <w:r w:rsidRPr="00556705">
        <w:rPr>
          <w:rFonts w:ascii="新宋体" w:eastAsia="新宋体" w:hAnsi="新宋体"/>
        </w:rPr>
        <w:t>3</w:t>
      </w:r>
      <w:r w:rsidRPr="00556705">
        <w:rPr>
          <w:rFonts w:ascii="新宋体" w:eastAsia="新宋体" w:hAnsi="新宋体" w:hint="eastAsia"/>
        </w:rPr>
        <w:t>）投标人向采购单位提交项目初步设计及概算等设计方案（电子件）。</w:t>
      </w:r>
    </w:p>
    <w:p w:rsidR="00D52F24" w:rsidRDefault="00D52F24" w:rsidP="00D52F24">
      <w:pPr>
        <w:pStyle w:val="3"/>
        <w:rPr>
          <w:rFonts w:ascii="新宋体" w:eastAsia="新宋体" w:hAnsi="新宋体"/>
          <w:kern w:val="44"/>
          <w:szCs w:val="28"/>
        </w:rPr>
      </w:pPr>
      <w:r>
        <w:rPr>
          <w:rFonts w:ascii="新宋体" w:eastAsia="新宋体" w:hAnsi="新宋体" w:hint="eastAsia"/>
          <w:kern w:val="44"/>
          <w:szCs w:val="28"/>
        </w:rPr>
        <w:t>五、项目商务要求</w:t>
      </w:r>
    </w:p>
    <w:p w:rsidR="00D52F24" w:rsidRPr="002604FD" w:rsidRDefault="00D52F24" w:rsidP="00D52F24">
      <w:pPr>
        <w:spacing w:line="360" w:lineRule="auto"/>
        <w:rPr>
          <w:rFonts w:ascii="新宋体" w:eastAsia="新宋体" w:hAnsi="新宋体"/>
        </w:rPr>
      </w:pPr>
      <w:r w:rsidRPr="002604FD">
        <w:rPr>
          <w:rFonts w:ascii="新宋体" w:eastAsia="新宋体" w:hAnsi="新宋体" w:hint="eastAsia"/>
        </w:rPr>
        <w:t>（一）服务期：合同签订后</w:t>
      </w:r>
      <w:r w:rsidRPr="002604FD">
        <w:rPr>
          <w:rFonts w:ascii="新宋体" w:eastAsia="新宋体" w:hAnsi="新宋体"/>
        </w:rPr>
        <w:t>6</w:t>
      </w:r>
      <w:r w:rsidRPr="002604FD">
        <w:rPr>
          <w:rFonts w:ascii="新宋体" w:eastAsia="新宋体" w:hAnsi="新宋体" w:hint="eastAsia"/>
        </w:rPr>
        <w:t>个月内完成本项目的初步设计及概算编制工作，并协助采购单位按期完成本项目市发展改革委的概算批复（不包括招标人进行成果审核和验收的时间）。</w:t>
      </w:r>
    </w:p>
    <w:p w:rsidR="00D52F24" w:rsidRPr="002604FD" w:rsidRDefault="00D52F24" w:rsidP="00D52F24">
      <w:pPr>
        <w:spacing w:line="360" w:lineRule="auto"/>
        <w:rPr>
          <w:rFonts w:ascii="新宋体" w:eastAsia="新宋体" w:hAnsi="新宋体"/>
        </w:rPr>
      </w:pPr>
      <w:r w:rsidRPr="002604FD">
        <w:rPr>
          <w:rFonts w:ascii="新宋体" w:eastAsia="新宋体" w:hAnsi="新宋体" w:hint="eastAsia"/>
        </w:rPr>
        <w:t>（二）服务地点：深圳市政务服务数据管理局。</w:t>
      </w:r>
    </w:p>
    <w:p w:rsidR="00D52F24" w:rsidRPr="002604FD" w:rsidRDefault="00D52F24" w:rsidP="00D52F24">
      <w:pPr>
        <w:spacing w:line="360" w:lineRule="auto"/>
        <w:rPr>
          <w:rFonts w:ascii="新宋体" w:eastAsia="新宋体" w:hAnsi="新宋体"/>
        </w:rPr>
      </w:pPr>
      <w:r w:rsidRPr="002604FD">
        <w:rPr>
          <w:rFonts w:ascii="新宋体" w:eastAsia="新宋体" w:hAnsi="新宋体" w:hint="eastAsia"/>
        </w:rPr>
        <w:t>（三）付款方式：项目初步设计及概算通过市发展改革委批复后，根据市发展改革委关于设计费批复金额支付：如批复金额低于中标金额，则以批复金额为准，并作为合同总额支付；如批复金额高于中标金额，则支付总额不得超过中标金额。如本项目未通过市发展改革委批复，采购单位不支付任何费用。</w:t>
      </w:r>
    </w:p>
    <w:p w:rsidR="00D52F24" w:rsidRPr="002604FD" w:rsidRDefault="00D52F24" w:rsidP="00D52F24">
      <w:pPr>
        <w:spacing w:line="360" w:lineRule="auto"/>
        <w:rPr>
          <w:rFonts w:ascii="新宋体" w:eastAsia="新宋体" w:hAnsi="新宋体"/>
        </w:rPr>
      </w:pPr>
      <w:r w:rsidRPr="002604FD">
        <w:rPr>
          <w:rFonts w:ascii="新宋体" w:eastAsia="新宋体" w:hAnsi="新宋体" w:hint="eastAsia"/>
        </w:rPr>
        <w:t>投标人中标后，采购单位与中标单位</w:t>
      </w:r>
      <w:proofErr w:type="gramStart"/>
      <w:r w:rsidRPr="002604FD">
        <w:rPr>
          <w:rFonts w:ascii="新宋体" w:eastAsia="新宋体" w:hAnsi="新宋体" w:hint="eastAsia"/>
        </w:rPr>
        <w:t>签定</w:t>
      </w:r>
      <w:proofErr w:type="gramEnd"/>
      <w:r w:rsidRPr="002604FD">
        <w:rPr>
          <w:rFonts w:ascii="新宋体" w:eastAsia="新宋体" w:hAnsi="新宋体" w:hint="eastAsia"/>
        </w:rPr>
        <w:t>合同，合同</w:t>
      </w:r>
      <w:proofErr w:type="gramStart"/>
      <w:r w:rsidRPr="002604FD">
        <w:rPr>
          <w:rFonts w:ascii="新宋体" w:eastAsia="新宋体" w:hAnsi="新宋体" w:hint="eastAsia"/>
        </w:rPr>
        <w:t>签定</w:t>
      </w:r>
      <w:proofErr w:type="gramEnd"/>
      <w:r w:rsidRPr="002604FD">
        <w:rPr>
          <w:rFonts w:ascii="新宋体" w:eastAsia="新宋体" w:hAnsi="新宋体" w:hint="eastAsia"/>
        </w:rPr>
        <w:t>后1</w:t>
      </w:r>
      <w:r w:rsidRPr="002604FD">
        <w:rPr>
          <w:rFonts w:ascii="新宋体" w:eastAsia="新宋体" w:hAnsi="新宋体"/>
        </w:rPr>
        <w:t>0个工作日内，支付合同首付款</w:t>
      </w:r>
      <w:r w:rsidRPr="002604FD">
        <w:rPr>
          <w:rFonts w:ascii="新宋体" w:eastAsia="新宋体" w:hAnsi="新宋体" w:hint="eastAsia"/>
        </w:rPr>
        <w:t>5</w:t>
      </w:r>
      <w:r w:rsidRPr="002604FD">
        <w:rPr>
          <w:rFonts w:ascii="新宋体" w:eastAsia="新宋体" w:hAnsi="新宋体"/>
        </w:rPr>
        <w:t>0%；本项目通过</w:t>
      </w:r>
      <w:r w:rsidRPr="002604FD">
        <w:rPr>
          <w:rFonts w:ascii="新宋体" w:eastAsia="新宋体" w:hAnsi="新宋体" w:hint="eastAsia"/>
        </w:rPr>
        <w:t>市发展改革委的概算批复后，支付合同尾款5</w:t>
      </w:r>
      <w:r w:rsidRPr="002604FD">
        <w:rPr>
          <w:rFonts w:ascii="新宋体" w:eastAsia="新宋体" w:hAnsi="新宋体"/>
        </w:rPr>
        <w:t>0%，合同</w:t>
      </w:r>
      <w:proofErr w:type="gramStart"/>
      <w:r w:rsidRPr="002604FD">
        <w:rPr>
          <w:rFonts w:ascii="新宋体" w:eastAsia="新宋体" w:hAnsi="新宋体"/>
        </w:rPr>
        <w:t>款实际</w:t>
      </w:r>
      <w:proofErr w:type="gramEnd"/>
      <w:r w:rsidRPr="002604FD">
        <w:rPr>
          <w:rFonts w:ascii="新宋体" w:eastAsia="新宋体" w:hAnsi="新宋体"/>
        </w:rPr>
        <w:t>支付不超过</w:t>
      </w:r>
      <w:r w:rsidRPr="002604FD">
        <w:rPr>
          <w:rFonts w:ascii="新宋体" w:eastAsia="新宋体" w:hAnsi="新宋体" w:hint="eastAsia"/>
        </w:rPr>
        <w:t>批复金额</w:t>
      </w:r>
      <w:r w:rsidRPr="002604FD">
        <w:rPr>
          <w:rFonts w:ascii="新宋体" w:eastAsia="新宋体" w:hAnsi="新宋体"/>
        </w:rPr>
        <w:t>。</w:t>
      </w:r>
    </w:p>
    <w:p w:rsidR="00D52F24" w:rsidRPr="002604FD" w:rsidRDefault="00D52F24" w:rsidP="00D52F24">
      <w:pPr>
        <w:spacing w:line="360" w:lineRule="auto"/>
        <w:rPr>
          <w:rFonts w:ascii="新宋体" w:eastAsia="新宋体" w:hAnsi="新宋体"/>
        </w:rPr>
      </w:pPr>
      <w:r w:rsidRPr="002604FD">
        <w:rPr>
          <w:rFonts w:ascii="新宋体" w:eastAsia="新宋体" w:hAnsi="新宋体" w:hint="eastAsia"/>
        </w:rPr>
        <w:t>（四）违约责任：中标公司必须严格按照相关法律法规做好招标文件的保密工作，不得向任何公司和个人泄露相关项目的招标资料及文件内容。如发生资料泄露事件，将依法追究相关责任。</w:t>
      </w:r>
    </w:p>
    <w:p w:rsidR="00D52F24" w:rsidRDefault="00D52F24" w:rsidP="00D52F24">
      <w:pPr>
        <w:pStyle w:val="3"/>
        <w:rPr>
          <w:rFonts w:ascii="新宋体" w:eastAsia="新宋体" w:hAnsi="新宋体"/>
          <w:kern w:val="44"/>
          <w:szCs w:val="28"/>
        </w:rPr>
      </w:pPr>
      <w:r>
        <w:rPr>
          <w:rFonts w:ascii="新宋体" w:eastAsia="新宋体" w:hAnsi="新宋体" w:hint="eastAsia"/>
          <w:kern w:val="44"/>
          <w:szCs w:val="28"/>
        </w:rPr>
        <w:t>六、投标报价</w:t>
      </w: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w:t>
      </w:r>
      <w:r>
        <w:rPr>
          <w:rFonts w:ascii="新宋体" w:eastAsia="新宋体" w:hAnsi="新宋体" w:cs="宋体" w:hint="eastAsia"/>
          <w:szCs w:val="21"/>
        </w:rPr>
        <w:lastRenderedPageBreak/>
        <w:t>合同金额，合同期限内不做调整。</w:t>
      </w: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52F24" w:rsidRDefault="00D52F24" w:rsidP="00D52F2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D52F24" w:rsidP="00D52F24">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24" w:rsidRDefault="00D52F24" w:rsidP="00D52F24">
      <w:r>
        <w:separator/>
      </w:r>
    </w:p>
  </w:endnote>
  <w:endnote w:type="continuationSeparator" w:id="0">
    <w:p w:rsidR="00D52F24" w:rsidRDefault="00D52F24" w:rsidP="00D5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24" w:rsidRDefault="00D52F24" w:rsidP="00D52F24">
      <w:r>
        <w:separator/>
      </w:r>
    </w:p>
  </w:footnote>
  <w:footnote w:type="continuationSeparator" w:id="0">
    <w:p w:rsidR="00D52F24" w:rsidRDefault="00D52F24" w:rsidP="00D5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26"/>
    <w:rsid w:val="00231F82"/>
    <w:rsid w:val="00A22926"/>
    <w:rsid w:val="00D52F24"/>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24"/>
    <w:pPr>
      <w:widowControl w:val="0"/>
      <w:jc w:val="both"/>
    </w:pPr>
    <w:rPr>
      <w:rFonts w:ascii="Times New Roman" w:eastAsia="宋体" w:hAnsi="Times New Roman" w:cs="Times New Roman"/>
      <w:szCs w:val="24"/>
    </w:rPr>
  </w:style>
  <w:style w:type="paragraph" w:styleId="2">
    <w:name w:val="heading 2"/>
    <w:basedOn w:val="3"/>
    <w:next w:val="4"/>
    <w:link w:val="2Char"/>
    <w:qFormat/>
    <w:rsid w:val="00D52F24"/>
    <w:pPr>
      <w:adjustRightInd w:val="0"/>
      <w:jc w:val="center"/>
      <w:textAlignment w:val="baseline"/>
      <w:outlineLvl w:val="1"/>
    </w:pPr>
    <w:rPr>
      <w:kern w:val="0"/>
      <w:sz w:val="24"/>
      <w:szCs w:val="20"/>
    </w:rPr>
  </w:style>
  <w:style w:type="paragraph" w:styleId="3">
    <w:name w:val="heading 3"/>
    <w:basedOn w:val="4"/>
    <w:next w:val="a"/>
    <w:link w:val="3Char1"/>
    <w:qFormat/>
    <w:rsid w:val="00D52F2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52F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F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2F24"/>
    <w:rPr>
      <w:sz w:val="18"/>
      <w:szCs w:val="18"/>
    </w:rPr>
  </w:style>
  <w:style w:type="paragraph" w:styleId="a4">
    <w:name w:val="footer"/>
    <w:basedOn w:val="a"/>
    <w:link w:val="Char0"/>
    <w:uiPriority w:val="99"/>
    <w:unhideWhenUsed/>
    <w:rsid w:val="00D52F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2F24"/>
    <w:rPr>
      <w:sz w:val="18"/>
      <w:szCs w:val="18"/>
    </w:rPr>
  </w:style>
  <w:style w:type="character" w:customStyle="1" w:styleId="2Char">
    <w:name w:val="标题 2 Char"/>
    <w:basedOn w:val="a0"/>
    <w:link w:val="2"/>
    <w:qFormat/>
    <w:rsid w:val="00D52F24"/>
    <w:rPr>
      <w:rFonts w:ascii="宋体" w:eastAsia="宋体" w:hAnsi="宋体" w:cs="Times New Roman"/>
      <w:b/>
      <w:bCs/>
      <w:kern w:val="0"/>
      <w:sz w:val="24"/>
      <w:szCs w:val="20"/>
    </w:rPr>
  </w:style>
  <w:style w:type="character" w:customStyle="1" w:styleId="3Char">
    <w:name w:val="标题 3 Char"/>
    <w:basedOn w:val="a0"/>
    <w:uiPriority w:val="9"/>
    <w:semiHidden/>
    <w:rsid w:val="00D52F24"/>
    <w:rPr>
      <w:rFonts w:ascii="Times New Roman" w:eastAsia="宋体" w:hAnsi="Times New Roman" w:cs="Times New Roman"/>
      <w:b/>
      <w:bCs/>
      <w:sz w:val="32"/>
      <w:szCs w:val="32"/>
    </w:rPr>
  </w:style>
  <w:style w:type="character" w:customStyle="1" w:styleId="3Char1">
    <w:name w:val="标题 3 Char1"/>
    <w:link w:val="3"/>
    <w:qFormat/>
    <w:rsid w:val="00D52F24"/>
    <w:rPr>
      <w:rFonts w:ascii="宋体" w:eastAsia="宋体" w:hAnsi="宋体" w:cs="Times New Roman"/>
      <w:b/>
      <w:bCs/>
      <w:sz w:val="28"/>
      <w:szCs w:val="32"/>
    </w:rPr>
  </w:style>
  <w:style w:type="character" w:customStyle="1" w:styleId="4Char">
    <w:name w:val="标题 4 Char"/>
    <w:basedOn w:val="a0"/>
    <w:link w:val="4"/>
    <w:uiPriority w:val="9"/>
    <w:semiHidden/>
    <w:rsid w:val="00D52F2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24"/>
    <w:pPr>
      <w:widowControl w:val="0"/>
      <w:jc w:val="both"/>
    </w:pPr>
    <w:rPr>
      <w:rFonts w:ascii="Times New Roman" w:eastAsia="宋体" w:hAnsi="Times New Roman" w:cs="Times New Roman"/>
      <w:szCs w:val="24"/>
    </w:rPr>
  </w:style>
  <w:style w:type="paragraph" w:styleId="2">
    <w:name w:val="heading 2"/>
    <w:basedOn w:val="3"/>
    <w:next w:val="4"/>
    <w:link w:val="2Char"/>
    <w:qFormat/>
    <w:rsid w:val="00D52F24"/>
    <w:pPr>
      <w:adjustRightInd w:val="0"/>
      <w:jc w:val="center"/>
      <w:textAlignment w:val="baseline"/>
      <w:outlineLvl w:val="1"/>
    </w:pPr>
    <w:rPr>
      <w:kern w:val="0"/>
      <w:sz w:val="24"/>
      <w:szCs w:val="20"/>
    </w:rPr>
  </w:style>
  <w:style w:type="paragraph" w:styleId="3">
    <w:name w:val="heading 3"/>
    <w:basedOn w:val="4"/>
    <w:next w:val="a"/>
    <w:link w:val="3Char1"/>
    <w:qFormat/>
    <w:rsid w:val="00D52F2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52F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F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2F24"/>
    <w:rPr>
      <w:sz w:val="18"/>
      <w:szCs w:val="18"/>
    </w:rPr>
  </w:style>
  <w:style w:type="paragraph" w:styleId="a4">
    <w:name w:val="footer"/>
    <w:basedOn w:val="a"/>
    <w:link w:val="Char0"/>
    <w:uiPriority w:val="99"/>
    <w:unhideWhenUsed/>
    <w:rsid w:val="00D52F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2F24"/>
    <w:rPr>
      <w:sz w:val="18"/>
      <w:szCs w:val="18"/>
    </w:rPr>
  </w:style>
  <w:style w:type="character" w:customStyle="1" w:styleId="2Char">
    <w:name w:val="标题 2 Char"/>
    <w:basedOn w:val="a0"/>
    <w:link w:val="2"/>
    <w:qFormat/>
    <w:rsid w:val="00D52F24"/>
    <w:rPr>
      <w:rFonts w:ascii="宋体" w:eastAsia="宋体" w:hAnsi="宋体" w:cs="Times New Roman"/>
      <w:b/>
      <w:bCs/>
      <w:kern w:val="0"/>
      <w:sz w:val="24"/>
      <w:szCs w:val="20"/>
    </w:rPr>
  </w:style>
  <w:style w:type="character" w:customStyle="1" w:styleId="3Char">
    <w:name w:val="标题 3 Char"/>
    <w:basedOn w:val="a0"/>
    <w:uiPriority w:val="9"/>
    <w:semiHidden/>
    <w:rsid w:val="00D52F24"/>
    <w:rPr>
      <w:rFonts w:ascii="Times New Roman" w:eastAsia="宋体" w:hAnsi="Times New Roman" w:cs="Times New Roman"/>
      <w:b/>
      <w:bCs/>
      <w:sz w:val="32"/>
      <w:szCs w:val="32"/>
    </w:rPr>
  </w:style>
  <w:style w:type="character" w:customStyle="1" w:styleId="3Char1">
    <w:name w:val="标题 3 Char1"/>
    <w:link w:val="3"/>
    <w:qFormat/>
    <w:rsid w:val="00D52F24"/>
    <w:rPr>
      <w:rFonts w:ascii="宋体" w:eastAsia="宋体" w:hAnsi="宋体" w:cs="Times New Roman"/>
      <w:b/>
      <w:bCs/>
      <w:sz w:val="28"/>
      <w:szCs w:val="32"/>
    </w:rPr>
  </w:style>
  <w:style w:type="character" w:customStyle="1" w:styleId="4Char">
    <w:name w:val="标题 4 Char"/>
    <w:basedOn w:val="a0"/>
    <w:link w:val="4"/>
    <w:uiPriority w:val="9"/>
    <w:semiHidden/>
    <w:rsid w:val="00D52F2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2021-06-24T09:24:00Z</dcterms:created>
  <dcterms:modified xsi:type="dcterms:W3CDTF">2021-06-24T09:24:00Z</dcterms:modified>
</cp:coreProperties>
</file>