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ED" w:rsidRDefault="009B61ED" w:rsidP="009B61ED">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9B61ED" w:rsidRDefault="009B61ED" w:rsidP="009B61ED">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B61ED" w:rsidRDefault="009B61ED" w:rsidP="00DC0B5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B61ED" w:rsidRDefault="009B61ED" w:rsidP="00DC0B5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B61ED" w:rsidRDefault="009B61ED" w:rsidP="00DC0B5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不允许</w:t>
            </w:r>
          </w:p>
        </w:tc>
      </w:tr>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谈判文件的要求提交纸质文件正本1份，副本4份，电子文件1份（WORD和PDF格式电子文档各1份）电子文档要求U盘或刻录光盘，PDF格式有签字盖章，不留密码，无病毒，不压缩，密封提交），所有应答文件应于递交截止时间之前送达谈判文件规定的地址</w:t>
            </w:r>
            <w:r>
              <w:rPr>
                <w:rFonts w:ascii="新宋体" w:eastAsia="新宋体" w:hAnsi="新宋体"/>
                <w:snapToGrid w:val="0"/>
                <w:szCs w:val="21"/>
                <w:lang w:val="zh-CN"/>
              </w:rPr>
              <w:t>。</w:t>
            </w:r>
          </w:p>
        </w:tc>
      </w:tr>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_____万元或合同金额的_____%，缴纳方式：</w:t>
            </w:r>
          </w:p>
        </w:tc>
      </w:tr>
      <w:tr w:rsidR="009B61ED" w:rsidTr="00DC0B5A">
        <w:trPr>
          <w:cantSplit/>
          <w:trHeight w:val="20"/>
          <w:jc w:val="center"/>
        </w:trPr>
        <w:tc>
          <w:tcPr>
            <w:tcW w:w="827" w:type="dxa"/>
            <w:vAlign w:val="center"/>
          </w:tcPr>
          <w:p w:rsidR="009B61ED" w:rsidRDefault="009B61ED" w:rsidP="00DC0B5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根据“深圳市财政委员会关于规范深圳市社会采购代理机构管理有关事项的补充通知(深财购[2018]27号)”的规定执行。招标代理服务最低收费人民币六千元。</w:t>
            </w:r>
          </w:p>
        </w:tc>
      </w:tr>
    </w:tbl>
    <w:p w:rsidR="009B61ED" w:rsidRDefault="009B61ED" w:rsidP="009B61ED">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9B61ED" w:rsidRDefault="009B61ED" w:rsidP="009B61ED"/>
    <w:p w:rsidR="009B61ED" w:rsidRDefault="009B61ED" w:rsidP="009B61ED">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9B61ED" w:rsidRDefault="009B61ED" w:rsidP="009B61ED">
      <w:pPr>
        <w:rPr>
          <w:rFonts w:ascii="宋体" w:hAnsi="宋体"/>
          <w:b/>
          <w:szCs w:val="21"/>
        </w:rPr>
      </w:pPr>
      <w:r>
        <w:rPr>
          <w:rFonts w:ascii="宋体" w:hAnsi="宋体" w:hint="eastAsia"/>
          <w:b/>
          <w:szCs w:val="21"/>
        </w:rPr>
        <w:t>货物清单（智能会见系统）</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3544"/>
        <w:gridCol w:w="851"/>
        <w:gridCol w:w="850"/>
        <w:gridCol w:w="1418"/>
      </w:tblGrid>
      <w:tr w:rsidR="009B61ED" w:rsidTr="00DC0B5A">
        <w:trPr>
          <w:trHeight w:val="170"/>
        </w:trPr>
        <w:tc>
          <w:tcPr>
            <w:tcW w:w="771"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序号</w:t>
            </w:r>
          </w:p>
        </w:tc>
        <w:tc>
          <w:tcPr>
            <w:tcW w:w="1605"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采购计划编号</w:t>
            </w:r>
          </w:p>
        </w:tc>
        <w:tc>
          <w:tcPr>
            <w:tcW w:w="3544"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货物名称</w:t>
            </w:r>
          </w:p>
        </w:tc>
        <w:tc>
          <w:tcPr>
            <w:tcW w:w="851"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数量</w:t>
            </w:r>
          </w:p>
        </w:tc>
        <w:tc>
          <w:tcPr>
            <w:tcW w:w="850"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单位</w:t>
            </w:r>
          </w:p>
        </w:tc>
        <w:tc>
          <w:tcPr>
            <w:tcW w:w="1418"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备注</w:t>
            </w: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1</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智能会见综合管理WEB平台（软件）</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1</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套</w:t>
            </w:r>
          </w:p>
        </w:tc>
        <w:tc>
          <w:tcPr>
            <w:tcW w:w="1418" w:type="dxa"/>
          </w:tcPr>
          <w:p w:rsidR="009B61ED" w:rsidRDefault="009B61ED" w:rsidP="00DC0B5A">
            <w:pPr>
              <w:spacing w:line="276" w:lineRule="auto"/>
              <w:rPr>
                <w:rFonts w:ascii="新宋体" w:eastAsia="新宋体" w:hAnsi="新宋体"/>
              </w:rPr>
            </w:pPr>
            <w:r>
              <w:rPr>
                <w:rFonts w:ascii="新宋体" w:eastAsia="新宋体" w:hAnsi="新宋体" w:hint="eastAsia"/>
                <w:szCs w:val="21"/>
              </w:rPr>
              <w:t>拒绝进口</w:t>
            </w: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2</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智能话务终端APP（软件）</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1</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套</w:t>
            </w:r>
          </w:p>
        </w:tc>
        <w:tc>
          <w:tcPr>
            <w:tcW w:w="1418" w:type="dxa"/>
          </w:tcPr>
          <w:p w:rsidR="009B61ED" w:rsidRDefault="009B61ED" w:rsidP="00DC0B5A">
            <w:pPr>
              <w:spacing w:line="276" w:lineRule="auto"/>
              <w:rPr>
                <w:rFonts w:ascii="新宋体" w:eastAsia="新宋体" w:hAnsi="新宋体"/>
              </w:rPr>
            </w:pP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3</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会见室话机终端</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28</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台</w:t>
            </w:r>
          </w:p>
        </w:tc>
        <w:tc>
          <w:tcPr>
            <w:tcW w:w="1418" w:type="dxa"/>
          </w:tcPr>
          <w:p w:rsidR="009B61ED" w:rsidRDefault="009B61ED" w:rsidP="00DC0B5A">
            <w:pPr>
              <w:spacing w:line="276" w:lineRule="auto"/>
              <w:rPr>
                <w:rFonts w:ascii="新宋体" w:eastAsia="新宋体" w:hAnsi="新宋体"/>
              </w:rPr>
            </w:pP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4</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proofErr w:type="gramStart"/>
            <w:r>
              <w:rPr>
                <w:rFonts w:ascii="新宋体" w:eastAsia="新宋体" w:hAnsi="新宋体" w:hint="eastAsia"/>
              </w:rPr>
              <w:t>戒员点名</w:t>
            </w:r>
            <w:proofErr w:type="gramEnd"/>
            <w:r>
              <w:rPr>
                <w:rFonts w:ascii="新宋体" w:eastAsia="新宋体" w:hAnsi="新宋体" w:hint="eastAsia"/>
              </w:rPr>
              <w:t>及排号终端</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1</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台</w:t>
            </w:r>
          </w:p>
        </w:tc>
        <w:tc>
          <w:tcPr>
            <w:tcW w:w="1418" w:type="dxa"/>
          </w:tcPr>
          <w:p w:rsidR="009B61ED" w:rsidRDefault="009B61ED" w:rsidP="00DC0B5A">
            <w:pPr>
              <w:spacing w:line="276" w:lineRule="auto"/>
              <w:rPr>
                <w:rFonts w:ascii="新宋体" w:eastAsia="新宋体" w:hAnsi="新宋体"/>
              </w:rPr>
            </w:pPr>
          </w:p>
        </w:tc>
      </w:tr>
      <w:tr w:rsidR="009B61ED" w:rsidTr="00DC0B5A">
        <w:trPr>
          <w:trHeight w:val="213"/>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5</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家属排号叫号LED</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1</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台</w:t>
            </w:r>
          </w:p>
        </w:tc>
        <w:tc>
          <w:tcPr>
            <w:tcW w:w="1418" w:type="dxa"/>
          </w:tcPr>
          <w:p w:rsidR="009B61ED" w:rsidRDefault="009B61ED" w:rsidP="00DC0B5A">
            <w:pPr>
              <w:spacing w:line="276" w:lineRule="auto"/>
              <w:rPr>
                <w:rFonts w:ascii="新宋体" w:eastAsia="新宋体" w:hAnsi="新宋体"/>
              </w:rPr>
            </w:pPr>
          </w:p>
        </w:tc>
      </w:tr>
    </w:tbl>
    <w:p w:rsidR="009B61ED" w:rsidRDefault="009B61ED" w:rsidP="009B61ED">
      <w:pPr>
        <w:spacing w:line="276" w:lineRule="auto"/>
        <w:rPr>
          <w:rFonts w:ascii="新宋体" w:eastAsia="新宋体" w:hAnsi="新宋体"/>
          <w:b/>
          <w:color w:val="FF0000"/>
          <w:szCs w:val="21"/>
        </w:rPr>
      </w:pPr>
    </w:p>
    <w:p w:rsidR="009B61ED" w:rsidRDefault="009B61ED" w:rsidP="009B61ED">
      <w:pPr>
        <w:rPr>
          <w:rFonts w:ascii="宋体" w:hAnsi="宋体"/>
          <w:b/>
          <w:szCs w:val="21"/>
        </w:rPr>
      </w:pPr>
      <w:r>
        <w:rPr>
          <w:rFonts w:ascii="宋体" w:hAnsi="宋体" w:hint="eastAsia"/>
          <w:b/>
          <w:szCs w:val="21"/>
        </w:rPr>
        <w:t>货物清单（亲情电话系统）</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3544"/>
        <w:gridCol w:w="851"/>
        <w:gridCol w:w="850"/>
        <w:gridCol w:w="1418"/>
      </w:tblGrid>
      <w:tr w:rsidR="009B61ED" w:rsidTr="00DC0B5A">
        <w:trPr>
          <w:trHeight w:val="170"/>
        </w:trPr>
        <w:tc>
          <w:tcPr>
            <w:tcW w:w="771"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序号</w:t>
            </w:r>
          </w:p>
        </w:tc>
        <w:tc>
          <w:tcPr>
            <w:tcW w:w="1605"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采购计划编号</w:t>
            </w:r>
          </w:p>
        </w:tc>
        <w:tc>
          <w:tcPr>
            <w:tcW w:w="3544"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货物名称</w:t>
            </w:r>
          </w:p>
        </w:tc>
        <w:tc>
          <w:tcPr>
            <w:tcW w:w="851"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数量</w:t>
            </w:r>
          </w:p>
        </w:tc>
        <w:tc>
          <w:tcPr>
            <w:tcW w:w="850"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单位</w:t>
            </w:r>
          </w:p>
        </w:tc>
        <w:tc>
          <w:tcPr>
            <w:tcW w:w="1418" w:type="dxa"/>
            <w:vAlign w:val="center"/>
          </w:tcPr>
          <w:p w:rsidR="009B61ED" w:rsidRDefault="009B61ED" w:rsidP="00DC0B5A">
            <w:pPr>
              <w:spacing w:line="276" w:lineRule="auto"/>
              <w:rPr>
                <w:rFonts w:ascii="新宋体" w:eastAsia="新宋体" w:hAnsi="新宋体"/>
              </w:rPr>
            </w:pPr>
            <w:r>
              <w:rPr>
                <w:rFonts w:ascii="新宋体" w:eastAsia="新宋体" w:hAnsi="新宋体" w:hint="eastAsia"/>
              </w:rPr>
              <w:t>备注</w:t>
            </w: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1</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亲情电话智慧通讯</w:t>
            </w:r>
            <w:r>
              <w:rPr>
                <w:rFonts w:ascii="新宋体" w:eastAsia="新宋体" w:hAnsi="新宋体" w:hint="eastAsia"/>
                <w:lang w:eastAsia="zh-Hans"/>
              </w:rPr>
              <w:t>管理平台</w:t>
            </w:r>
            <w:r>
              <w:rPr>
                <w:rFonts w:ascii="新宋体" w:eastAsia="新宋体" w:hAnsi="新宋体" w:hint="eastAsia"/>
              </w:rPr>
              <w:t>（软件）</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1</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套</w:t>
            </w:r>
          </w:p>
        </w:tc>
        <w:tc>
          <w:tcPr>
            <w:tcW w:w="1418" w:type="dxa"/>
          </w:tcPr>
          <w:p w:rsidR="009B61ED" w:rsidRDefault="009B61ED" w:rsidP="00DC0B5A">
            <w:pPr>
              <w:spacing w:line="276" w:lineRule="auto"/>
              <w:rPr>
                <w:rFonts w:ascii="新宋体" w:eastAsia="新宋体" w:hAnsi="新宋体"/>
                <w:lang w:eastAsia="zh-Hans"/>
              </w:rPr>
            </w:pPr>
            <w:r>
              <w:rPr>
                <w:rFonts w:ascii="新宋体" w:eastAsia="新宋体" w:hAnsi="新宋体" w:hint="eastAsia"/>
                <w:lang w:eastAsia="zh-Hans"/>
              </w:rPr>
              <w:t>拒绝进口</w:t>
            </w: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rPr>
              <w:t>2</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亲情电话</w:t>
            </w:r>
            <w:r>
              <w:rPr>
                <w:rFonts w:ascii="新宋体" w:eastAsia="新宋体" w:hAnsi="新宋体" w:hint="eastAsia"/>
                <w:lang w:eastAsia="zh-Hans"/>
              </w:rPr>
              <w:t>终端APP</w:t>
            </w:r>
            <w:r>
              <w:rPr>
                <w:rFonts w:ascii="新宋体" w:eastAsia="新宋体" w:hAnsi="新宋体" w:hint="eastAsia"/>
              </w:rPr>
              <w:t>（软件）</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rPr>
              <w:t>1</w:t>
            </w:r>
          </w:p>
        </w:tc>
        <w:tc>
          <w:tcPr>
            <w:tcW w:w="850" w:type="dxa"/>
          </w:tcPr>
          <w:p w:rsidR="009B61ED" w:rsidRDefault="009B61ED" w:rsidP="00DC0B5A">
            <w:pPr>
              <w:spacing w:line="276" w:lineRule="auto"/>
              <w:rPr>
                <w:rFonts w:ascii="新宋体" w:eastAsia="新宋体" w:hAnsi="新宋体"/>
                <w:lang w:eastAsia="zh-Hans"/>
              </w:rPr>
            </w:pPr>
            <w:r>
              <w:rPr>
                <w:rFonts w:ascii="新宋体" w:eastAsia="新宋体" w:hAnsi="新宋体" w:hint="eastAsia"/>
                <w:lang w:eastAsia="zh-Hans"/>
              </w:rPr>
              <w:t>套</w:t>
            </w:r>
          </w:p>
        </w:tc>
        <w:tc>
          <w:tcPr>
            <w:tcW w:w="1418" w:type="dxa"/>
          </w:tcPr>
          <w:p w:rsidR="009B61ED" w:rsidRDefault="009B61ED" w:rsidP="00DC0B5A">
            <w:pPr>
              <w:spacing w:line="276" w:lineRule="auto"/>
              <w:rPr>
                <w:rFonts w:ascii="新宋体" w:eastAsia="新宋体" w:hAnsi="新宋体"/>
              </w:rPr>
            </w:pP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rPr>
              <w:lastRenderedPageBreak/>
              <w:t>3</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智能话机终端</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2</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台</w:t>
            </w:r>
          </w:p>
        </w:tc>
        <w:tc>
          <w:tcPr>
            <w:tcW w:w="1418" w:type="dxa"/>
          </w:tcPr>
          <w:p w:rsidR="009B61ED" w:rsidRDefault="009B61ED" w:rsidP="00DC0B5A">
            <w:pPr>
              <w:spacing w:line="276" w:lineRule="auto"/>
              <w:rPr>
                <w:rFonts w:ascii="新宋体" w:eastAsia="新宋体" w:hAnsi="新宋体"/>
              </w:rPr>
            </w:pPr>
          </w:p>
        </w:tc>
      </w:tr>
      <w:tr w:rsidR="009B61ED" w:rsidTr="00DC0B5A">
        <w:trPr>
          <w:trHeight w:val="170"/>
        </w:trPr>
        <w:tc>
          <w:tcPr>
            <w:tcW w:w="771" w:type="dxa"/>
          </w:tcPr>
          <w:p w:rsidR="009B61ED" w:rsidRDefault="009B61ED" w:rsidP="00DC0B5A">
            <w:pPr>
              <w:spacing w:line="276" w:lineRule="auto"/>
              <w:jc w:val="center"/>
              <w:rPr>
                <w:rFonts w:ascii="新宋体" w:eastAsia="新宋体" w:hAnsi="新宋体"/>
              </w:rPr>
            </w:pPr>
            <w:r>
              <w:rPr>
                <w:rFonts w:ascii="新宋体" w:eastAsia="新宋体" w:hAnsi="新宋体"/>
              </w:rPr>
              <w:t>4</w:t>
            </w:r>
          </w:p>
        </w:tc>
        <w:tc>
          <w:tcPr>
            <w:tcW w:w="1605" w:type="dxa"/>
          </w:tcPr>
          <w:p w:rsidR="009B61ED" w:rsidRDefault="009B61ED" w:rsidP="00DC0B5A">
            <w:pPr>
              <w:spacing w:line="276" w:lineRule="auto"/>
              <w:rPr>
                <w:rFonts w:ascii="新宋体" w:eastAsia="新宋体" w:hAnsi="新宋体"/>
              </w:rPr>
            </w:pPr>
          </w:p>
        </w:tc>
        <w:tc>
          <w:tcPr>
            <w:tcW w:w="3544" w:type="dxa"/>
          </w:tcPr>
          <w:p w:rsidR="009B61ED" w:rsidRDefault="009B61ED" w:rsidP="00DC0B5A">
            <w:pPr>
              <w:spacing w:line="276" w:lineRule="auto"/>
              <w:rPr>
                <w:rFonts w:ascii="新宋体" w:eastAsia="新宋体" w:hAnsi="新宋体"/>
              </w:rPr>
            </w:pPr>
            <w:r>
              <w:rPr>
                <w:rFonts w:ascii="新宋体" w:eastAsia="新宋体" w:hAnsi="新宋体" w:hint="eastAsia"/>
              </w:rPr>
              <w:t>语音网关</w:t>
            </w:r>
          </w:p>
        </w:tc>
        <w:tc>
          <w:tcPr>
            <w:tcW w:w="851" w:type="dxa"/>
          </w:tcPr>
          <w:p w:rsidR="009B61ED" w:rsidRDefault="009B61ED" w:rsidP="00DC0B5A">
            <w:pPr>
              <w:spacing w:line="276" w:lineRule="auto"/>
              <w:rPr>
                <w:rFonts w:ascii="新宋体" w:eastAsia="新宋体" w:hAnsi="新宋体"/>
              </w:rPr>
            </w:pPr>
            <w:r>
              <w:rPr>
                <w:rFonts w:ascii="新宋体" w:eastAsia="新宋体" w:hAnsi="新宋体" w:hint="eastAsia"/>
              </w:rPr>
              <w:t>1</w:t>
            </w:r>
          </w:p>
        </w:tc>
        <w:tc>
          <w:tcPr>
            <w:tcW w:w="850" w:type="dxa"/>
          </w:tcPr>
          <w:p w:rsidR="009B61ED" w:rsidRDefault="009B61ED" w:rsidP="00DC0B5A">
            <w:pPr>
              <w:spacing w:line="276" w:lineRule="auto"/>
              <w:rPr>
                <w:rFonts w:ascii="新宋体" w:eastAsia="新宋体" w:hAnsi="新宋体"/>
              </w:rPr>
            </w:pPr>
            <w:r>
              <w:rPr>
                <w:rFonts w:ascii="新宋体" w:eastAsia="新宋体" w:hAnsi="新宋体" w:hint="eastAsia"/>
              </w:rPr>
              <w:t>台</w:t>
            </w:r>
          </w:p>
        </w:tc>
        <w:tc>
          <w:tcPr>
            <w:tcW w:w="1418" w:type="dxa"/>
          </w:tcPr>
          <w:p w:rsidR="009B61ED" w:rsidRDefault="009B61ED" w:rsidP="00DC0B5A">
            <w:pPr>
              <w:spacing w:line="276" w:lineRule="auto"/>
              <w:rPr>
                <w:rFonts w:ascii="新宋体" w:eastAsia="新宋体" w:hAnsi="新宋体"/>
              </w:rPr>
            </w:pPr>
          </w:p>
        </w:tc>
      </w:tr>
    </w:tbl>
    <w:p w:rsidR="009B61ED" w:rsidRDefault="009B61ED" w:rsidP="009B61ED">
      <w:pPr>
        <w:spacing w:line="276"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9B61ED" w:rsidRDefault="009B61ED" w:rsidP="009B61ED">
      <w:pPr>
        <w:spacing w:line="276"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9B61ED" w:rsidRDefault="009B61ED" w:rsidP="009B61ED">
      <w:pPr>
        <w:spacing w:line="276" w:lineRule="auto"/>
        <w:rPr>
          <w:rFonts w:ascii="新宋体" w:eastAsia="新宋体" w:hAnsi="新宋体"/>
          <w:b/>
          <w:szCs w:val="21"/>
        </w:rPr>
      </w:pPr>
      <w:r>
        <w:rPr>
          <w:rFonts w:ascii="新宋体" w:eastAsia="新宋体" w:hAnsi="新宋体" w:hint="eastAsia"/>
          <w:b/>
          <w:szCs w:val="21"/>
        </w:rPr>
        <w:t>3、本项目核心产品为：。</w:t>
      </w:r>
    </w:p>
    <w:p w:rsidR="009B61ED" w:rsidRDefault="009B61ED" w:rsidP="009B61ED">
      <w:pPr>
        <w:rPr>
          <w:rFonts w:ascii="宋体" w:hAnsi="宋体"/>
          <w:b/>
          <w:color w:val="FF0000"/>
          <w:szCs w:val="21"/>
        </w:rPr>
      </w:pPr>
    </w:p>
    <w:p w:rsidR="009B61ED" w:rsidRDefault="009B61ED" w:rsidP="009B61ED">
      <w:pPr>
        <w:pStyle w:val="3"/>
        <w:jc w:val="left"/>
        <w:rPr>
          <w:rFonts w:ascii="新宋体" w:eastAsia="新宋体" w:hAnsi="新宋体"/>
          <w:kern w:val="44"/>
          <w:sz w:val="30"/>
          <w:szCs w:val="30"/>
        </w:rPr>
      </w:pPr>
      <w:bookmarkStart w:id="0"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9B61ED" w:rsidTr="00DC0B5A">
        <w:tc>
          <w:tcPr>
            <w:tcW w:w="705"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具体内容</w:t>
            </w:r>
          </w:p>
        </w:tc>
      </w:tr>
      <w:tr w:rsidR="009B61ED" w:rsidTr="00DC0B5A">
        <w:tc>
          <w:tcPr>
            <w:tcW w:w="705"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1</w:t>
            </w:r>
          </w:p>
        </w:tc>
        <w:tc>
          <w:tcPr>
            <w:tcW w:w="8192"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9B61ED" w:rsidTr="00DC0B5A">
        <w:tc>
          <w:tcPr>
            <w:tcW w:w="705"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2</w:t>
            </w:r>
          </w:p>
        </w:tc>
        <w:tc>
          <w:tcPr>
            <w:tcW w:w="8192"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9B61ED" w:rsidTr="00DC0B5A">
        <w:tc>
          <w:tcPr>
            <w:tcW w:w="705"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3</w:t>
            </w:r>
          </w:p>
        </w:tc>
        <w:tc>
          <w:tcPr>
            <w:tcW w:w="8192"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具体技术要求、商务需求中带“★”要求</w:t>
            </w:r>
          </w:p>
        </w:tc>
      </w:tr>
      <w:tr w:rsidR="009B61ED" w:rsidTr="00DC0B5A">
        <w:tc>
          <w:tcPr>
            <w:tcW w:w="705"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w:t>
            </w:r>
          </w:p>
        </w:tc>
        <w:tc>
          <w:tcPr>
            <w:tcW w:w="8192" w:type="dxa"/>
          </w:tcPr>
          <w:p w:rsidR="009B61ED" w:rsidRDefault="009B61ED" w:rsidP="00DC0B5A">
            <w:pPr>
              <w:spacing w:line="276" w:lineRule="auto"/>
              <w:jc w:val="center"/>
              <w:rPr>
                <w:rFonts w:ascii="新宋体" w:eastAsia="新宋体" w:hAnsi="新宋体"/>
              </w:rPr>
            </w:pPr>
            <w:r>
              <w:rPr>
                <w:rFonts w:ascii="新宋体" w:eastAsia="新宋体" w:hAnsi="新宋体" w:hint="eastAsia"/>
              </w:rPr>
              <w:t>……</w:t>
            </w:r>
          </w:p>
        </w:tc>
      </w:tr>
    </w:tbl>
    <w:p w:rsidR="009B61ED" w:rsidRDefault="009B61ED" w:rsidP="009B61ED">
      <w:pPr>
        <w:spacing w:line="276" w:lineRule="auto"/>
        <w:rPr>
          <w:rFonts w:ascii="新宋体" w:eastAsia="新宋体" w:hAnsi="新宋体"/>
          <w:b/>
          <w:szCs w:val="21"/>
        </w:rPr>
      </w:pPr>
      <w:r>
        <w:rPr>
          <w:rFonts w:ascii="新宋体" w:eastAsia="新宋体" w:hAnsi="新宋体" w:hint="eastAsia"/>
          <w:b/>
          <w:szCs w:val="21"/>
        </w:rPr>
        <w:t>注：上表所列内容为不可负偏离条款</w:t>
      </w:r>
      <w:bookmarkEnd w:id="0"/>
    </w:p>
    <w:p w:rsidR="009B61ED" w:rsidRDefault="009B61ED" w:rsidP="009B61ED">
      <w:pPr>
        <w:rPr>
          <w:b/>
          <w:szCs w:val="21"/>
        </w:rPr>
      </w:pPr>
    </w:p>
    <w:p w:rsidR="009B61ED" w:rsidRDefault="009B61ED" w:rsidP="009B61ED">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9B61ED" w:rsidRDefault="009B61ED" w:rsidP="009B61ED">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”指标项为重要参数，负偏离时</w:t>
      </w:r>
      <w:proofErr w:type="gramStart"/>
      <w:r>
        <w:rPr>
          <w:rFonts w:ascii="新宋体" w:eastAsia="新宋体" w:hAnsi="新宋体" w:hint="eastAsia"/>
          <w:b/>
        </w:rPr>
        <w:t>依相关</w:t>
      </w:r>
      <w:proofErr w:type="gramEnd"/>
      <w:r>
        <w:rPr>
          <w:rFonts w:ascii="新宋体" w:eastAsia="新宋体" w:hAnsi="新宋体" w:hint="eastAsia"/>
          <w:b/>
        </w:rPr>
        <w:t xml:space="preserve">评分准则内容作重点扣分处理。 </w:t>
      </w:r>
    </w:p>
    <w:p w:rsidR="009B61ED" w:rsidRDefault="009B61ED" w:rsidP="009B61ED">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9B61ED" w:rsidRDefault="009B61ED" w:rsidP="009B61ED">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p w:rsidR="009B61ED" w:rsidRDefault="009B61ED" w:rsidP="009B61ED">
      <w:pPr>
        <w:spacing w:line="276" w:lineRule="auto"/>
        <w:rPr>
          <w:rFonts w:ascii="新宋体" w:eastAsia="新宋体" w:hAnsi="新宋体"/>
          <w:b/>
        </w:rPr>
      </w:pPr>
    </w:p>
    <w:p w:rsidR="009B61ED" w:rsidRDefault="009B61ED" w:rsidP="009B61ED">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b/>
          <w:sz w:val="28"/>
        </w:rPr>
        <w:t>软件</w:t>
      </w:r>
      <w:r>
        <w:rPr>
          <w:rFonts w:ascii="新宋体" w:eastAsia="新宋体" w:hAnsi="新宋体" w:hint="eastAsia"/>
          <w:b/>
          <w:sz w:val="28"/>
          <w:lang w:eastAsia="zh-Hans"/>
        </w:rPr>
        <w:t>系统统一</w:t>
      </w:r>
      <w:r>
        <w:rPr>
          <w:rFonts w:ascii="新宋体" w:eastAsia="新宋体" w:hAnsi="新宋体" w:hint="eastAsia"/>
          <w:b/>
          <w:sz w:val="28"/>
        </w:rPr>
        <w:t>技术要求</w:t>
      </w:r>
      <w:r>
        <w:rPr>
          <w:rFonts w:ascii="新宋体" w:eastAsia="新宋体" w:hAnsi="新宋体"/>
          <w:b/>
          <w:sz w:val="28"/>
        </w:rPr>
        <w:t>：</w:t>
      </w:r>
    </w:p>
    <w:p w:rsidR="009B61ED" w:rsidRDefault="009B61ED" w:rsidP="009B61ED">
      <w:pPr>
        <w:widowControl/>
        <w:snapToGrid w:val="0"/>
        <w:spacing w:line="360" w:lineRule="auto"/>
        <w:ind w:leftChars="-17" w:left="-36" w:rightChars="-300" w:right="-63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采用</w:t>
      </w:r>
      <w:proofErr w:type="spellStart"/>
      <w:r>
        <w:rPr>
          <w:rFonts w:asciiTheme="minorEastAsia" w:eastAsiaTheme="minorEastAsia" w:hAnsiTheme="minorEastAsia" w:cstheme="minorEastAsia" w:hint="eastAsia"/>
          <w:sz w:val="28"/>
          <w:szCs w:val="28"/>
          <w:lang w:eastAsia="zh-Hans"/>
        </w:rPr>
        <w:t>Java+</w:t>
      </w:r>
      <w:r>
        <w:rPr>
          <w:rFonts w:asciiTheme="minorEastAsia" w:eastAsiaTheme="minorEastAsia" w:hAnsiTheme="minorEastAsia" w:cstheme="minorEastAsia" w:hint="eastAsia"/>
          <w:sz w:val="28"/>
          <w:szCs w:val="28"/>
        </w:rPr>
        <w:t>Mysql</w:t>
      </w:r>
      <w:proofErr w:type="spellEnd"/>
      <w:r>
        <w:rPr>
          <w:rFonts w:asciiTheme="minorEastAsia" w:eastAsiaTheme="minorEastAsia" w:hAnsiTheme="minorEastAsia" w:cstheme="minorEastAsia" w:hint="eastAsia"/>
          <w:sz w:val="28"/>
          <w:szCs w:val="28"/>
        </w:rPr>
        <w:t xml:space="preserve"> + </w:t>
      </w:r>
      <w:proofErr w:type="spellStart"/>
      <w:r>
        <w:rPr>
          <w:rFonts w:asciiTheme="minorEastAsia" w:eastAsiaTheme="minorEastAsia" w:hAnsiTheme="minorEastAsia" w:cstheme="minorEastAsia" w:hint="eastAsia"/>
          <w:sz w:val="28"/>
          <w:szCs w:val="28"/>
        </w:rPr>
        <w:t>Redis</w:t>
      </w:r>
      <w:proofErr w:type="spellEnd"/>
      <w:r>
        <w:rPr>
          <w:rFonts w:asciiTheme="minorEastAsia" w:eastAsiaTheme="minorEastAsia" w:hAnsiTheme="minorEastAsia" w:cstheme="minorEastAsia" w:hint="eastAsia"/>
          <w:sz w:val="28"/>
          <w:szCs w:val="28"/>
        </w:rPr>
        <w:t xml:space="preserve"> + </w:t>
      </w:r>
      <w:proofErr w:type="spellStart"/>
      <w:r>
        <w:rPr>
          <w:rFonts w:asciiTheme="minorEastAsia" w:eastAsiaTheme="minorEastAsia" w:hAnsiTheme="minorEastAsia" w:cstheme="minorEastAsia" w:hint="eastAsia"/>
          <w:sz w:val="28"/>
          <w:szCs w:val="28"/>
        </w:rPr>
        <w:t>Minio</w:t>
      </w:r>
      <w:proofErr w:type="spellEnd"/>
      <w:r>
        <w:rPr>
          <w:rFonts w:asciiTheme="minorEastAsia" w:eastAsiaTheme="minorEastAsia" w:hAnsiTheme="minorEastAsia" w:cstheme="minorEastAsia" w:hint="eastAsia"/>
          <w:sz w:val="28"/>
          <w:szCs w:val="28"/>
        </w:rPr>
        <w:t xml:space="preserve"> +</w:t>
      </w:r>
      <w:proofErr w:type="spellStart"/>
      <w:r>
        <w:rPr>
          <w:rFonts w:asciiTheme="minorEastAsia" w:eastAsiaTheme="minorEastAsia" w:hAnsiTheme="minorEastAsia" w:cstheme="minorEastAsia" w:hint="eastAsia"/>
          <w:sz w:val="28"/>
          <w:szCs w:val="28"/>
        </w:rPr>
        <w:t>Docker</w:t>
      </w:r>
      <w:proofErr w:type="spellEnd"/>
      <w:r>
        <w:rPr>
          <w:rFonts w:asciiTheme="minorEastAsia" w:eastAsiaTheme="minorEastAsia" w:hAnsiTheme="minorEastAsia" w:cstheme="minorEastAsia" w:hint="eastAsia"/>
          <w:sz w:val="28"/>
          <w:szCs w:val="28"/>
        </w:rPr>
        <w:t>+ Asterisk等技术实现；使用</w:t>
      </w:r>
      <w:proofErr w:type="spellStart"/>
      <w:r>
        <w:rPr>
          <w:rFonts w:asciiTheme="minorEastAsia" w:eastAsiaTheme="minorEastAsia" w:hAnsiTheme="minorEastAsia" w:cstheme="minorEastAsia" w:hint="eastAsia"/>
          <w:sz w:val="28"/>
          <w:szCs w:val="28"/>
        </w:rPr>
        <w:t>docker</w:t>
      </w:r>
      <w:proofErr w:type="spellEnd"/>
      <w:r>
        <w:rPr>
          <w:rFonts w:asciiTheme="minorEastAsia" w:eastAsiaTheme="minorEastAsia" w:hAnsiTheme="minorEastAsia" w:cstheme="minorEastAsia" w:hint="eastAsia"/>
          <w:sz w:val="28"/>
          <w:szCs w:val="28"/>
        </w:rPr>
        <w:t>部署多套服务，使用</w:t>
      </w:r>
      <w:proofErr w:type="spellStart"/>
      <w:r>
        <w:rPr>
          <w:rFonts w:asciiTheme="minorEastAsia" w:eastAsiaTheme="minorEastAsia" w:hAnsiTheme="minorEastAsia" w:cstheme="minorEastAsia" w:hint="eastAsia"/>
          <w:sz w:val="28"/>
          <w:szCs w:val="28"/>
        </w:rPr>
        <w:t>minio</w:t>
      </w:r>
      <w:proofErr w:type="spellEnd"/>
      <w:r>
        <w:rPr>
          <w:rFonts w:asciiTheme="minorEastAsia" w:eastAsiaTheme="minorEastAsia" w:hAnsiTheme="minorEastAsia" w:cstheme="minorEastAsia" w:hint="eastAsia"/>
          <w:sz w:val="28"/>
          <w:szCs w:val="28"/>
        </w:rPr>
        <w:t>统一存储管理。</w:t>
      </w:r>
    </w:p>
    <w:p w:rsidR="009B61ED" w:rsidRDefault="009B61ED" w:rsidP="009B61ED">
      <w:pPr>
        <w:widowControl/>
        <w:snapToGrid w:val="0"/>
        <w:spacing w:line="360" w:lineRule="auto"/>
        <w:ind w:leftChars="-17" w:left="-36" w:rightChars="-300" w:right="-630"/>
        <w:jc w:val="left"/>
        <w:rPr>
          <w:rFonts w:asciiTheme="minorEastAsia" w:eastAsiaTheme="minorEastAsia" w:hAnsiTheme="minorEastAsia" w:cstheme="minorEastAsia"/>
          <w:sz w:val="28"/>
          <w:szCs w:val="28"/>
        </w:rPr>
      </w:pPr>
    </w:p>
    <w:p w:rsidR="009B61ED" w:rsidRDefault="009B61ED" w:rsidP="009B61ED">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b/>
          <w:sz w:val="28"/>
        </w:rPr>
        <w:lastRenderedPageBreak/>
        <w:t>会见室升级软</w:t>
      </w:r>
      <w:r>
        <w:rPr>
          <w:rFonts w:ascii="新宋体" w:eastAsia="新宋体" w:hAnsi="新宋体" w:hint="eastAsia"/>
          <w:b/>
          <w:sz w:val="28"/>
          <w:lang w:eastAsia="zh-Hans"/>
        </w:rPr>
        <w:t>件功能及</w:t>
      </w:r>
      <w:r>
        <w:rPr>
          <w:rFonts w:ascii="新宋体" w:eastAsia="新宋体" w:hAnsi="新宋体" w:hint="eastAsia"/>
          <w:b/>
          <w:sz w:val="28"/>
        </w:rPr>
        <w:t>硬件参数要求</w:t>
      </w:r>
      <w:r>
        <w:rPr>
          <w:rFonts w:ascii="新宋体" w:eastAsia="新宋体" w:hAnsi="新宋体"/>
          <w:b/>
          <w:sz w:val="28"/>
        </w:rPr>
        <w:t>：</w:t>
      </w:r>
    </w:p>
    <w:p w:rsidR="009B61ED" w:rsidRDefault="009B61ED" w:rsidP="009B61ED">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rPr>
        <w:t>智能会见综合管理WEB平台（软件）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60"/>
        <w:gridCol w:w="6529"/>
      </w:tblGrid>
      <w:tr w:rsidR="009B61ED" w:rsidTr="00DC0B5A">
        <w:trPr>
          <w:trHeight w:val="107"/>
        </w:trPr>
        <w:tc>
          <w:tcPr>
            <w:tcW w:w="642"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序号</w:t>
            </w:r>
          </w:p>
        </w:tc>
        <w:tc>
          <w:tcPr>
            <w:tcW w:w="1760" w:type="dxa"/>
            <w:vAlign w:val="center"/>
          </w:tcPr>
          <w:p w:rsidR="009B61ED" w:rsidRDefault="009B61ED" w:rsidP="00DC0B5A">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29"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9B61ED" w:rsidTr="00DC0B5A">
        <w:trPr>
          <w:trHeight w:val="331"/>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人员信息管理</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包含戒毒人员基础信息管理、戒毒人员人脸信息管理、警察用户信息及操作权限管理、戒毒人员家属信息及白名单管理</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2</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设备信息管理</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会见窗口话机、签到与叫号终端等设备信息管理、状态监控。</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3</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会见规则管理</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根据戒毒人员处遇等级，设置</w:t>
            </w:r>
            <w:proofErr w:type="gramStart"/>
            <w:r>
              <w:rPr>
                <w:rFonts w:ascii="新宋体" w:eastAsia="新宋体" w:hAnsi="新宋体" w:cs="仿宋"/>
                <w:color w:val="000000"/>
                <w:kern w:val="0"/>
                <w:szCs w:val="21"/>
              </w:rPr>
              <w:t>可会见</w:t>
            </w:r>
            <w:proofErr w:type="gramEnd"/>
            <w:r>
              <w:rPr>
                <w:rFonts w:ascii="新宋体" w:eastAsia="新宋体" w:hAnsi="新宋体" w:cs="仿宋"/>
                <w:color w:val="000000"/>
                <w:kern w:val="0"/>
                <w:szCs w:val="21"/>
              </w:rPr>
              <w:t>次数、通话时长等规则，同时可支持针对单个戒毒人员的灵活限制。</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4</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智能监听管理</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智能监听采用双轨影音模式，通过流媒体的方式将通话室影音流传递至监听室，监听室通过电脑声卡或声音</w:t>
            </w:r>
            <w:proofErr w:type="gramStart"/>
            <w:r>
              <w:rPr>
                <w:rFonts w:ascii="新宋体" w:eastAsia="新宋体" w:hAnsi="新宋体" w:cs="仿宋"/>
                <w:color w:val="000000"/>
                <w:kern w:val="0"/>
                <w:szCs w:val="21"/>
              </w:rPr>
              <w:t>外放弃</w:t>
            </w:r>
            <w:proofErr w:type="gramEnd"/>
            <w:r>
              <w:rPr>
                <w:rFonts w:ascii="新宋体" w:eastAsia="新宋体" w:hAnsi="新宋体" w:cs="仿宋"/>
                <w:color w:val="000000"/>
                <w:kern w:val="0"/>
                <w:szCs w:val="21"/>
              </w:rPr>
              <w:t>播放进行直接监听。系统同时也支持远程监听，接入同一局域网的电脑都可以实现影音监听，各科室领导可根据实际需要选择性进行监听。</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5</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数据统计分析</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对会见次数、会见时长、会见对象、会见过程等数据自动生成对应报表，并进行多维度数据分析。</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6</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系统对接</w:t>
            </w:r>
          </w:p>
        </w:tc>
        <w:tc>
          <w:tcPr>
            <w:tcW w:w="6529" w:type="dxa"/>
            <w:vAlign w:val="center"/>
          </w:tcPr>
          <w:p w:rsidR="009B61ED" w:rsidRDefault="009B61ED" w:rsidP="009B61ED">
            <w:pPr>
              <w:widowControl/>
              <w:numPr>
                <w:ilvl w:val="0"/>
                <w:numId w:val="1"/>
              </w:numPr>
              <w:textAlignment w:val="center"/>
              <w:rPr>
                <w:rFonts w:ascii="新宋体" w:eastAsia="新宋体" w:hAnsi="新宋体" w:cs="仿宋"/>
                <w:color w:val="000000"/>
                <w:kern w:val="0"/>
                <w:szCs w:val="21"/>
              </w:rPr>
            </w:pPr>
            <w:r>
              <w:rPr>
                <w:rFonts w:ascii="新宋体" w:eastAsia="新宋体" w:hAnsi="新宋体" w:cs="仿宋"/>
                <w:color w:val="000000"/>
                <w:kern w:val="0"/>
                <w:szCs w:val="21"/>
              </w:rPr>
              <w:t>必须与现有会见系统厂家做数据对接，同步</w:t>
            </w:r>
            <w:proofErr w:type="gramStart"/>
            <w:r>
              <w:rPr>
                <w:rFonts w:ascii="新宋体" w:eastAsia="新宋体" w:hAnsi="新宋体" w:cs="仿宋"/>
                <w:color w:val="000000"/>
                <w:kern w:val="0"/>
                <w:szCs w:val="21"/>
              </w:rPr>
              <w:t>戒员信息</w:t>
            </w:r>
            <w:proofErr w:type="gramEnd"/>
            <w:r>
              <w:rPr>
                <w:rFonts w:ascii="新宋体" w:eastAsia="新宋体" w:hAnsi="新宋体" w:cs="仿宋"/>
                <w:color w:val="000000"/>
                <w:kern w:val="0"/>
                <w:szCs w:val="21"/>
              </w:rPr>
              <w:t>、处遇等级、家属信息、会见预约信息，并保留后期远程预约扩展。</w:t>
            </w:r>
            <w:r>
              <w:rPr>
                <w:rFonts w:ascii="新宋体" w:eastAsia="新宋体" w:hAnsi="新宋体" w:cs="仿宋"/>
                <w:color w:val="000000"/>
                <w:kern w:val="0"/>
                <w:szCs w:val="21"/>
              </w:rPr>
              <w:br/>
              <w:t>2、必须与现有会见室终端数据对接，同步家属排队叫号信息。</w:t>
            </w:r>
            <w:r>
              <w:rPr>
                <w:rFonts w:ascii="新宋体" w:eastAsia="新宋体" w:hAnsi="新宋体" w:cs="仿宋"/>
                <w:color w:val="000000"/>
                <w:kern w:val="0"/>
                <w:szCs w:val="21"/>
              </w:rPr>
              <w:br/>
              <w:t>3、必须与现场签到终端做数据对接，同步匹配会见窗口。</w:t>
            </w:r>
          </w:p>
          <w:p w:rsidR="009B61ED" w:rsidRDefault="009B61ED" w:rsidP="00DC0B5A">
            <w:pPr>
              <w:widowControl/>
              <w:textAlignment w:val="center"/>
              <w:rPr>
                <w:rFonts w:ascii="新宋体" w:eastAsia="新宋体" w:hAnsi="新宋体" w:cs="仿宋"/>
                <w:color w:val="000000"/>
                <w:kern w:val="0"/>
                <w:szCs w:val="21"/>
              </w:rPr>
            </w:pP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9B61ED" w:rsidRDefault="009B61ED" w:rsidP="009B61ED">
      <w:pPr>
        <w:rPr>
          <w:rFonts w:ascii="新宋体" w:eastAsia="新宋体" w:hAnsi="新宋体"/>
        </w:rPr>
      </w:pPr>
    </w:p>
    <w:p w:rsidR="009B61ED" w:rsidRDefault="009B61ED" w:rsidP="009B61ED">
      <w:pPr>
        <w:rPr>
          <w:b/>
          <w:szCs w:val="21"/>
        </w:rPr>
      </w:pPr>
      <w:r>
        <w:rPr>
          <w:rFonts w:ascii="新宋体" w:eastAsia="新宋体" w:hAnsi="新宋体" w:hint="eastAsia"/>
        </w:rPr>
        <w:t>智能话务终端APP（软件）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60"/>
        <w:gridCol w:w="6529"/>
      </w:tblGrid>
      <w:tr w:rsidR="009B61ED" w:rsidTr="00DC0B5A">
        <w:trPr>
          <w:trHeight w:val="107"/>
        </w:trPr>
        <w:tc>
          <w:tcPr>
            <w:tcW w:w="642"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序号</w:t>
            </w:r>
          </w:p>
        </w:tc>
        <w:tc>
          <w:tcPr>
            <w:tcW w:w="1760" w:type="dxa"/>
            <w:vAlign w:val="center"/>
          </w:tcPr>
          <w:p w:rsidR="009B61ED" w:rsidRDefault="009B61ED" w:rsidP="00DC0B5A">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29"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1</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人脸身份验证</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w:t>
            </w:r>
            <w:r>
              <w:rPr>
                <w:rFonts w:ascii="新宋体" w:eastAsia="新宋体" w:hAnsi="新宋体" w:cs="仿宋" w:hint="eastAsia"/>
                <w:color w:val="000000"/>
                <w:kern w:val="0"/>
                <w:szCs w:val="21"/>
                <w:lang w:eastAsia="zh-Hans"/>
              </w:rPr>
              <w:t>与家属经过双向人脸验证后方可进行通话</w:t>
            </w:r>
            <w:r>
              <w:rPr>
                <w:rFonts w:ascii="新宋体" w:eastAsia="新宋体" w:hAnsi="新宋体" w:cs="仿宋"/>
                <w:color w:val="000000"/>
                <w:kern w:val="0"/>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2</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通话行为管控</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戒毒人员通过人脸识别登陆话机，通话过程全程录音，支持随时插话、挂断，系统自动计时，倒计时提醒，到时间自动挂断。</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3</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现场叫号管理</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家属到达会见室现场后，需登陆戒毒所亲情会见管家终端排队叫号，会见室现场LED屏幕显示全部排队叫号信息。</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4</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现场签到管理</w:t>
            </w:r>
          </w:p>
        </w:tc>
        <w:tc>
          <w:tcPr>
            <w:tcW w:w="652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戒毒人员到达会见室现场需通过签到终端进行人脸签到，签到终端根据家属叫号信息自动匹配会见窗口号。</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5</w:t>
            </w:r>
          </w:p>
        </w:tc>
        <w:tc>
          <w:tcPr>
            <w:tcW w:w="176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系统对接</w:t>
            </w:r>
          </w:p>
        </w:tc>
        <w:tc>
          <w:tcPr>
            <w:tcW w:w="6529" w:type="dxa"/>
            <w:vAlign w:val="center"/>
          </w:tcPr>
          <w:p w:rsidR="009B61ED" w:rsidRDefault="009B61ED" w:rsidP="00DC0B5A">
            <w:pPr>
              <w:widowControl/>
              <w:textAlignment w:val="center"/>
              <w:rPr>
                <w:rFonts w:ascii="新宋体" w:eastAsia="新宋体" w:hAnsi="新宋体" w:cs="仿宋"/>
                <w:color w:val="000000"/>
                <w:kern w:val="0"/>
                <w:szCs w:val="21"/>
              </w:rPr>
            </w:pPr>
            <w:r>
              <w:rPr>
                <w:rFonts w:ascii="新宋体" w:eastAsia="新宋体" w:hAnsi="新宋体" w:cs="仿宋"/>
                <w:color w:val="000000"/>
                <w:kern w:val="0"/>
                <w:szCs w:val="21"/>
              </w:rPr>
              <w:t>1、必须与现有会见室终端数据对接，同步家属排队叫号信息、</w:t>
            </w:r>
            <w:r>
              <w:rPr>
                <w:rFonts w:ascii="新宋体" w:eastAsia="新宋体" w:hAnsi="新宋体" w:cs="仿宋" w:hint="eastAsia"/>
                <w:color w:val="000000"/>
                <w:kern w:val="0"/>
                <w:szCs w:val="21"/>
                <w:lang w:eastAsia="zh-Hans"/>
              </w:rPr>
              <w:t>家属身份信息</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家属人脸数据</w:t>
            </w:r>
            <w:r>
              <w:rPr>
                <w:rFonts w:ascii="新宋体" w:eastAsia="新宋体" w:hAnsi="新宋体" w:cs="仿宋"/>
                <w:color w:val="000000"/>
                <w:kern w:val="0"/>
                <w:szCs w:val="21"/>
              </w:rPr>
              <w:t>。</w:t>
            </w:r>
            <w:r>
              <w:rPr>
                <w:rFonts w:ascii="新宋体" w:eastAsia="新宋体" w:hAnsi="新宋体" w:cs="仿宋"/>
                <w:color w:val="000000"/>
                <w:kern w:val="0"/>
                <w:szCs w:val="21"/>
              </w:rPr>
              <w:br/>
              <w:t>2、必须与现场签到终端做数据对接，同步匹配会见窗口。</w:t>
            </w:r>
          </w:p>
          <w:p w:rsidR="009B61ED" w:rsidRDefault="009B61ED" w:rsidP="00DC0B5A">
            <w:pPr>
              <w:widowControl/>
              <w:textAlignment w:val="center"/>
              <w:rPr>
                <w:rFonts w:ascii="新宋体" w:eastAsia="新宋体" w:hAnsi="新宋体" w:cs="仿宋"/>
                <w:color w:val="000000"/>
                <w:kern w:val="0"/>
                <w:szCs w:val="21"/>
              </w:rPr>
            </w:pP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9B61ED" w:rsidRDefault="009B61ED" w:rsidP="009B61ED">
      <w:pPr>
        <w:rPr>
          <w:b/>
          <w:szCs w:val="21"/>
        </w:rPr>
      </w:pPr>
    </w:p>
    <w:p w:rsidR="009B61ED" w:rsidRDefault="009B61ED" w:rsidP="009B61ED">
      <w:pPr>
        <w:rPr>
          <w:b/>
          <w:szCs w:val="21"/>
        </w:rPr>
      </w:pPr>
      <w:r>
        <w:rPr>
          <w:rFonts w:ascii="新宋体" w:eastAsia="新宋体" w:hAnsi="新宋体" w:hint="eastAsia"/>
          <w:lang w:eastAsia="zh-Hans"/>
        </w:rPr>
        <w:t>硬件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60"/>
        <w:gridCol w:w="6529"/>
      </w:tblGrid>
      <w:tr w:rsidR="009B61ED" w:rsidTr="00DC0B5A">
        <w:trPr>
          <w:trHeight w:val="107"/>
        </w:trPr>
        <w:tc>
          <w:tcPr>
            <w:tcW w:w="642"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序号</w:t>
            </w:r>
          </w:p>
        </w:tc>
        <w:tc>
          <w:tcPr>
            <w:tcW w:w="1760" w:type="dxa"/>
            <w:vAlign w:val="center"/>
          </w:tcPr>
          <w:p w:rsidR="009B61ED" w:rsidRDefault="009B61ED" w:rsidP="00DC0B5A">
            <w:pPr>
              <w:widowControl/>
              <w:spacing w:line="276" w:lineRule="auto"/>
              <w:jc w:val="center"/>
              <w:rPr>
                <w:rFonts w:ascii="新宋体" w:eastAsia="新宋体" w:hAnsi="新宋体"/>
                <w:szCs w:val="21"/>
                <w:lang w:eastAsia="zh-Hans"/>
              </w:rPr>
            </w:pPr>
            <w:r>
              <w:rPr>
                <w:rFonts w:ascii="新宋体" w:eastAsia="新宋体" w:hAnsi="新宋体" w:hint="eastAsia"/>
                <w:szCs w:val="21"/>
                <w:lang w:eastAsia="zh-Hans"/>
              </w:rPr>
              <w:t>设备名称</w:t>
            </w:r>
          </w:p>
        </w:tc>
        <w:tc>
          <w:tcPr>
            <w:tcW w:w="6529"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招标</w:t>
            </w:r>
            <w:r>
              <w:rPr>
                <w:rFonts w:ascii="新宋体" w:eastAsia="新宋体" w:hAnsi="新宋体" w:hint="eastAsia"/>
                <w:szCs w:val="21"/>
                <w:lang w:eastAsia="zh-Hans"/>
              </w:rPr>
              <w:t>参数</w:t>
            </w:r>
            <w:r>
              <w:rPr>
                <w:rFonts w:ascii="新宋体" w:eastAsia="新宋体" w:hAnsi="新宋体" w:hint="eastAsia"/>
                <w:szCs w:val="21"/>
              </w:rPr>
              <w:t>要求</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1</w:t>
            </w:r>
          </w:p>
        </w:tc>
        <w:tc>
          <w:tcPr>
            <w:tcW w:w="1760"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会见室话机</w:t>
            </w:r>
            <w:r>
              <w:rPr>
                <w:rFonts w:ascii="新宋体" w:eastAsia="新宋体" w:hAnsi="新宋体" w:cs="仿宋" w:hint="eastAsia"/>
                <w:color w:val="000000"/>
                <w:kern w:val="0"/>
                <w:szCs w:val="21"/>
                <w:lang w:eastAsia="zh-Hans"/>
              </w:rPr>
              <w:t>终端</w:t>
            </w:r>
          </w:p>
        </w:tc>
        <w:tc>
          <w:tcPr>
            <w:tcW w:w="6529"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智能大屏电话（有限PSTN电话+网络SIP电话+录音电话）；190mm x 196mm x （12-50）mm；多角度无级调节 / 壁挂（</w:t>
            </w:r>
            <w:proofErr w:type="gramStart"/>
            <w:r>
              <w:rPr>
                <w:rFonts w:ascii="新宋体" w:eastAsia="新宋体" w:hAnsi="新宋体" w:cs="仿宋"/>
                <w:color w:val="000000"/>
                <w:kern w:val="0"/>
                <w:szCs w:val="21"/>
              </w:rPr>
              <w:t>挂墙件为</w:t>
            </w:r>
            <w:proofErr w:type="gramEnd"/>
            <w:r>
              <w:rPr>
                <w:rFonts w:ascii="新宋体" w:eastAsia="新宋体" w:hAnsi="新宋体" w:cs="仿宋"/>
                <w:color w:val="000000"/>
                <w:kern w:val="0"/>
                <w:szCs w:val="21"/>
              </w:rPr>
              <w:t>选配件）；支持4 SIP账户；支持G.711a/u，G.722G；729，opus语音协议；基于Android6.0定制的ZIUI系统 ；主频1.2Ghz</w:t>
            </w:r>
            <w:proofErr w:type="gramStart"/>
            <w:r>
              <w:rPr>
                <w:rFonts w:ascii="新宋体" w:eastAsia="新宋体" w:hAnsi="新宋体" w:cs="仿宋"/>
                <w:color w:val="000000"/>
                <w:kern w:val="0"/>
                <w:szCs w:val="21"/>
              </w:rPr>
              <w:t>四核</w:t>
            </w:r>
            <w:proofErr w:type="gramEnd"/>
            <w:r>
              <w:rPr>
                <w:rFonts w:ascii="新宋体" w:eastAsia="新宋体" w:hAnsi="新宋体" w:cs="仿宋"/>
                <w:color w:val="000000"/>
                <w:kern w:val="0"/>
                <w:szCs w:val="21"/>
              </w:rPr>
              <w:t>CPU；内容2GB DDR3；</w:t>
            </w:r>
            <w:proofErr w:type="gramStart"/>
            <w:r>
              <w:rPr>
                <w:rFonts w:ascii="新宋体" w:eastAsia="新宋体" w:hAnsi="新宋体" w:cs="仿宋"/>
                <w:color w:val="000000"/>
                <w:kern w:val="0"/>
                <w:szCs w:val="21"/>
              </w:rPr>
              <w:t>内存标配</w:t>
            </w:r>
            <w:proofErr w:type="gramEnd"/>
            <w:r>
              <w:rPr>
                <w:rFonts w:ascii="新宋体" w:eastAsia="新宋体" w:hAnsi="新宋体" w:cs="仿宋"/>
                <w:color w:val="000000"/>
                <w:kern w:val="0"/>
                <w:szCs w:val="21"/>
              </w:rPr>
              <w:t xml:space="preserve">16GB </w:t>
            </w:r>
            <w:r>
              <w:rPr>
                <w:rFonts w:ascii="新宋体" w:eastAsia="新宋体" w:hAnsi="新宋体" w:cs="仿宋"/>
                <w:color w:val="000000"/>
                <w:kern w:val="0"/>
                <w:szCs w:val="21"/>
              </w:rPr>
              <w:br/>
              <w:t>8.0"IPS全视角LCD，屏幕分辨率1024 x 600； HIFI立体声全</w:t>
            </w:r>
            <w:proofErr w:type="gramStart"/>
            <w:r>
              <w:rPr>
                <w:rFonts w:ascii="新宋体" w:eastAsia="新宋体" w:hAnsi="新宋体" w:cs="仿宋"/>
                <w:color w:val="000000"/>
                <w:kern w:val="0"/>
                <w:szCs w:val="21"/>
              </w:rPr>
              <w:t>频带双</w:t>
            </w:r>
            <w:proofErr w:type="gramEnd"/>
            <w:r>
              <w:rPr>
                <w:rFonts w:ascii="新宋体" w:eastAsia="新宋体" w:hAnsi="新宋体" w:cs="仿宋"/>
                <w:color w:val="000000"/>
                <w:kern w:val="0"/>
                <w:szCs w:val="21"/>
              </w:rPr>
              <w:lastRenderedPageBreak/>
              <w:t>喇叭+低音振膜，密闭式音腔 ；</w:t>
            </w:r>
            <w:r>
              <w:rPr>
                <w:rFonts w:ascii="新宋体" w:eastAsia="新宋体" w:hAnsi="新宋体" w:cs="仿宋"/>
                <w:color w:val="000000"/>
                <w:kern w:val="0"/>
                <w:szCs w:val="21"/>
              </w:rPr>
              <w:br/>
              <w:t>720P CMOS 200</w:t>
            </w:r>
            <w:proofErr w:type="gramStart"/>
            <w:r>
              <w:rPr>
                <w:rFonts w:ascii="新宋体" w:eastAsia="新宋体" w:hAnsi="新宋体" w:cs="仿宋"/>
                <w:color w:val="000000"/>
                <w:kern w:val="0"/>
                <w:szCs w:val="21"/>
              </w:rPr>
              <w:t>万像</w:t>
            </w:r>
            <w:proofErr w:type="gramEnd"/>
            <w:r>
              <w:rPr>
                <w:rFonts w:ascii="新宋体" w:eastAsia="新宋体" w:hAnsi="新宋体" w:cs="仿宋"/>
                <w:color w:val="000000"/>
                <w:kern w:val="0"/>
                <w:szCs w:val="21"/>
              </w:rPr>
              <w:t xml:space="preserve">素； </w:t>
            </w:r>
            <w:r>
              <w:rPr>
                <w:rFonts w:ascii="新宋体" w:eastAsia="新宋体" w:hAnsi="新宋体" w:cs="仿宋"/>
                <w:color w:val="000000"/>
                <w:kern w:val="0"/>
                <w:szCs w:val="21"/>
              </w:rPr>
              <w:br/>
              <w:t>3000mAh聚合物锂电池（断电时应急用）；IEEE 802.11b/g/n/ 2.4G无线WIFI；2.4G</w:t>
            </w:r>
            <w:proofErr w:type="gramStart"/>
            <w:r>
              <w:rPr>
                <w:rFonts w:ascii="新宋体" w:eastAsia="新宋体" w:hAnsi="新宋体" w:cs="仿宋"/>
                <w:color w:val="000000"/>
                <w:kern w:val="0"/>
                <w:szCs w:val="21"/>
              </w:rPr>
              <w:t>无线蓝牙</w:t>
            </w:r>
            <w:proofErr w:type="gramEnd"/>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lastRenderedPageBreak/>
              <w:t>2</w:t>
            </w:r>
          </w:p>
        </w:tc>
        <w:tc>
          <w:tcPr>
            <w:tcW w:w="1760"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hint="eastAsia"/>
                <w:lang w:eastAsia="zh-Hans"/>
              </w:rPr>
              <w:t>戒员</w:t>
            </w:r>
            <w:r>
              <w:rPr>
                <w:rFonts w:ascii="新宋体" w:eastAsia="新宋体" w:hAnsi="新宋体" w:hint="eastAsia"/>
              </w:rPr>
              <w:t>点名及排号终端</w:t>
            </w:r>
          </w:p>
        </w:tc>
        <w:tc>
          <w:tcPr>
            <w:tcW w:w="6529"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长45cm*宽22cm*厚4cm，无开关机键，供电即开机，配备“一键报警”按钮，RK3399，</w:t>
            </w:r>
            <w:proofErr w:type="gramStart"/>
            <w:r>
              <w:rPr>
                <w:rFonts w:ascii="新宋体" w:eastAsia="新宋体" w:hAnsi="新宋体" w:cs="仿宋"/>
                <w:color w:val="000000"/>
                <w:kern w:val="0"/>
                <w:szCs w:val="21"/>
              </w:rPr>
              <w:t>64位六核</w:t>
            </w:r>
            <w:proofErr w:type="gramEnd"/>
            <w:r>
              <w:rPr>
                <w:rFonts w:ascii="新宋体" w:eastAsia="新宋体" w:hAnsi="新宋体" w:cs="仿宋"/>
                <w:color w:val="000000"/>
                <w:kern w:val="0"/>
                <w:szCs w:val="21"/>
              </w:rPr>
              <w:t>CPU，主频高达2.0GHz ，基于Android的定制系统 4GB RAM+16GB ROM</w:t>
            </w:r>
            <w:r>
              <w:rPr>
                <w:rFonts w:ascii="新宋体" w:eastAsia="新宋体" w:hAnsi="新宋体" w:cs="仿宋"/>
                <w:color w:val="000000"/>
                <w:kern w:val="0"/>
                <w:szCs w:val="21"/>
              </w:rPr>
              <w:br/>
              <w:t xml:space="preserve">主板预留1个标准SD卡插槽，支持64GB </w:t>
            </w:r>
            <w:r>
              <w:rPr>
                <w:rFonts w:ascii="新宋体" w:eastAsia="新宋体" w:hAnsi="新宋体" w:cs="仿宋"/>
                <w:color w:val="000000"/>
                <w:kern w:val="0"/>
                <w:szCs w:val="21"/>
              </w:rPr>
              <w:br/>
              <w:t>13.3英寸，竖屏，分辨率1080*1920，支持多点触控</w:t>
            </w:r>
            <w:r>
              <w:rPr>
                <w:rFonts w:ascii="新宋体" w:eastAsia="新宋体" w:hAnsi="新宋体" w:cs="仿宋"/>
                <w:color w:val="000000"/>
                <w:kern w:val="0"/>
                <w:szCs w:val="21"/>
              </w:rPr>
              <w:br/>
              <w:t>触控显示屏表面装配3mm厚钢化防爆玻璃</w:t>
            </w:r>
            <w:r>
              <w:rPr>
                <w:rFonts w:ascii="新宋体" w:eastAsia="新宋体" w:hAnsi="新宋体" w:cs="仿宋"/>
                <w:color w:val="000000"/>
                <w:kern w:val="0"/>
                <w:szCs w:val="21"/>
              </w:rPr>
              <w:br/>
              <w:t>200万宽动态彩色+200万黑白双目摄像头，支持人脸识别，支持活体检测，最高支持1080P 30fps</w:t>
            </w:r>
            <w:r>
              <w:rPr>
                <w:rFonts w:ascii="新宋体" w:eastAsia="新宋体" w:hAnsi="新宋体" w:cs="仿宋"/>
                <w:color w:val="000000"/>
                <w:kern w:val="0"/>
                <w:szCs w:val="21"/>
              </w:rPr>
              <w:br/>
              <w:t xml:space="preserve">IC读写模块，工作频率：13.56 MHz ，读写距离：2cm～6cm </w:t>
            </w:r>
            <w:r>
              <w:rPr>
                <w:rFonts w:ascii="新宋体" w:eastAsia="新宋体" w:hAnsi="新宋体" w:cs="仿宋"/>
                <w:color w:val="000000"/>
                <w:kern w:val="0"/>
                <w:szCs w:val="21"/>
              </w:rPr>
              <w:br/>
              <w:t>可选功能：</w:t>
            </w:r>
            <w:proofErr w:type="gramStart"/>
            <w:r>
              <w:rPr>
                <w:rFonts w:ascii="新宋体" w:eastAsia="新宋体" w:hAnsi="新宋体" w:cs="仿宋"/>
                <w:color w:val="000000"/>
                <w:kern w:val="0"/>
                <w:szCs w:val="21"/>
              </w:rPr>
              <w:t>蓝牙</w:t>
            </w:r>
            <w:proofErr w:type="gramEnd"/>
            <w:r>
              <w:rPr>
                <w:rFonts w:ascii="新宋体" w:eastAsia="新宋体" w:hAnsi="新宋体" w:cs="仿宋"/>
                <w:color w:val="000000"/>
                <w:kern w:val="0"/>
                <w:szCs w:val="21"/>
              </w:rPr>
              <w:br/>
              <w:t>外漏2个 USB口</w:t>
            </w:r>
            <w:r>
              <w:rPr>
                <w:rFonts w:ascii="新宋体" w:eastAsia="新宋体" w:hAnsi="新宋体" w:cs="仿宋"/>
                <w:color w:val="000000"/>
                <w:kern w:val="0"/>
                <w:szCs w:val="21"/>
              </w:rPr>
              <w:br/>
              <w:t>HDMI输出接口</w:t>
            </w:r>
            <w:r>
              <w:rPr>
                <w:rFonts w:ascii="新宋体" w:eastAsia="新宋体" w:hAnsi="新宋体" w:cs="仿宋"/>
                <w:color w:val="000000"/>
                <w:kern w:val="0"/>
                <w:szCs w:val="21"/>
              </w:rPr>
              <w:br/>
              <w:t>3.5mm音频接口</w:t>
            </w:r>
            <w:r>
              <w:rPr>
                <w:rFonts w:ascii="新宋体" w:eastAsia="新宋体" w:hAnsi="新宋体" w:cs="仿宋"/>
                <w:color w:val="000000"/>
                <w:kern w:val="0"/>
                <w:szCs w:val="21"/>
              </w:rPr>
              <w:br/>
              <w:t>支持RJ45网口</w:t>
            </w:r>
            <w:r>
              <w:rPr>
                <w:rFonts w:ascii="新宋体" w:eastAsia="新宋体" w:hAnsi="新宋体" w:cs="仿宋"/>
                <w:color w:val="000000"/>
                <w:kern w:val="0"/>
                <w:szCs w:val="21"/>
              </w:rPr>
              <w:br/>
              <w:t>内置2个5W/8Ω喇叭</w:t>
            </w:r>
            <w:r>
              <w:rPr>
                <w:rFonts w:ascii="新宋体" w:eastAsia="新宋体" w:hAnsi="新宋体" w:cs="仿宋"/>
                <w:color w:val="000000"/>
                <w:kern w:val="0"/>
                <w:szCs w:val="21"/>
              </w:rPr>
              <w:br/>
            </w:r>
            <w:proofErr w:type="gramStart"/>
            <w:r>
              <w:rPr>
                <w:rFonts w:ascii="新宋体" w:eastAsia="新宋体" w:hAnsi="新宋体" w:cs="仿宋"/>
                <w:color w:val="000000"/>
                <w:kern w:val="0"/>
                <w:szCs w:val="21"/>
              </w:rPr>
              <w:t>标配内置</w:t>
            </w:r>
            <w:proofErr w:type="spellStart"/>
            <w:proofErr w:type="gramEnd"/>
            <w:r>
              <w:rPr>
                <w:rFonts w:ascii="新宋体" w:eastAsia="新宋体" w:hAnsi="新宋体" w:cs="仿宋"/>
                <w:color w:val="000000"/>
                <w:kern w:val="0"/>
                <w:szCs w:val="21"/>
              </w:rPr>
              <w:t>Mic</w:t>
            </w:r>
            <w:proofErr w:type="spellEnd"/>
            <w:r>
              <w:rPr>
                <w:rFonts w:ascii="新宋体" w:eastAsia="新宋体" w:hAnsi="新宋体" w:cs="仿宋"/>
                <w:color w:val="000000"/>
                <w:kern w:val="0"/>
                <w:szCs w:val="21"/>
              </w:rPr>
              <w:t>，配备降噪</w:t>
            </w:r>
            <w:proofErr w:type="spellStart"/>
            <w:r>
              <w:rPr>
                <w:rFonts w:ascii="新宋体" w:eastAsia="新宋体" w:hAnsi="新宋体" w:cs="仿宋"/>
                <w:color w:val="000000"/>
                <w:kern w:val="0"/>
                <w:szCs w:val="21"/>
              </w:rPr>
              <w:t>Mic</w:t>
            </w:r>
            <w:proofErr w:type="spellEnd"/>
            <w:r>
              <w:rPr>
                <w:rFonts w:ascii="新宋体" w:eastAsia="新宋体" w:hAnsi="新宋体" w:cs="仿宋"/>
                <w:color w:val="000000"/>
                <w:kern w:val="0"/>
                <w:szCs w:val="21"/>
              </w:rPr>
              <w:br/>
              <w:t>无内置电池</w:t>
            </w:r>
            <w:r>
              <w:rPr>
                <w:rFonts w:ascii="新宋体" w:eastAsia="新宋体" w:hAnsi="新宋体" w:cs="仿宋"/>
                <w:color w:val="000000"/>
                <w:kern w:val="0"/>
                <w:szCs w:val="21"/>
              </w:rPr>
              <w:br/>
              <w:t>AC 220V输入，带漏电保护器</w:t>
            </w:r>
            <w:r>
              <w:rPr>
                <w:rFonts w:ascii="新宋体" w:eastAsia="新宋体" w:hAnsi="新宋体" w:cs="仿宋"/>
                <w:color w:val="000000"/>
                <w:kern w:val="0"/>
                <w:szCs w:val="21"/>
              </w:rPr>
              <w:br/>
              <w:t>采用1.5mm厚的优质金属冷轧钢板，坚固耐用，不会变形。防腐蚀、防生锈、耐磨。外观采用喷塑+金属烤漆工艺。</w:t>
            </w:r>
            <w:r>
              <w:rPr>
                <w:rFonts w:ascii="新宋体" w:eastAsia="新宋体" w:hAnsi="新宋体" w:cs="仿宋"/>
                <w:color w:val="000000"/>
                <w:kern w:val="0"/>
                <w:szCs w:val="21"/>
              </w:rPr>
              <w:br/>
              <w:t>壁挂式安装</w:t>
            </w:r>
            <w:r>
              <w:rPr>
                <w:rFonts w:ascii="新宋体" w:eastAsia="新宋体" w:hAnsi="新宋体" w:cs="仿宋"/>
                <w:color w:val="000000"/>
                <w:kern w:val="0"/>
                <w:szCs w:val="21"/>
              </w:rPr>
              <w:br/>
              <w:t>室内温度，-20℃~50℃</w:t>
            </w:r>
            <w:r>
              <w:rPr>
                <w:rFonts w:ascii="新宋体" w:eastAsia="新宋体" w:hAnsi="新宋体" w:cs="仿宋"/>
                <w:color w:val="000000"/>
                <w:kern w:val="0"/>
                <w:szCs w:val="21"/>
              </w:rPr>
              <w:br/>
              <w:t>室内湿度，10%~90%</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3</w:t>
            </w:r>
          </w:p>
        </w:tc>
        <w:tc>
          <w:tcPr>
            <w:tcW w:w="1760"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hint="eastAsia"/>
                <w:color w:val="000000"/>
                <w:kern w:val="0"/>
                <w:szCs w:val="21"/>
                <w:lang w:eastAsia="zh-Hans"/>
              </w:rPr>
              <w:t>家属</w:t>
            </w:r>
            <w:r>
              <w:rPr>
                <w:rFonts w:ascii="新宋体" w:eastAsia="新宋体" w:hAnsi="新宋体" w:cs="仿宋"/>
                <w:color w:val="000000"/>
                <w:kern w:val="0"/>
                <w:szCs w:val="21"/>
              </w:rPr>
              <w:t>排</w:t>
            </w:r>
            <w:r>
              <w:rPr>
                <w:rFonts w:ascii="新宋体" w:eastAsia="新宋体" w:hAnsi="新宋体" w:cs="仿宋" w:hint="eastAsia"/>
                <w:color w:val="000000"/>
                <w:kern w:val="0"/>
                <w:szCs w:val="21"/>
                <w:lang w:eastAsia="zh-Hans"/>
              </w:rPr>
              <w:t>号</w:t>
            </w:r>
            <w:r>
              <w:rPr>
                <w:rFonts w:ascii="新宋体" w:eastAsia="新宋体" w:hAnsi="新宋体" w:cs="仿宋"/>
                <w:color w:val="000000"/>
                <w:kern w:val="0"/>
                <w:szCs w:val="21"/>
              </w:rPr>
              <w:t>叫号LED屏</w:t>
            </w:r>
          </w:p>
        </w:tc>
        <w:tc>
          <w:tcPr>
            <w:tcW w:w="6529"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屏幕尺寸  55英寸</w:t>
            </w:r>
            <w:r>
              <w:rPr>
                <w:rFonts w:ascii="新宋体" w:eastAsia="新宋体" w:hAnsi="新宋体" w:cs="仿宋"/>
                <w:color w:val="000000"/>
                <w:kern w:val="0"/>
                <w:szCs w:val="21"/>
              </w:rPr>
              <w:br/>
              <w:t>屏幕比例  16:9</w:t>
            </w:r>
            <w:r>
              <w:rPr>
                <w:rFonts w:ascii="新宋体" w:eastAsia="新宋体" w:hAnsi="新宋体" w:cs="仿宋"/>
                <w:color w:val="000000"/>
                <w:kern w:val="0"/>
                <w:szCs w:val="21"/>
              </w:rPr>
              <w:br/>
              <w:t>分辨率  3840×2160</w:t>
            </w:r>
            <w:r>
              <w:rPr>
                <w:rFonts w:ascii="新宋体" w:eastAsia="新宋体" w:hAnsi="新宋体" w:cs="仿宋"/>
                <w:color w:val="000000"/>
                <w:kern w:val="0"/>
                <w:szCs w:val="21"/>
              </w:rPr>
              <w:br/>
              <w:t>颜色分类  黑色</w:t>
            </w:r>
            <w:r>
              <w:rPr>
                <w:rFonts w:ascii="新宋体" w:eastAsia="新宋体" w:hAnsi="新宋体" w:cs="仿宋"/>
                <w:color w:val="000000"/>
                <w:kern w:val="0"/>
                <w:szCs w:val="21"/>
              </w:rPr>
              <w:br/>
              <w:t>电视类型  全面屏</w:t>
            </w:r>
            <w:r>
              <w:rPr>
                <w:rFonts w:ascii="新宋体" w:eastAsia="新宋体" w:hAnsi="新宋体" w:cs="仿宋"/>
                <w:color w:val="000000"/>
                <w:kern w:val="0"/>
                <w:szCs w:val="21"/>
              </w:rPr>
              <w:br/>
              <w:t>HDMI接口数量  2个</w:t>
            </w:r>
          </w:p>
        </w:tc>
      </w:tr>
    </w:tbl>
    <w:p w:rsidR="009B61ED" w:rsidRDefault="009B61ED" w:rsidP="009B61ED">
      <w:pPr>
        <w:widowControl/>
        <w:snapToGrid w:val="0"/>
        <w:spacing w:line="360" w:lineRule="auto"/>
        <w:ind w:leftChars="-17" w:left="-36" w:rightChars="-300" w:right="-630"/>
        <w:jc w:val="left"/>
        <w:rPr>
          <w:rFonts w:ascii="新宋体" w:eastAsia="新宋体" w:hAnsi="新宋体"/>
          <w:b/>
          <w:sz w:val="28"/>
        </w:rPr>
      </w:pPr>
    </w:p>
    <w:p w:rsidR="009B61ED" w:rsidRDefault="009B61ED" w:rsidP="009B61ED">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b/>
          <w:sz w:val="28"/>
        </w:rPr>
        <w:t>亲情电话系统功能参数要求</w:t>
      </w:r>
      <w:r>
        <w:rPr>
          <w:rFonts w:ascii="新宋体" w:eastAsia="新宋体" w:hAnsi="新宋体"/>
          <w:b/>
          <w:sz w:val="28"/>
        </w:rPr>
        <w:t>：</w:t>
      </w:r>
    </w:p>
    <w:p w:rsidR="009B61ED" w:rsidRDefault="009B61ED" w:rsidP="009B61ED">
      <w:pPr>
        <w:widowControl/>
        <w:snapToGrid w:val="0"/>
        <w:spacing w:line="360" w:lineRule="auto"/>
        <w:ind w:leftChars="-17" w:left="-36" w:rightChars="-300" w:right="-630"/>
        <w:jc w:val="left"/>
        <w:rPr>
          <w:rFonts w:ascii="新宋体" w:eastAsia="新宋体" w:hAnsi="新宋体"/>
          <w:b/>
          <w:sz w:val="28"/>
        </w:rPr>
      </w:pPr>
      <w:r>
        <w:rPr>
          <w:rFonts w:ascii="新宋体" w:eastAsia="新宋体" w:hAnsi="新宋体" w:hint="eastAsia"/>
        </w:rPr>
        <w:t>亲情电话智慧通讯</w:t>
      </w:r>
      <w:r>
        <w:rPr>
          <w:rFonts w:ascii="新宋体" w:eastAsia="新宋体" w:hAnsi="新宋体" w:hint="eastAsia"/>
          <w:lang w:eastAsia="zh-Hans"/>
        </w:rPr>
        <w:t>管理平台</w:t>
      </w:r>
      <w:r>
        <w:rPr>
          <w:rFonts w:ascii="新宋体" w:eastAsia="新宋体" w:hAnsi="新宋体" w:hint="eastAsia"/>
        </w:rPr>
        <w:t>（软件）</w:t>
      </w:r>
      <w:r>
        <w:rPr>
          <w:rFonts w:ascii="新宋体" w:eastAsia="新宋体" w:hAnsi="新宋体"/>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0"/>
        <w:gridCol w:w="6549"/>
      </w:tblGrid>
      <w:tr w:rsidR="009B61ED" w:rsidTr="00DC0B5A">
        <w:trPr>
          <w:trHeight w:val="107"/>
        </w:trPr>
        <w:tc>
          <w:tcPr>
            <w:tcW w:w="642"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序号</w:t>
            </w:r>
          </w:p>
        </w:tc>
        <w:tc>
          <w:tcPr>
            <w:tcW w:w="1740" w:type="dxa"/>
            <w:vAlign w:val="center"/>
          </w:tcPr>
          <w:p w:rsidR="009B61ED" w:rsidRDefault="009B61ED" w:rsidP="00DC0B5A">
            <w:pPr>
              <w:widowControl/>
              <w:spacing w:line="276" w:lineRule="auto"/>
              <w:jc w:val="center"/>
              <w:rPr>
                <w:rFonts w:ascii="新宋体" w:eastAsia="新宋体" w:hAnsi="新宋体"/>
                <w:szCs w:val="21"/>
              </w:rPr>
            </w:pPr>
            <w:r>
              <w:rPr>
                <w:rFonts w:ascii="新宋体" w:eastAsia="新宋体" w:hAnsi="新宋体" w:hint="eastAsia"/>
                <w:szCs w:val="21"/>
              </w:rPr>
              <w:t>货物名称</w:t>
            </w:r>
          </w:p>
          <w:p w:rsidR="009B61ED" w:rsidRDefault="009B61ED" w:rsidP="00DC0B5A">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49"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9B61ED" w:rsidTr="00DC0B5A">
        <w:trPr>
          <w:trHeight w:val="331"/>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戒</w:t>
            </w:r>
            <w:r>
              <w:rPr>
                <w:rFonts w:ascii="新宋体" w:eastAsia="新宋体" w:hAnsi="新宋体" w:cs="仿宋"/>
                <w:color w:val="000000"/>
                <w:kern w:val="0"/>
                <w:szCs w:val="21"/>
              </w:rPr>
              <w:t>员信息管理</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包含戒毒人员基础信息管理、</w:t>
            </w:r>
            <w:r>
              <w:rPr>
                <w:rFonts w:ascii="新宋体" w:eastAsia="新宋体" w:hAnsi="新宋体" w:cs="仿宋" w:hint="eastAsia"/>
                <w:color w:val="000000"/>
                <w:kern w:val="0"/>
                <w:szCs w:val="21"/>
                <w:lang w:eastAsia="zh-Hans"/>
              </w:rPr>
              <w:t>戒毒人员处遇等级管理</w:t>
            </w:r>
            <w:r>
              <w:rPr>
                <w:rFonts w:ascii="新宋体" w:eastAsia="新宋体" w:hAnsi="新宋体" w:cs="仿宋"/>
                <w:color w:val="000000"/>
                <w:kern w:val="0"/>
                <w:szCs w:val="21"/>
                <w:lang w:eastAsia="zh-Hans"/>
              </w:rPr>
              <w:t>、</w:t>
            </w:r>
            <w:r>
              <w:rPr>
                <w:rFonts w:ascii="新宋体" w:eastAsia="新宋体" w:hAnsi="新宋体" w:cs="仿宋"/>
                <w:color w:val="000000"/>
                <w:kern w:val="0"/>
                <w:szCs w:val="21"/>
              </w:rPr>
              <w:t>戒毒人员人脸信息管理、戒毒人员家属通讯录管理。</w:t>
            </w:r>
            <w:r>
              <w:rPr>
                <w:rFonts w:ascii="新宋体" w:eastAsia="新宋体" w:hAnsi="新宋体" w:cs="仿宋" w:hint="eastAsia"/>
                <w:b/>
                <w:bCs/>
                <w:color w:val="000000"/>
                <w:kern w:val="0"/>
                <w:szCs w:val="21"/>
                <w:lang w:eastAsia="zh-Hans"/>
              </w:rPr>
              <w:t>后台支持批量上传戒毒人员高清照片方式一次性导入人脸认证信息</w:t>
            </w:r>
            <w:r>
              <w:rPr>
                <w:rFonts w:ascii="新宋体" w:eastAsia="新宋体" w:hAnsi="新宋体" w:cs="仿宋"/>
                <w:b/>
                <w:bCs/>
                <w:color w:val="000000"/>
                <w:kern w:val="0"/>
                <w:szCs w:val="21"/>
                <w:lang w:eastAsia="zh-Hans"/>
              </w:rPr>
              <w:t>，</w:t>
            </w:r>
            <w:r>
              <w:rPr>
                <w:rFonts w:ascii="新宋体" w:eastAsia="新宋体" w:hAnsi="新宋体" w:cs="仿宋" w:hint="eastAsia"/>
                <w:b/>
                <w:bCs/>
                <w:color w:val="000000"/>
                <w:kern w:val="0"/>
                <w:szCs w:val="21"/>
                <w:lang w:eastAsia="zh-Hans"/>
              </w:rPr>
              <w:t>戒毒人员在话机终端验证即可</w:t>
            </w:r>
            <w:r>
              <w:rPr>
                <w:rFonts w:ascii="新宋体" w:eastAsia="新宋体" w:hAnsi="新宋体" w:cs="仿宋"/>
                <w:b/>
                <w:bCs/>
                <w:color w:val="000000"/>
                <w:kern w:val="0"/>
                <w:szCs w:val="21"/>
                <w:lang w:eastAsia="zh-Hans"/>
              </w:rPr>
              <w:t>。</w:t>
            </w:r>
          </w:p>
        </w:tc>
      </w:tr>
      <w:tr w:rsidR="009B61ED" w:rsidTr="00DC0B5A">
        <w:trPr>
          <w:trHeight w:val="331"/>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2</w:t>
            </w:r>
          </w:p>
        </w:tc>
        <w:tc>
          <w:tcPr>
            <w:tcW w:w="1740" w:type="dxa"/>
            <w:vAlign w:val="center"/>
          </w:tcPr>
          <w:p w:rsidR="009B61ED" w:rsidRDefault="009B61ED" w:rsidP="00DC0B5A">
            <w:pPr>
              <w:widowControl/>
              <w:jc w:val="left"/>
              <w:textAlignment w:val="center"/>
              <w:rPr>
                <w:rFonts w:ascii="新宋体" w:eastAsia="新宋体" w:hAnsi="新宋体"/>
                <w:b/>
              </w:rPr>
            </w:pPr>
            <w:r>
              <w:rPr>
                <w:rFonts w:ascii="新宋体" w:eastAsia="新宋体" w:hAnsi="新宋体"/>
                <w:bCs/>
              </w:rPr>
              <w:t>▲</w:t>
            </w:r>
            <w:r>
              <w:rPr>
                <w:rFonts w:ascii="新宋体" w:eastAsia="新宋体" w:hAnsi="新宋体" w:hint="eastAsia"/>
                <w:bCs/>
                <w:lang w:eastAsia="zh-Hans"/>
              </w:rPr>
              <w:t>警察信息管理</w:t>
            </w:r>
          </w:p>
        </w:tc>
        <w:tc>
          <w:tcPr>
            <w:tcW w:w="6549" w:type="dxa"/>
            <w:vAlign w:val="center"/>
          </w:tcPr>
          <w:p w:rsidR="009B61ED" w:rsidRDefault="009B61ED" w:rsidP="00DC0B5A">
            <w:pPr>
              <w:widowControl/>
              <w:textAlignment w:val="center"/>
              <w:rPr>
                <w:rFonts w:ascii="新宋体" w:eastAsia="新宋体" w:hAnsi="新宋体" w:cs="仿宋"/>
                <w:color w:val="000000"/>
                <w:kern w:val="0"/>
                <w:szCs w:val="21"/>
              </w:rPr>
            </w:pPr>
            <w:r>
              <w:rPr>
                <w:rFonts w:ascii="新宋体" w:eastAsia="新宋体" w:hAnsi="新宋体" w:cs="仿宋" w:hint="eastAsia"/>
                <w:color w:val="000000"/>
                <w:kern w:val="0"/>
                <w:szCs w:val="21"/>
                <w:lang w:eastAsia="zh-Hans"/>
              </w:rPr>
              <w:t>系统相关操作</w:t>
            </w:r>
            <w:r>
              <w:rPr>
                <w:rFonts w:ascii="新宋体" w:eastAsia="新宋体" w:hAnsi="新宋体" w:cs="仿宋"/>
                <w:color w:val="000000"/>
                <w:kern w:val="0"/>
                <w:szCs w:val="21"/>
              </w:rPr>
              <w:t>警察</w:t>
            </w:r>
            <w:r>
              <w:rPr>
                <w:rFonts w:ascii="新宋体" w:eastAsia="新宋体" w:hAnsi="新宋体" w:cs="仿宋" w:hint="eastAsia"/>
                <w:color w:val="000000"/>
                <w:kern w:val="0"/>
                <w:szCs w:val="21"/>
                <w:lang w:eastAsia="zh-Hans"/>
              </w:rPr>
              <w:t>基础</w:t>
            </w:r>
            <w:r>
              <w:rPr>
                <w:rFonts w:ascii="新宋体" w:eastAsia="新宋体" w:hAnsi="新宋体" w:cs="仿宋"/>
                <w:color w:val="000000"/>
                <w:kern w:val="0"/>
                <w:szCs w:val="21"/>
              </w:rPr>
              <w:t>信息</w:t>
            </w:r>
            <w:r>
              <w:rPr>
                <w:rFonts w:ascii="新宋体" w:eastAsia="新宋体" w:hAnsi="新宋体" w:cs="仿宋" w:hint="eastAsia"/>
                <w:color w:val="000000"/>
                <w:kern w:val="0"/>
                <w:szCs w:val="21"/>
                <w:lang w:eastAsia="zh-Hans"/>
              </w:rPr>
              <w:t>管理</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人脸信息管理</w:t>
            </w:r>
            <w:r>
              <w:rPr>
                <w:rFonts w:ascii="新宋体" w:eastAsia="新宋体" w:hAnsi="新宋体" w:cs="仿宋"/>
                <w:color w:val="000000"/>
                <w:kern w:val="0"/>
                <w:szCs w:val="21"/>
                <w:lang w:eastAsia="zh-Hans"/>
              </w:rPr>
              <w:t>、</w:t>
            </w:r>
            <w:r>
              <w:rPr>
                <w:rFonts w:ascii="新宋体" w:eastAsia="新宋体" w:hAnsi="新宋体" w:cs="仿宋"/>
                <w:color w:val="000000"/>
                <w:kern w:val="0"/>
                <w:szCs w:val="21"/>
              </w:rPr>
              <w:t>操作权限管理。</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lastRenderedPageBreak/>
              <w:t>3</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设备信息管理</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亲情电话</w:t>
            </w:r>
            <w:r>
              <w:rPr>
                <w:rFonts w:ascii="新宋体" w:eastAsia="新宋体" w:hAnsi="新宋体" w:cs="仿宋" w:hint="eastAsia"/>
                <w:color w:val="000000"/>
                <w:kern w:val="0"/>
                <w:szCs w:val="21"/>
                <w:lang w:eastAsia="zh-Hans"/>
              </w:rPr>
              <w:t>话机终端</w:t>
            </w:r>
            <w:r>
              <w:rPr>
                <w:rFonts w:ascii="新宋体" w:eastAsia="新宋体" w:hAnsi="新宋体" w:cs="仿宋"/>
                <w:color w:val="000000"/>
                <w:kern w:val="0"/>
                <w:szCs w:val="21"/>
              </w:rPr>
              <w:t>信息管理、话机实时在线情况监控。</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4</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拨打规则管理</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根据戒毒人员处遇等级，设置每月可打电话次数、单次通话时长、总通话时长等规则，同时可针对单个戒毒人员灵活限制。</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5</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智能监听管理</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采用双轨监听模式，通过流媒体的方式将通话音频流传递至监听室，监听室通过电脑声卡或声音</w:t>
            </w:r>
            <w:proofErr w:type="gramStart"/>
            <w:r>
              <w:rPr>
                <w:rFonts w:ascii="新宋体" w:eastAsia="新宋体" w:hAnsi="新宋体" w:cs="仿宋"/>
                <w:color w:val="000000"/>
                <w:kern w:val="0"/>
                <w:szCs w:val="21"/>
              </w:rPr>
              <w:t>外放弃</w:t>
            </w:r>
            <w:proofErr w:type="gramEnd"/>
            <w:r>
              <w:rPr>
                <w:rFonts w:ascii="新宋体" w:eastAsia="新宋体" w:hAnsi="新宋体" w:cs="仿宋"/>
                <w:color w:val="000000"/>
                <w:kern w:val="0"/>
                <w:szCs w:val="21"/>
              </w:rPr>
              <w:t>播放进行直接监听。系统同时也支持远程监听，接入同一局域网的电脑都可以实现实时监听，各科室领导可根据实际需要选择性进行监听。</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6</w:t>
            </w:r>
          </w:p>
        </w:tc>
        <w:tc>
          <w:tcPr>
            <w:tcW w:w="1740" w:type="dxa"/>
            <w:vAlign w:val="center"/>
          </w:tcPr>
          <w:p w:rsidR="009B61ED" w:rsidRDefault="009B61ED" w:rsidP="00DC0B5A">
            <w:pPr>
              <w:widowControl/>
              <w:jc w:val="left"/>
              <w:textAlignment w:val="center"/>
              <w:rPr>
                <w:rFonts w:ascii="新宋体" w:eastAsia="新宋体" w:hAnsi="新宋体"/>
                <w:b/>
              </w:rPr>
            </w:pPr>
            <w:r>
              <w:rPr>
                <w:rFonts w:ascii="新宋体" w:eastAsia="新宋体" w:hAnsi="新宋体"/>
                <w:bCs/>
              </w:rPr>
              <w:t>▲</w:t>
            </w:r>
            <w:r>
              <w:rPr>
                <w:rFonts w:ascii="新宋体" w:eastAsia="新宋体" w:hAnsi="新宋体" w:hint="eastAsia"/>
                <w:bCs/>
                <w:lang w:eastAsia="zh-Hans"/>
              </w:rPr>
              <w:t>拨打审核管理</w:t>
            </w:r>
          </w:p>
        </w:tc>
        <w:tc>
          <w:tcPr>
            <w:tcW w:w="6549" w:type="dxa"/>
            <w:vAlign w:val="center"/>
          </w:tcPr>
          <w:p w:rsidR="009B61ED" w:rsidRDefault="009B61ED" w:rsidP="00DC0B5A">
            <w:pPr>
              <w:widowControl/>
              <w:textAlignment w:val="center"/>
              <w:rPr>
                <w:rFonts w:ascii="新宋体" w:eastAsia="新宋体" w:hAnsi="新宋体" w:cs="仿宋"/>
                <w:color w:val="000000"/>
                <w:kern w:val="0"/>
                <w:szCs w:val="21"/>
                <w:lang w:eastAsia="zh-Hans"/>
              </w:rPr>
            </w:pPr>
            <w:r>
              <w:rPr>
                <w:rFonts w:ascii="新宋体" w:eastAsia="新宋体" w:hAnsi="新宋体" w:cs="仿宋" w:hint="eastAsia"/>
                <w:color w:val="000000"/>
                <w:kern w:val="0"/>
                <w:szCs w:val="21"/>
                <w:lang w:eastAsia="zh-Hans"/>
              </w:rPr>
              <w:t>警察在后台可查询</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审核戒毒人员提出的通话申请</w:t>
            </w:r>
            <w:r>
              <w:rPr>
                <w:rFonts w:ascii="新宋体" w:eastAsia="新宋体" w:hAnsi="新宋体" w:cs="仿宋"/>
                <w:color w:val="000000"/>
                <w:kern w:val="0"/>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7</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智能话单管理</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proofErr w:type="gramStart"/>
            <w:r>
              <w:rPr>
                <w:rFonts w:ascii="新宋体" w:eastAsia="新宋体" w:hAnsi="新宋体" w:cs="仿宋"/>
                <w:color w:val="000000"/>
                <w:kern w:val="0"/>
                <w:szCs w:val="21"/>
              </w:rPr>
              <w:t>当戒员通话</w:t>
            </w:r>
            <w:proofErr w:type="gramEnd"/>
            <w:r>
              <w:rPr>
                <w:rFonts w:ascii="新宋体" w:eastAsia="新宋体" w:hAnsi="新宋体" w:cs="仿宋"/>
                <w:color w:val="000000"/>
                <w:kern w:val="0"/>
                <w:szCs w:val="21"/>
              </w:rPr>
              <w:t>完毕后，系统会自动保存该次通话详细信息，如：电话号码、通话开始时间、通话结束时间、通话时长、通话费用、通话录音、通话关键字标注等。管理员可以通过管理程序对话单进行查询、音视频复听、打印等操作。</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8</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数据统计分析</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通过对拨打次数、拨打时长、拨打对象等数据的统计分析，</w:t>
            </w:r>
            <w:proofErr w:type="gramStart"/>
            <w:r>
              <w:rPr>
                <w:rFonts w:ascii="新宋体" w:eastAsia="新宋体" w:hAnsi="新宋体" w:cs="仿宋"/>
                <w:color w:val="000000"/>
                <w:kern w:val="0"/>
                <w:szCs w:val="21"/>
              </w:rPr>
              <w:t>对戒员通话</w:t>
            </w:r>
            <w:proofErr w:type="gramEnd"/>
            <w:r>
              <w:rPr>
                <w:rFonts w:ascii="新宋体" w:eastAsia="新宋体" w:hAnsi="新宋体" w:cs="仿宋"/>
                <w:color w:val="000000"/>
                <w:kern w:val="0"/>
                <w:szCs w:val="21"/>
              </w:rPr>
              <w:t>行为进行多维度分析。</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9</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系统数据对接</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必须与现有会见系统厂家做数据对接，同步</w:t>
            </w:r>
            <w:proofErr w:type="gramStart"/>
            <w:r>
              <w:rPr>
                <w:rFonts w:ascii="新宋体" w:eastAsia="新宋体" w:hAnsi="新宋体" w:cs="仿宋"/>
                <w:color w:val="000000"/>
                <w:kern w:val="0"/>
                <w:szCs w:val="21"/>
              </w:rPr>
              <w:t>戒员信息</w:t>
            </w:r>
            <w:proofErr w:type="gramEnd"/>
            <w:r>
              <w:rPr>
                <w:rFonts w:ascii="新宋体" w:eastAsia="新宋体" w:hAnsi="新宋体" w:cs="仿宋"/>
                <w:color w:val="000000"/>
                <w:kern w:val="0"/>
                <w:szCs w:val="21"/>
              </w:rPr>
              <w:t>、处遇等级、家属信息白名单等，并支持后期直接升级远程视频会见。</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10</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proofErr w:type="gramStart"/>
            <w:r>
              <w:rPr>
                <w:rFonts w:ascii="新宋体" w:eastAsia="新宋体" w:hAnsi="新宋体" w:cs="仿宋"/>
                <w:color w:val="000000"/>
                <w:kern w:val="0"/>
                <w:szCs w:val="21"/>
              </w:rPr>
              <w:t>自动扣费对接</w:t>
            </w:r>
            <w:proofErr w:type="gramEnd"/>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戒毒人员资金及消费管理系统对接，通话前自动判断是否有足够余额通话；通话过程中需实时计算话费金额，余额用完时自动挂断电话；通话后可从学员余额进行自动扣费，保障学员资金准确性，实现学员资金一体化管理。</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9B61ED" w:rsidRDefault="009B61ED" w:rsidP="009B61ED">
      <w:pPr>
        <w:rPr>
          <w:b/>
          <w:szCs w:val="21"/>
        </w:rPr>
      </w:pPr>
    </w:p>
    <w:p w:rsidR="009B61ED" w:rsidRDefault="009B61ED" w:rsidP="009B61ED">
      <w:pPr>
        <w:rPr>
          <w:b/>
          <w:szCs w:val="21"/>
        </w:rPr>
      </w:pPr>
      <w:r>
        <w:rPr>
          <w:rFonts w:ascii="新宋体" w:eastAsia="新宋体" w:hAnsi="新宋体" w:hint="eastAsia"/>
        </w:rPr>
        <w:t>亲情电话</w:t>
      </w:r>
      <w:r>
        <w:rPr>
          <w:rFonts w:ascii="新宋体" w:eastAsia="新宋体" w:hAnsi="新宋体" w:hint="eastAsia"/>
          <w:lang w:eastAsia="zh-Hans"/>
        </w:rPr>
        <w:t>终端APP</w:t>
      </w:r>
      <w:r>
        <w:rPr>
          <w:rFonts w:ascii="新宋体" w:eastAsia="新宋体" w:hAnsi="新宋体" w:hint="eastAsia"/>
        </w:rPr>
        <w:t>（软件）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0"/>
        <w:gridCol w:w="6549"/>
      </w:tblGrid>
      <w:tr w:rsidR="009B61ED" w:rsidTr="00DC0B5A">
        <w:trPr>
          <w:trHeight w:val="107"/>
        </w:trPr>
        <w:tc>
          <w:tcPr>
            <w:tcW w:w="642"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序号</w:t>
            </w:r>
          </w:p>
        </w:tc>
        <w:tc>
          <w:tcPr>
            <w:tcW w:w="1740" w:type="dxa"/>
            <w:vAlign w:val="center"/>
          </w:tcPr>
          <w:p w:rsidR="009B61ED" w:rsidRDefault="009B61ED" w:rsidP="00DC0B5A">
            <w:pPr>
              <w:widowControl/>
              <w:spacing w:line="276" w:lineRule="auto"/>
              <w:jc w:val="center"/>
              <w:rPr>
                <w:rFonts w:ascii="新宋体" w:eastAsia="新宋体" w:hAnsi="新宋体"/>
                <w:szCs w:val="21"/>
              </w:rPr>
            </w:pPr>
            <w:r>
              <w:rPr>
                <w:rFonts w:ascii="新宋体" w:eastAsia="新宋体" w:hAnsi="新宋体" w:hint="eastAsia"/>
                <w:szCs w:val="21"/>
              </w:rPr>
              <w:t>功能模块</w:t>
            </w:r>
          </w:p>
        </w:tc>
        <w:tc>
          <w:tcPr>
            <w:tcW w:w="6549"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招标技术要求</w:t>
            </w:r>
          </w:p>
        </w:tc>
      </w:tr>
      <w:tr w:rsidR="009B61ED" w:rsidTr="00DC0B5A">
        <w:trPr>
          <w:trHeight w:val="331"/>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戒</w:t>
            </w:r>
            <w:r>
              <w:rPr>
                <w:rFonts w:ascii="新宋体" w:eastAsia="新宋体" w:hAnsi="新宋体" w:cs="仿宋"/>
                <w:color w:val="000000"/>
                <w:kern w:val="0"/>
                <w:szCs w:val="21"/>
              </w:rPr>
              <w:t>员</w:t>
            </w:r>
            <w:r>
              <w:rPr>
                <w:rFonts w:ascii="新宋体" w:eastAsia="新宋体" w:hAnsi="新宋体" w:cs="仿宋" w:hint="eastAsia"/>
                <w:color w:val="000000"/>
                <w:kern w:val="0"/>
                <w:szCs w:val="21"/>
                <w:lang w:eastAsia="zh-Hans"/>
              </w:rPr>
              <w:t>人脸采集</w:t>
            </w:r>
          </w:p>
        </w:tc>
        <w:tc>
          <w:tcPr>
            <w:tcW w:w="6549" w:type="dxa"/>
            <w:vAlign w:val="center"/>
          </w:tcPr>
          <w:p w:rsidR="009B61ED" w:rsidRDefault="009B61ED" w:rsidP="00DC0B5A">
            <w:pPr>
              <w:widowControl/>
              <w:textAlignment w:val="center"/>
              <w:rPr>
                <w:rFonts w:ascii="新宋体" w:eastAsia="新宋体" w:hAnsi="新宋体" w:cs="仿宋"/>
                <w:color w:val="000000"/>
                <w:szCs w:val="21"/>
                <w:lang w:eastAsia="zh-Hans"/>
              </w:rPr>
            </w:pPr>
            <w:r>
              <w:rPr>
                <w:rFonts w:ascii="新宋体" w:eastAsia="新宋体" w:hAnsi="新宋体" w:cs="仿宋" w:hint="eastAsia"/>
                <w:color w:val="000000"/>
                <w:kern w:val="0"/>
                <w:szCs w:val="21"/>
                <w:lang w:eastAsia="zh-Hans"/>
              </w:rPr>
              <w:t>戒毒人员可在话机终端上采集并注册人脸信息</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由警察人脸审核确认</w:t>
            </w:r>
            <w:r>
              <w:rPr>
                <w:rFonts w:ascii="新宋体" w:eastAsia="新宋体" w:hAnsi="新宋体" w:cs="仿宋"/>
                <w:color w:val="000000"/>
                <w:kern w:val="0"/>
                <w:szCs w:val="21"/>
                <w:lang w:eastAsia="zh-Hans"/>
              </w:rPr>
              <w:t>；</w:t>
            </w:r>
          </w:p>
        </w:tc>
      </w:tr>
      <w:tr w:rsidR="009B61ED" w:rsidTr="00DC0B5A">
        <w:trPr>
          <w:trHeight w:val="331"/>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2</w:t>
            </w:r>
          </w:p>
        </w:tc>
        <w:tc>
          <w:tcPr>
            <w:tcW w:w="1740" w:type="dxa"/>
            <w:vAlign w:val="center"/>
          </w:tcPr>
          <w:p w:rsidR="009B61ED" w:rsidRDefault="009B61ED" w:rsidP="00DC0B5A">
            <w:pPr>
              <w:widowControl/>
              <w:jc w:val="left"/>
              <w:textAlignment w:val="center"/>
              <w:rPr>
                <w:rFonts w:ascii="新宋体" w:eastAsia="新宋体" w:hAnsi="新宋体"/>
                <w:b/>
              </w:rPr>
            </w:pPr>
            <w:r>
              <w:rPr>
                <w:rFonts w:ascii="新宋体" w:eastAsia="新宋体" w:hAnsi="新宋体"/>
                <w:b/>
              </w:rPr>
              <w:t>▲</w:t>
            </w:r>
            <w:r>
              <w:rPr>
                <w:rFonts w:ascii="新宋体" w:eastAsia="新宋体" w:hAnsi="新宋体" w:hint="eastAsia"/>
                <w:bCs/>
                <w:lang w:eastAsia="zh-Hans"/>
              </w:rPr>
              <w:t>多重登陆方式</w:t>
            </w:r>
          </w:p>
        </w:tc>
        <w:tc>
          <w:tcPr>
            <w:tcW w:w="6549" w:type="dxa"/>
            <w:vAlign w:val="center"/>
          </w:tcPr>
          <w:p w:rsidR="009B61ED" w:rsidRDefault="009B61ED" w:rsidP="00DC0B5A">
            <w:pPr>
              <w:widowControl/>
              <w:textAlignment w:val="center"/>
              <w:rPr>
                <w:rFonts w:ascii="新宋体" w:eastAsia="新宋体" w:hAnsi="新宋体" w:cs="仿宋"/>
                <w:color w:val="000000"/>
                <w:kern w:val="0"/>
                <w:szCs w:val="21"/>
                <w:lang w:eastAsia="zh-Hans"/>
              </w:rPr>
            </w:pPr>
            <w:r>
              <w:rPr>
                <w:rFonts w:ascii="新宋体" w:eastAsia="新宋体" w:hAnsi="新宋体" w:cs="仿宋" w:hint="eastAsia"/>
                <w:color w:val="000000"/>
                <w:kern w:val="0"/>
                <w:szCs w:val="21"/>
                <w:lang w:eastAsia="zh-Hans"/>
              </w:rPr>
              <w:t>戒毒人员可通过人脸识别</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账户密码</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警察授权三种方式登陆话机</w:t>
            </w:r>
            <w:r>
              <w:rPr>
                <w:rFonts w:ascii="新宋体" w:eastAsia="新宋体" w:hAnsi="新宋体" w:cs="仿宋"/>
                <w:color w:val="000000"/>
                <w:kern w:val="0"/>
                <w:szCs w:val="21"/>
                <w:lang w:eastAsia="zh-Hans"/>
              </w:rPr>
              <w:t>；</w:t>
            </w:r>
          </w:p>
        </w:tc>
      </w:tr>
      <w:tr w:rsidR="009B61ED" w:rsidTr="00DC0B5A">
        <w:trPr>
          <w:trHeight w:val="331"/>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3</w:t>
            </w:r>
          </w:p>
        </w:tc>
        <w:tc>
          <w:tcPr>
            <w:tcW w:w="1740" w:type="dxa"/>
            <w:vAlign w:val="center"/>
          </w:tcPr>
          <w:p w:rsidR="009B61ED" w:rsidRDefault="009B61ED" w:rsidP="00DC0B5A">
            <w:pPr>
              <w:widowControl/>
              <w:jc w:val="left"/>
              <w:textAlignment w:val="center"/>
              <w:rPr>
                <w:rFonts w:ascii="新宋体" w:eastAsia="新宋体" w:hAnsi="新宋体"/>
                <w:b/>
              </w:rPr>
            </w:pPr>
            <w:r>
              <w:rPr>
                <w:rFonts w:ascii="新宋体" w:eastAsia="新宋体" w:hAnsi="新宋体"/>
                <w:bCs/>
              </w:rPr>
              <w:t>▲</w:t>
            </w:r>
            <w:r>
              <w:rPr>
                <w:rFonts w:ascii="新宋体" w:eastAsia="新宋体" w:hAnsi="新宋体" w:hint="eastAsia"/>
                <w:bCs/>
                <w:lang w:eastAsia="zh-Hans"/>
              </w:rPr>
              <w:t>警察人脸授权</w:t>
            </w:r>
          </w:p>
        </w:tc>
        <w:tc>
          <w:tcPr>
            <w:tcW w:w="6549" w:type="dxa"/>
            <w:vAlign w:val="center"/>
          </w:tcPr>
          <w:p w:rsidR="009B61ED" w:rsidRDefault="009B61ED" w:rsidP="00DC0B5A">
            <w:pPr>
              <w:widowControl/>
              <w:textAlignment w:val="center"/>
              <w:rPr>
                <w:rFonts w:ascii="新宋体" w:eastAsia="新宋体" w:hAnsi="新宋体" w:cs="仿宋"/>
                <w:color w:val="000000"/>
                <w:kern w:val="0"/>
                <w:szCs w:val="21"/>
              </w:rPr>
            </w:pPr>
            <w:r>
              <w:rPr>
                <w:rFonts w:ascii="新宋体" w:eastAsia="新宋体" w:hAnsi="新宋体" w:cs="仿宋" w:hint="eastAsia"/>
                <w:color w:val="000000"/>
                <w:kern w:val="0"/>
                <w:szCs w:val="21"/>
                <w:lang w:eastAsia="zh-Hans"/>
              </w:rPr>
              <w:t>警察可通过人脸识别登陆话机</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为戒毒人员单独采集</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修改</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补录人脸信息并审核确认</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也可通过人脸识别登陆话机</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授权指定戒员通话</w:t>
            </w:r>
            <w:r>
              <w:rPr>
                <w:rFonts w:ascii="新宋体" w:eastAsia="新宋体" w:hAnsi="新宋体" w:cs="仿宋"/>
                <w:color w:val="000000"/>
                <w:kern w:val="0"/>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4</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hint="eastAsia"/>
                <w:bCs/>
                <w:lang w:eastAsia="zh-Hans"/>
              </w:rPr>
              <w:t>通讯录查询</w:t>
            </w:r>
          </w:p>
        </w:tc>
        <w:tc>
          <w:tcPr>
            <w:tcW w:w="6549" w:type="dxa"/>
            <w:vAlign w:val="center"/>
          </w:tcPr>
          <w:p w:rsidR="009B61ED" w:rsidRDefault="009B61ED" w:rsidP="00DC0B5A">
            <w:pPr>
              <w:widowControl/>
              <w:textAlignment w:val="center"/>
              <w:rPr>
                <w:rFonts w:ascii="新宋体" w:eastAsia="新宋体" w:hAnsi="新宋体" w:cs="仿宋"/>
                <w:color w:val="000000"/>
                <w:szCs w:val="21"/>
                <w:lang w:eastAsia="zh-Hans"/>
              </w:rPr>
            </w:pPr>
            <w:r>
              <w:rPr>
                <w:rFonts w:ascii="新宋体" w:eastAsia="新宋体" w:hAnsi="新宋体" w:cs="仿宋" w:hint="eastAsia"/>
                <w:color w:val="000000"/>
                <w:kern w:val="0"/>
                <w:szCs w:val="21"/>
                <w:lang w:eastAsia="zh-Hans"/>
              </w:rPr>
              <w:t>戒毒人员登陆话机后</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可自助查询经过审核的可用通讯录名单</w:t>
            </w:r>
            <w:r>
              <w:rPr>
                <w:rFonts w:ascii="新宋体" w:eastAsia="新宋体" w:hAnsi="新宋体" w:cs="仿宋"/>
                <w:color w:val="000000"/>
                <w:kern w:val="0"/>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5</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b/>
              </w:rPr>
              <w:t>▲</w:t>
            </w:r>
            <w:r>
              <w:rPr>
                <w:rFonts w:ascii="新宋体" w:eastAsia="新宋体" w:hAnsi="新宋体" w:cs="仿宋"/>
                <w:color w:val="000000"/>
                <w:kern w:val="0"/>
                <w:szCs w:val="21"/>
              </w:rPr>
              <w:t>通话记录查询</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戒毒人员登陆话机，可自助式查询</w:t>
            </w:r>
            <w:r>
              <w:rPr>
                <w:rFonts w:ascii="新宋体" w:eastAsia="新宋体" w:hAnsi="新宋体" w:cs="仿宋" w:hint="eastAsia"/>
                <w:color w:val="000000"/>
                <w:kern w:val="0"/>
                <w:szCs w:val="21"/>
                <w:lang w:eastAsia="zh-Hans"/>
              </w:rPr>
              <w:t>本人所有</w:t>
            </w:r>
            <w:r>
              <w:rPr>
                <w:rFonts w:ascii="新宋体" w:eastAsia="新宋体" w:hAnsi="新宋体" w:cs="仿宋"/>
                <w:color w:val="000000"/>
                <w:kern w:val="0"/>
                <w:szCs w:val="21"/>
              </w:rPr>
              <w:t>历史通话记录，</w:t>
            </w:r>
            <w:r>
              <w:rPr>
                <w:rFonts w:ascii="新宋体" w:eastAsia="新宋体" w:hAnsi="新宋体" w:cs="仿宋" w:hint="eastAsia"/>
                <w:color w:val="000000"/>
                <w:kern w:val="0"/>
                <w:szCs w:val="21"/>
                <w:lang w:eastAsia="zh-Hans"/>
              </w:rPr>
              <w:t>包括通话对象</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通话时间</w:t>
            </w:r>
            <w:r>
              <w:rPr>
                <w:rFonts w:ascii="新宋体" w:eastAsia="新宋体" w:hAnsi="新宋体" w:cs="仿宋"/>
                <w:color w:val="000000"/>
                <w:kern w:val="0"/>
                <w:szCs w:val="21"/>
                <w:lang w:eastAsia="zh-Hans"/>
              </w:rPr>
              <w:t>、</w:t>
            </w:r>
            <w:r>
              <w:rPr>
                <w:rFonts w:ascii="新宋体" w:eastAsia="新宋体" w:hAnsi="新宋体" w:cs="仿宋" w:hint="eastAsia"/>
                <w:color w:val="000000"/>
                <w:kern w:val="0"/>
                <w:szCs w:val="21"/>
                <w:lang w:eastAsia="zh-Hans"/>
              </w:rPr>
              <w:t>通话时长等</w:t>
            </w:r>
            <w:r>
              <w:rPr>
                <w:rFonts w:ascii="新宋体" w:eastAsia="新宋体" w:hAnsi="新宋体" w:cs="仿宋"/>
                <w:color w:val="000000"/>
                <w:kern w:val="0"/>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6</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hint="eastAsia"/>
                <w:bCs/>
                <w:lang w:eastAsia="zh-Hans"/>
              </w:rPr>
              <w:t>通话费用查询</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hint="eastAsia"/>
                <w:color w:val="000000"/>
                <w:kern w:val="0"/>
                <w:szCs w:val="21"/>
                <w:lang w:eastAsia="zh-Hans"/>
              </w:rPr>
              <w:t>戒毒人员可自助在通话记录中查询每次通话的</w:t>
            </w:r>
            <w:r>
              <w:rPr>
                <w:rFonts w:ascii="新宋体" w:eastAsia="新宋体" w:hAnsi="新宋体" w:cs="仿宋"/>
                <w:color w:val="000000"/>
                <w:kern w:val="0"/>
                <w:szCs w:val="21"/>
              </w:rPr>
              <w:t>扣费清单，同时扣费信息需同步到戒毒人员资金消费管理系统功能。</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7</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通话行为管控</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通话过程全程录音，支持随时插话、挂断；</w:t>
            </w:r>
            <w:r>
              <w:rPr>
                <w:rFonts w:ascii="新宋体" w:eastAsia="新宋体" w:hAnsi="新宋体" w:cs="仿宋" w:hint="eastAsia"/>
                <w:color w:val="000000"/>
                <w:kern w:val="0"/>
                <w:szCs w:val="21"/>
                <w:lang w:eastAsia="zh-Hans"/>
              </w:rPr>
              <w:t>话机</w:t>
            </w:r>
            <w:r>
              <w:rPr>
                <w:rFonts w:ascii="新宋体" w:eastAsia="新宋体" w:hAnsi="新宋体" w:cs="仿宋"/>
                <w:color w:val="000000"/>
                <w:kern w:val="0"/>
                <w:szCs w:val="21"/>
              </w:rPr>
              <w:t>自动计时，倒计时提醒，到时间自动挂断。</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8</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r>
              <w:rPr>
                <w:rFonts w:ascii="新宋体" w:eastAsia="新宋体" w:hAnsi="新宋体" w:cs="仿宋"/>
                <w:color w:val="000000"/>
                <w:kern w:val="0"/>
                <w:szCs w:val="21"/>
              </w:rPr>
              <w:t>系统数据对接</w:t>
            </w:r>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必须与现有会见系统厂家做数据对接，同步</w:t>
            </w:r>
            <w:proofErr w:type="gramStart"/>
            <w:r>
              <w:rPr>
                <w:rFonts w:ascii="新宋体" w:eastAsia="新宋体" w:hAnsi="新宋体" w:cs="仿宋"/>
                <w:color w:val="000000"/>
                <w:kern w:val="0"/>
                <w:szCs w:val="21"/>
              </w:rPr>
              <w:t>戒员信息</w:t>
            </w:r>
            <w:proofErr w:type="gramEnd"/>
            <w:r>
              <w:rPr>
                <w:rFonts w:ascii="新宋体" w:eastAsia="新宋体" w:hAnsi="新宋体" w:cs="仿宋"/>
                <w:color w:val="000000"/>
                <w:kern w:val="0"/>
                <w:szCs w:val="21"/>
              </w:rPr>
              <w:t>、处遇等级、家属信息白名单等，并支持后期直接升级远程视频会见。</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9</w:t>
            </w:r>
          </w:p>
        </w:tc>
        <w:tc>
          <w:tcPr>
            <w:tcW w:w="1740"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宋体" w:hint="eastAsia"/>
                <w:b/>
              </w:rPr>
              <w:t>★</w:t>
            </w:r>
            <w:proofErr w:type="gramStart"/>
            <w:r>
              <w:rPr>
                <w:rFonts w:ascii="新宋体" w:eastAsia="新宋体" w:hAnsi="新宋体" w:cs="仿宋"/>
                <w:color w:val="000000"/>
                <w:kern w:val="0"/>
                <w:szCs w:val="21"/>
              </w:rPr>
              <w:t>自动扣费对接</w:t>
            </w:r>
            <w:proofErr w:type="gramEnd"/>
          </w:p>
        </w:tc>
        <w:tc>
          <w:tcPr>
            <w:tcW w:w="6549"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必须与现有戒毒人员资金及消费管理系统对接，通话前自动判断是否有足够余额通话，</w:t>
            </w:r>
            <w:r>
              <w:rPr>
                <w:rFonts w:ascii="新宋体" w:eastAsia="新宋体" w:hAnsi="新宋体" w:cs="仿宋" w:hint="eastAsia"/>
                <w:color w:val="000000"/>
                <w:kern w:val="0"/>
                <w:szCs w:val="21"/>
                <w:lang w:eastAsia="zh-Hans"/>
              </w:rPr>
              <w:t>余额不足不能通话</w:t>
            </w:r>
            <w:r>
              <w:rPr>
                <w:rFonts w:ascii="新宋体" w:eastAsia="新宋体" w:hAnsi="新宋体" w:cs="仿宋"/>
                <w:color w:val="000000"/>
                <w:kern w:val="0"/>
                <w:szCs w:val="21"/>
              </w:rPr>
              <w:t>；通话过程中</w:t>
            </w:r>
            <w:r>
              <w:rPr>
                <w:rFonts w:ascii="新宋体" w:eastAsia="新宋体" w:hAnsi="新宋体" w:cs="仿宋"/>
                <w:b/>
                <w:bCs/>
                <w:color w:val="000000"/>
                <w:kern w:val="0"/>
                <w:szCs w:val="21"/>
              </w:rPr>
              <w:t>系统实时同步戒毒人员当前余额，余额不足及时挂断，避免产生</w:t>
            </w:r>
            <w:proofErr w:type="gramStart"/>
            <w:r>
              <w:rPr>
                <w:rFonts w:ascii="新宋体" w:eastAsia="新宋体" w:hAnsi="新宋体" w:cs="仿宋"/>
                <w:b/>
                <w:bCs/>
                <w:color w:val="000000"/>
                <w:kern w:val="0"/>
                <w:szCs w:val="21"/>
              </w:rPr>
              <w:t>负账消费</w:t>
            </w:r>
            <w:proofErr w:type="gramEnd"/>
            <w:r>
              <w:rPr>
                <w:rFonts w:ascii="新宋体" w:eastAsia="新宋体" w:hAnsi="新宋体" w:cs="仿宋"/>
                <w:b/>
                <w:bCs/>
                <w:color w:val="000000"/>
                <w:kern w:val="0"/>
                <w:szCs w:val="21"/>
              </w:rPr>
              <w:t>情况。</w:t>
            </w:r>
            <w:r>
              <w:rPr>
                <w:rFonts w:ascii="新宋体" w:eastAsia="新宋体" w:hAnsi="新宋体" w:cs="仿宋"/>
                <w:color w:val="000000"/>
                <w:kern w:val="0"/>
                <w:szCs w:val="21"/>
              </w:rPr>
              <w:t>；通话后可从学员余额进行自动扣费，保障学员资金准确性，实现学员资金一体化管理。</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p>
        </w:tc>
      </w:tr>
    </w:tbl>
    <w:p w:rsidR="009B61ED" w:rsidRDefault="009B61ED" w:rsidP="009B61ED">
      <w:pPr>
        <w:rPr>
          <w:rFonts w:ascii="新宋体" w:eastAsia="新宋体" w:hAnsi="新宋体"/>
        </w:rPr>
      </w:pPr>
    </w:p>
    <w:p w:rsidR="009B61ED" w:rsidRDefault="009B61ED" w:rsidP="009B61ED">
      <w:pPr>
        <w:rPr>
          <w:bCs/>
          <w:szCs w:val="21"/>
          <w:lang w:eastAsia="zh-Hans"/>
        </w:rPr>
      </w:pPr>
      <w:r>
        <w:rPr>
          <w:rFonts w:hint="eastAsia"/>
          <w:bCs/>
          <w:szCs w:val="21"/>
          <w:lang w:eastAsia="zh-Hans"/>
        </w:rPr>
        <w:t>硬件</w:t>
      </w:r>
      <w:r>
        <w:rPr>
          <w:bCs/>
          <w:szCs w:val="21"/>
          <w:lang w:eastAsia="zh-Han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40"/>
        <w:gridCol w:w="6549"/>
      </w:tblGrid>
      <w:tr w:rsidR="009B61ED" w:rsidTr="00DC0B5A">
        <w:trPr>
          <w:trHeight w:val="107"/>
        </w:trPr>
        <w:tc>
          <w:tcPr>
            <w:tcW w:w="642"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序号</w:t>
            </w:r>
          </w:p>
        </w:tc>
        <w:tc>
          <w:tcPr>
            <w:tcW w:w="1740" w:type="dxa"/>
            <w:vAlign w:val="center"/>
          </w:tcPr>
          <w:p w:rsidR="009B61ED" w:rsidRDefault="009B61ED" w:rsidP="00DC0B5A">
            <w:pPr>
              <w:widowControl/>
              <w:spacing w:line="276" w:lineRule="auto"/>
              <w:jc w:val="center"/>
              <w:rPr>
                <w:rFonts w:ascii="新宋体" w:eastAsia="新宋体" w:hAnsi="新宋体"/>
                <w:szCs w:val="21"/>
                <w:lang w:eastAsia="zh-Hans"/>
              </w:rPr>
            </w:pPr>
            <w:r>
              <w:rPr>
                <w:rFonts w:ascii="新宋体" w:eastAsia="新宋体" w:hAnsi="新宋体" w:hint="eastAsia"/>
                <w:szCs w:val="21"/>
                <w:lang w:eastAsia="zh-Hans"/>
              </w:rPr>
              <w:t>设备名称</w:t>
            </w:r>
          </w:p>
        </w:tc>
        <w:tc>
          <w:tcPr>
            <w:tcW w:w="6549" w:type="dxa"/>
            <w:vAlign w:val="center"/>
          </w:tcPr>
          <w:p w:rsidR="009B61ED" w:rsidRDefault="009B61ED" w:rsidP="00DC0B5A">
            <w:pPr>
              <w:spacing w:line="276" w:lineRule="auto"/>
              <w:jc w:val="center"/>
              <w:rPr>
                <w:rFonts w:ascii="新宋体" w:eastAsia="新宋体" w:hAnsi="新宋体"/>
                <w:szCs w:val="21"/>
              </w:rPr>
            </w:pPr>
            <w:r>
              <w:rPr>
                <w:rFonts w:ascii="新宋体" w:eastAsia="新宋体" w:hAnsi="新宋体" w:hint="eastAsia"/>
                <w:szCs w:val="21"/>
              </w:rPr>
              <w:t>招标</w:t>
            </w:r>
            <w:r>
              <w:rPr>
                <w:rFonts w:ascii="新宋体" w:eastAsia="新宋体" w:hAnsi="新宋体" w:hint="eastAsia"/>
                <w:szCs w:val="21"/>
                <w:lang w:eastAsia="zh-Hans"/>
              </w:rPr>
              <w:t>参数</w:t>
            </w:r>
            <w:r>
              <w:rPr>
                <w:rFonts w:ascii="新宋体" w:eastAsia="新宋体" w:hAnsi="新宋体" w:hint="eastAsia"/>
                <w:szCs w:val="21"/>
              </w:rPr>
              <w:t>要求</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hint="eastAsia"/>
                <w:b/>
                <w:szCs w:val="21"/>
              </w:rPr>
              <w:t>1</w:t>
            </w:r>
          </w:p>
        </w:tc>
        <w:tc>
          <w:tcPr>
            <w:tcW w:w="1740"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智能话机终端</w:t>
            </w:r>
          </w:p>
        </w:tc>
        <w:tc>
          <w:tcPr>
            <w:tcW w:w="6549"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智能大屏电话（有限PSTN电话+网络SIP电话+录音电话）；190mm x 196mm x （12-50）mm；多角度无级调节 / 壁挂（</w:t>
            </w:r>
            <w:proofErr w:type="gramStart"/>
            <w:r>
              <w:rPr>
                <w:rFonts w:ascii="新宋体" w:eastAsia="新宋体" w:hAnsi="新宋体" w:cs="仿宋"/>
                <w:color w:val="000000"/>
                <w:kern w:val="0"/>
                <w:szCs w:val="21"/>
              </w:rPr>
              <w:t>挂墙件为</w:t>
            </w:r>
            <w:proofErr w:type="gramEnd"/>
            <w:r>
              <w:rPr>
                <w:rFonts w:ascii="新宋体" w:eastAsia="新宋体" w:hAnsi="新宋体" w:cs="仿宋"/>
                <w:color w:val="000000"/>
                <w:kern w:val="0"/>
                <w:szCs w:val="21"/>
              </w:rPr>
              <w:t>选配件）；支持4 SIP账户；支持G.711a/u，G.722G；729，opus语音协议；基于Android6.0定制的ZIUI系统 ；主频1.2Ghz</w:t>
            </w:r>
            <w:proofErr w:type="gramStart"/>
            <w:r>
              <w:rPr>
                <w:rFonts w:ascii="新宋体" w:eastAsia="新宋体" w:hAnsi="新宋体" w:cs="仿宋"/>
                <w:color w:val="000000"/>
                <w:kern w:val="0"/>
                <w:szCs w:val="21"/>
              </w:rPr>
              <w:t>四核</w:t>
            </w:r>
            <w:proofErr w:type="gramEnd"/>
            <w:r>
              <w:rPr>
                <w:rFonts w:ascii="新宋体" w:eastAsia="新宋体" w:hAnsi="新宋体" w:cs="仿宋"/>
                <w:color w:val="000000"/>
                <w:kern w:val="0"/>
                <w:szCs w:val="21"/>
              </w:rPr>
              <w:t>CPU；内容2GB DDR3；</w:t>
            </w:r>
            <w:proofErr w:type="gramStart"/>
            <w:r>
              <w:rPr>
                <w:rFonts w:ascii="新宋体" w:eastAsia="新宋体" w:hAnsi="新宋体" w:cs="仿宋"/>
                <w:color w:val="000000"/>
                <w:kern w:val="0"/>
                <w:szCs w:val="21"/>
              </w:rPr>
              <w:t>内存标配</w:t>
            </w:r>
            <w:proofErr w:type="gramEnd"/>
            <w:r>
              <w:rPr>
                <w:rFonts w:ascii="新宋体" w:eastAsia="新宋体" w:hAnsi="新宋体" w:cs="仿宋"/>
                <w:color w:val="000000"/>
                <w:kern w:val="0"/>
                <w:szCs w:val="21"/>
              </w:rPr>
              <w:t>16GB ，8.0"IPS全视角LCD，屏幕分辨率1024 x 600； HIFI立体声全</w:t>
            </w:r>
            <w:proofErr w:type="gramStart"/>
            <w:r>
              <w:rPr>
                <w:rFonts w:ascii="新宋体" w:eastAsia="新宋体" w:hAnsi="新宋体" w:cs="仿宋"/>
                <w:color w:val="000000"/>
                <w:kern w:val="0"/>
                <w:szCs w:val="21"/>
              </w:rPr>
              <w:t>频带双</w:t>
            </w:r>
            <w:proofErr w:type="gramEnd"/>
            <w:r>
              <w:rPr>
                <w:rFonts w:ascii="新宋体" w:eastAsia="新宋体" w:hAnsi="新宋体" w:cs="仿宋"/>
                <w:color w:val="000000"/>
                <w:kern w:val="0"/>
                <w:szCs w:val="21"/>
              </w:rPr>
              <w:t>喇叭+低音振膜，密闭式音腔 ；720P CMOS 200</w:t>
            </w:r>
            <w:proofErr w:type="gramStart"/>
            <w:r>
              <w:rPr>
                <w:rFonts w:ascii="新宋体" w:eastAsia="新宋体" w:hAnsi="新宋体" w:cs="仿宋"/>
                <w:color w:val="000000"/>
                <w:kern w:val="0"/>
                <w:szCs w:val="21"/>
              </w:rPr>
              <w:t>万像</w:t>
            </w:r>
            <w:proofErr w:type="gramEnd"/>
            <w:r>
              <w:rPr>
                <w:rFonts w:ascii="新宋体" w:eastAsia="新宋体" w:hAnsi="新宋体" w:cs="仿宋"/>
                <w:color w:val="000000"/>
                <w:kern w:val="0"/>
                <w:szCs w:val="21"/>
              </w:rPr>
              <w:t>素； 3000mAh聚合物锂电池（断电时应急用）；RJ45 100MB有限网络接口 x1，</w:t>
            </w:r>
            <w:r>
              <w:rPr>
                <w:rFonts w:ascii="新宋体" w:eastAsia="新宋体" w:hAnsi="新宋体" w:cs="仿宋"/>
                <w:b/>
                <w:color w:val="000000"/>
                <w:kern w:val="0"/>
                <w:szCs w:val="21"/>
              </w:rPr>
              <w:t>后期可直接作为远程视频谈事终端使用。</w:t>
            </w:r>
          </w:p>
        </w:tc>
      </w:tr>
      <w:tr w:rsidR="009B61ED" w:rsidTr="00DC0B5A">
        <w:trPr>
          <w:trHeight w:val="170"/>
        </w:trPr>
        <w:tc>
          <w:tcPr>
            <w:tcW w:w="642" w:type="dxa"/>
            <w:vAlign w:val="center"/>
          </w:tcPr>
          <w:p w:rsidR="009B61ED" w:rsidRDefault="009B61ED" w:rsidP="00DC0B5A">
            <w:pPr>
              <w:spacing w:line="276" w:lineRule="auto"/>
              <w:jc w:val="center"/>
              <w:rPr>
                <w:rFonts w:ascii="新宋体" w:eastAsia="新宋体" w:hAnsi="新宋体"/>
                <w:b/>
                <w:szCs w:val="21"/>
              </w:rPr>
            </w:pPr>
            <w:r>
              <w:rPr>
                <w:rFonts w:ascii="新宋体" w:eastAsia="新宋体" w:hAnsi="新宋体"/>
                <w:b/>
                <w:szCs w:val="21"/>
              </w:rPr>
              <w:t>2</w:t>
            </w:r>
          </w:p>
        </w:tc>
        <w:tc>
          <w:tcPr>
            <w:tcW w:w="1740" w:type="dxa"/>
            <w:vAlign w:val="center"/>
          </w:tcPr>
          <w:p w:rsidR="009B61ED" w:rsidRDefault="009B61ED" w:rsidP="00DC0B5A">
            <w:pPr>
              <w:widowControl/>
              <w:textAlignment w:val="center"/>
              <w:rPr>
                <w:rFonts w:ascii="新宋体" w:eastAsia="新宋体" w:hAnsi="新宋体" w:cs="仿宋"/>
                <w:color w:val="000000"/>
                <w:szCs w:val="21"/>
              </w:rPr>
            </w:pPr>
            <w:r>
              <w:rPr>
                <w:rFonts w:ascii="新宋体" w:eastAsia="新宋体" w:hAnsi="新宋体" w:cs="仿宋"/>
                <w:color w:val="000000"/>
                <w:kern w:val="0"/>
                <w:szCs w:val="21"/>
              </w:rPr>
              <w:t>语音网关</w:t>
            </w:r>
          </w:p>
        </w:tc>
        <w:tc>
          <w:tcPr>
            <w:tcW w:w="6549" w:type="dxa"/>
            <w:vAlign w:val="center"/>
          </w:tcPr>
          <w:p w:rsidR="009B61ED" w:rsidRDefault="009B61ED" w:rsidP="00DC0B5A">
            <w:pPr>
              <w:widowControl/>
              <w:jc w:val="left"/>
              <w:textAlignment w:val="center"/>
              <w:rPr>
                <w:rFonts w:ascii="新宋体" w:eastAsia="新宋体" w:hAnsi="新宋体" w:cs="仿宋"/>
                <w:color w:val="000000"/>
                <w:szCs w:val="21"/>
              </w:rPr>
            </w:pPr>
            <w:r>
              <w:rPr>
                <w:rFonts w:ascii="新宋体" w:eastAsia="新宋体" w:hAnsi="新宋体" w:cs="仿宋"/>
                <w:color w:val="000000"/>
                <w:kern w:val="0"/>
                <w:szCs w:val="21"/>
              </w:rPr>
              <w:t>8路语音网关，RJ45</w:t>
            </w:r>
            <w:proofErr w:type="gramStart"/>
            <w:r>
              <w:rPr>
                <w:rFonts w:ascii="新宋体" w:eastAsia="新宋体" w:hAnsi="新宋体" w:cs="仿宋"/>
                <w:color w:val="000000"/>
                <w:kern w:val="0"/>
                <w:szCs w:val="21"/>
              </w:rPr>
              <w:t>接口线序依照</w:t>
            </w:r>
            <w:proofErr w:type="gramEnd"/>
            <w:r>
              <w:rPr>
                <w:rFonts w:ascii="新宋体" w:eastAsia="新宋体" w:hAnsi="新宋体" w:cs="仿宋"/>
                <w:color w:val="000000"/>
                <w:kern w:val="0"/>
                <w:szCs w:val="21"/>
              </w:rPr>
              <w:t>568B标准设计，可以直接用直通网线与语音产品带RJ45接口的语音板卡相连，一个RJ45对应4路电话线路的4个RJ11接口，特别适合较集中的电话线路配线机房，为通信设备提供标准的19寸机架式保护单元。</w:t>
            </w:r>
          </w:p>
        </w:tc>
      </w:tr>
    </w:tbl>
    <w:p w:rsidR="009B61ED" w:rsidRDefault="009B61ED" w:rsidP="009B61ED">
      <w:pPr>
        <w:rPr>
          <w:rFonts w:ascii="宋体" w:hAnsi="宋体"/>
          <w:bCs/>
          <w:color w:val="000000"/>
          <w:szCs w:val="21"/>
        </w:rPr>
      </w:pPr>
    </w:p>
    <w:p w:rsidR="009B61ED" w:rsidRDefault="009B61ED" w:rsidP="009B61ED">
      <w:pPr>
        <w:rPr>
          <w:rFonts w:ascii="宋体" w:hAnsi="宋体"/>
          <w:bCs/>
          <w:color w:val="000000"/>
          <w:szCs w:val="21"/>
        </w:rPr>
      </w:pPr>
    </w:p>
    <w:p w:rsidR="009B61ED" w:rsidRDefault="009B61ED" w:rsidP="009B61ED">
      <w:pPr>
        <w:pStyle w:val="3"/>
        <w:jc w:val="left"/>
        <w:rPr>
          <w:rFonts w:ascii="新宋体" w:eastAsia="新宋体" w:hAnsi="新宋体"/>
          <w:kern w:val="44"/>
          <w:sz w:val="30"/>
          <w:szCs w:val="30"/>
        </w:rPr>
      </w:pPr>
      <w:r>
        <w:rPr>
          <w:rFonts w:ascii="新宋体" w:eastAsia="新宋体" w:hAnsi="新宋体" w:hint="eastAsia"/>
          <w:kern w:val="44"/>
          <w:sz w:val="30"/>
          <w:szCs w:val="30"/>
        </w:rPr>
        <w:t>五、商务需求</w:t>
      </w:r>
    </w:p>
    <w:p w:rsidR="009B61ED" w:rsidRDefault="009B61ED" w:rsidP="009B61ED">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9B61ED" w:rsidRDefault="009B61ED" w:rsidP="009B61ED">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68"/>
      </w:tblGrid>
      <w:tr w:rsidR="009B61ED" w:rsidTr="00DC0B5A">
        <w:trPr>
          <w:trHeight w:val="397"/>
        </w:trPr>
        <w:tc>
          <w:tcPr>
            <w:tcW w:w="993" w:type="dxa"/>
            <w:vAlign w:val="center"/>
          </w:tcPr>
          <w:p w:rsidR="009B61ED" w:rsidRDefault="009B61ED" w:rsidP="00DC0B5A">
            <w:pPr>
              <w:jc w:val="center"/>
              <w:rPr>
                <w:rFonts w:ascii="新宋体" w:eastAsia="新宋体" w:hAnsi="新宋体"/>
                <w:b/>
                <w:szCs w:val="21"/>
              </w:rPr>
            </w:pPr>
            <w:r>
              <w:rPr>
                <w:rFonts w:ascii="新宋体" w:eastAsia="新宋体" w:hAnsi="新宋体" w:hint="eastAsia"/>
                <w:b/>
                <w:szCs w:val="21"/>
              </w:rPr>
              <w:t>序号</w:t>
            </w:r>
          </w:p>
        </w:tc>
        <w:tc>
          <w:tcPr>
            <w:tcW w:w="1559" w:type="dxa"/>
            <w:vAlign w:val="center"/>
          </w:tcPr>
          <w:p w:rsidR="009B61ED" w:rsidRDefault="009B61ED" w:rsidP="00DC0B5A">
            <w:pPr>
              <w:jc w:val="center"/>
              <w:rPr>
                <w:rFonts w:ascii="新宋体" w:eastAsia="新宋体" w:hAnsi="新宋体"/>
                <w:b/>
                <w:szCs w:val="21"/>
              </w:rPr>
            </w:pPr>
            <w:r>
              <w:rPr>
                <w:rFonts w:ascii="新宋体" w:eastAsia="新宋体" w:hAnsi="新宋体" w:hint="eastAsia"/>
                <w:b/>
                <w:szCs w:val="21"/>
              </w:rPr>
              <w:t>目录</w:t>
            </w:r>
          </w:p>
        </w:tc>
        <w:tc>
          <w:tcPr>
            <w:tcW w:w="6268" w:type="dxa"/>
            <w:vAlign w:val="center"/>
          </w:tcPr>
          <w:p w:rsidR="009B61ED" w:rsidRDefault="009B61ED" w:rsidP="00DC0B5A">
            <w:pPr>
              <w:jc w:val="center"/>
              <w:rPr>
                <w:rFonts w:ascii="新宋体" w:eastAsia="新宋体" w:hAnsi="新宋体"/>
                <w:b/>
                <w:szCs w:val="21"/>
              </w:rPr>
            </w:pPr>
            <w:r>
              <w:rPr>
                <w:rFonts w:ascii="新宋体" w:eastAsia="新宋体" w:hAnsi="新宋体" w:hint="eastAsia"/>
                <w:b/>
                <w:szCs w:val="21"/>
              </w:rPr>
              <w:t>招标商务需求</w:t>
            </w:r>
          </w:p>
        </w:tc>
      </w:tr>
      <w:tr w:rsidR="009B61ED" w:rsidTr="00DC0B5A">
        <w:trPr>
          <w:trHeight w:val="280"/>
        </w:trPr>
        <w:tc>
          <w:tcPr>
            <w:tcW w:w="8820" w:type="dxa"/>
            <w:gridSpan w:val="3"/>
          </w:tcPr>
          <w:p w:rsidR="009B61ED" w:rsidRDefault="009B61ED" w:rsidP="00DC0B5A">
            <w:pPr>
              <w:rPr>
                <w:rFonts w:ascii="新宋体" w:eastAsia="新宋体" w:hAnsi="新宋体"/>
                <w:b/>
                <w:szCs w:val="21"/>
              </w:rPr>
            </w:pPr>
            <w:r>
              <w:rPr>
                <w:rFonts w:ascii="新宋体" w:eastAsia="新宋体" w:hAnsi="新宋体" w:hint="eastAsia"/>
                <w:b/>
                <w:szCs w:val="21"/>
              </w:rPr>
              <w:t>（一）免费保修期内售后服务要求</w:t>
            </w:r>
          </w:p>
        </w:tc>
      </w:tr>
      <w:tr w:rsidR="009B61ED" w:rsidTr="00DC0B5A">
        <w:trPr>
          <w:trHeight w:val="320"/>
        </w:trPr>
        <w:tc>
          <w:tcPr>
            <w:tcW w:w="993" w:type="dxa"/>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1</w:t>
            </w:r>
          </w:p>
        </w:tc>
        <w:tc>
          <w:tcPr>
            <w:tcW w:w="1559" w:type="dxa"/>
          </w:tcPr>
          <w:p w:rsidR="009B61ED" w:rsidRDefault="009B61ED" w:rsidP="00DC0B5A">
            <w:pPr>
              <w:rPr>
                <w:rFonts w:ascii="新宋体" w:eastAsia="新宋体" w:hAnsi="新宋体"/>
                <w:szCs w:val="21"/>
              </w:rPr>
            </w:pPr>
            <w:r>
              <w:rPr>
                <w:rFonts w:ascii="新宋体" w:eastAsia="新宋体" w:hAnsi="新宋体" w:hint="eastAsia"/>
                <w:szCs w:val="21"/>
              </w:rPr>
              <w:t>维修响应及故障解决时间</w:t>
            </w:r>
          </w:p>
        </w:tc>
        <w:tc>
          <w:tcPr>
            <w:tcW w:w="6268" w:type="dxa"/>
          </w:tcPr>
          <w:p w:rsidR="009B61ED" w:rsidRDefault="009B61ED" w:rsidP="00DC0B5A">
            <w:pPr>
              <w:rPr>
                <w:rFonts w:ascii="新宋体" w:eastAsia="新宋体" w:hAnsi="新宋体"/>
                <w:b/>
                <w:szCs w:val="21"/>
              </w:rPr>
            </w:pPr>
            <w:r>
              <w:rPr>
                <w:rFonts w:ascii="新宋体" w:eastAsia="新宋体" w:hAnsi="新宋体" w:hint="eastAsia"/>
                <w:bCs/>
                <w:szCs w:val="21"/>
              </w:rPr>
              <w:t>在保修期内，一旦发生质量问题，投标人保证在接到通知24小时内赶到现场进行修理或更换，</w:t>
            </w:r>
            <w:r>
              <w:rPr>
                <w:bCs/>
                <w:szCs w:val="21"/>
              </w:rPr>
              <w:t>48</w:t>
            </w:r>
            <w:r>
              <w:rPr>
                <w:rFonts w:hint="eastAsia"/>
                <w:bCs/>
                <w:szCs w:val="21"/>
              </w:rPr>
              <w:t>小时内处理完毕。</w:t>
            </w:r>
            <w:r>
              <w:rPr>
                <w:rFonts w:ascii="新宋体" w:eastAsia="新宋体" w:hAnsi="新宋体" w:hint="eastAsia"/>
                <w:bCs/>
                <w:szCs w:val="21"/>
              </w:rPr>
              <w:t>。</w:t>
            </w:r>
          </w:p>
        </w:tc>
      </w:tr>
      <w:tr w:rsidR="009B61ED" w:rsidTr="00DC0B5A">
        <w:trPr>
          <w:trHeight w:val="320"/>
        </w:trPr>
        <w:tc>
          <w:tcPr>
            <w:tcW w:w="993" w:type="dxa"/>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2</w:t>
            </w:r>
          </w:p>
        </w:tc>
        <w:tc>
          <w:tcPr>
            <w:tcW w:w="1559" w:type="dxa"/>
          </w:tcPr>
          <w:p w:rsidR="009B61ED" w:rsidRDefault="009B61ED" w:rsidP="00DC0B5A">
            <w:pPr>
              <w:rPr>
                <w:rFonts w:ascii="新宋体" w:eastAsia="新宋体" w:hAnsi="新宋体"/>
                <w:szCs w:val="21"/>
              </w:rPr>
            </w:pPr>
            <w:r>
              <w:rPr>
                <w:rFonts w:ascii="新宋体" w:eastAsia="新宋体" w:hAnsi="新宋体" w:hint="eastAsia"/>
                <w:szCs w:val="21"/>
              </w:rPr>
              <w:t>关于免费保修期</w:t>
            </w:r>
          </w:p>
        </w:tc>
        <w:tc>
          <w:tcPr>
            <w:tcW w:w="6268" w:type="dxa"/>
          </w:tcPr>
          <w:p w:rsidR="009B61ED" w:rsidRDefault="009B61ED" w:rsidP="00DC0B5A">
            <w:pPr>
              <w:rPr>
                <w:rFonts w:ascii="新宋体" w:eastAsia="新宋体" w:hAnsi="新宋体"/>
                <w:b/>
                <w:szCs w:val="21"/>
              </w:rPr>
            </w:pPr>
            <w:r>
              <w:rPr>
                <w:rFonts w:hint="eastAsia"/>
                <w:bCs/>
                <w:szCs w:val="21"/>
              </w:rPr>
              <w:t>系统软件</w:t>
            </w:r>
            <w:r>
              <w:rPr>
                <w:bCs/>
                <w:szCs w:val="21"/>
              </w:rPr>
              <w:t>、</w:t>
            </w:r>
            <w:r>
              <w:rPr>
                <w:rFonts w:hint="eastAsia"/>
                <w:bCs/>
                <w:szCs w:val="21"/>
              </w:rPr>
              <w:t>硬件免费保修期</w:t>
            </w:r>
            <w:r>
              <w:rPr>
                <w:rFonts w:hint="eastAsia"/>
                <w:bCs/>
                <w:szCs w:val="21"/>
                <w:u w:val="single"/>
              </w:rPr>
              <w:t xml:space="preserve"> 1</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9B61ED" w:rsidTr="00DC0B5A">
        <w:trPr>
          <w:trHeight w:val="320"/>
        </w:trPr>
        <w:tc>
          <w:tcPr>
            <w:tcW w:w="993" w:type="dxa"/>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3</w:t>
            </w:r>
          </w:p>
        </w:tc>
        <w:tc>
          <w:tcPr>
            <w:tcW w:w="1559" w:type="dxa"/>
            <w:vAlign w:val="center"/>
          </w:tcPr>
          <w:p w:rsidR="009B61ED" w:rsidRDefault="009B61ED" w:rsidP="00DC0B5A">
            <w:pPr>
              <w:spacing w:line="276" w:lineRule="auto"/>
              <w:rPr>
                <w:bCs/>
                <w:szCs w:val="21"/>
              </w:rPr>
            </w:pPr>
            <w:r>
              <w:rPr>
                <w:rFonts w:hint="eastAsia"/>
                <w:bCs/>
                <w:szCs w:val="21"/>
              </w:rPr>
              <w:t>交付标准</w:t>
            </w:r>
          </w:p>
        </w:tc>
        <w:tc>
          <w:tcPr>
            <w:tcW w:w="6268" w:type="dxa"/>
            <w:vAlign w:val="center"/>
          </w:tcPr>
          <w:p w:rsidR="009B61ED" w:rsidRDefault="009B61ED" w:rsidP="00DC0B5A">
            <w:pPr>
              <w:spacing w:line="276" w:lineRule="auto"/>
              <w:rPr>
                <w:bCs/>
                <w:szCs w:val="21"/>
              </w:rPr>
            </w:pPr>
            <w:r>
              <w:rPr>
                <w:rFonts w:hint="eastAsia"/>
                <w:bCs/>
                <w:szCs w:val="21"/>
              </w:rPr>
              <w:t>硬件设备功能达标</w:t>
            </w:r>
            <w:r>
              <w:rPr>
                <w:bCs/>
                <w:szCs w:val="21"/>
              </w:rPr>
              <w:t>，</w:t>
            </w:r>
            <w:r>
              <w:rPr>
                <w:rFonts w:hint="eastAsia"/>
                <w:bCs/>
                <w:szCs w:val="21"/>
              </w:rPr>
              <w:t>软件系统需与现有资金消费管理系统</w:t>
            </w:r>
            <w:r>
              <w:rPr>
                <w:bCs/>
                <w:szCs w:val="21"/>
              </w:rPr>
              <w:t>、</w:t>
            </w:r>
            <w:r>
              <w:rPr>
                <w:rFonts w:hint="eastAsia"/>
                <w:bCs/>
                <w:szCs w:val="21"/>
              </w:rPr>
              <w:t>智能会见系统实现接口互通</w:t>
            </w:r>
            <w:r>
              <w:rPr>
                <w:bCs/>
                <w:szCs w:val="21"/>
              </w:rPr>
              <w:t>，</w:t>
            </w:r>
            <w:r>
              <w:rPr>
                <w:rFonts w:hint="eastAsia"/>
                <w:bCs/>
                <w:szCs w:val="21"/>
              </w:rPr>
              <w:t>实现业务功能</w:t>
            </w:r>
            <w:r>
              <w:rPr>
                <w:bCs/>
                <w:szCs w:val="21"/>
              </w:rPr>
              <w:t>、</w:t>
            </w:r>
            <w:r>
              <w:rPr>
                <w:rFonts w:hint="eastAsia"/>
                <w:bCs/>
                <w:szCs w:val="21"/>
              </w:rPr>
              <w:t>业务数据联动</w:t>
            </w:r>
            <w:r>
              <w:rPr>
                <w:bCs/>
                <w:szCs w:val="21"/>
              </w:rPr>
              <w:t>，</w:t>
            </w:r>
            <w:r>
              <w:rPr>
                <w:rFonts w:hint="eastAsia"/>
                <w:b/>
                <w:szCs w:val="21"/>
                <w:lang w:eastAsia="zh-Hans"/>
              </w:rPr>
              <w:t>不能实现对接不符合交付标准</w:t>
            </w:r>
            <w:r>
              <w:rPr>
                <w:b/>
                <w:szCs w:val="21"/>
                <w:lang w:eastAsia="zh-Hans"/>
              </w:rPr>
              <w:t>，</w:t>
            </w:r>
            <w:r>
              <w:rPr>
                <w:rFonts w:hint="eastAsia"/>
                <w:b/>
                <w:szCs w:val="21"/>
                <w:lang w:eastAsia="zh-Hans"/>
              </w:rPr>
              <w:t>无法验收</w:t>
            </w:r>
            <w:r>
              <w:rPr>
                <w:b/>
                <w:szCs w:val="21"/>
                <w:lang w:eastAsia="zh-Hans"/>
              </w:rPr>
              <w:t>，</w:t>
            </w:r>
            <w:r>
              <w:rPr>
                <w:rFonts w:hint="eastAsia"/>
                <w:b/>
                <w:szCs w:val="21"/>
                <w:lang w:eastAsia="zh-Hans"/>
              </w:rPr>
              <w:t>接口开发</w:t>
            </w:r>
            <w:r>
              <w:rPr>
                <w:rFonts w:hint="eastAsia"/>
                <w:b/>
                <w:szCs w:val="21"/>
              </w:rPr>
              <w:t>费用</w:t>
            </w:r>
            <w:r>
              <w:rPr>
                <w:rFonts w:hint="eastAsia"/>
                <w:b/>
                <w:szCs w:val="21"/>
                <w:lang w:eastAsia="zh-Hans"/>
              </w:rPr>
              <w:t>合计</w:t>
            </w:r>
            <w:r>
              <w:rPr>
                <w:b/>
                <w:szCs w:val="21"/>
                <w:lang w:eastAsia="zh-Hans"/>
              </w:rPr>
              <w:t>5</w:t>
            </w:r>
            <w:r>
              <w:rPr>
                <w:rFonts w:hint="eastAsia"/>
                <w:b/>
                <w:szCs w:val="21"/>
                <w:lang w:eastAsia="zh-Hans"/>
              </w:rPr>
              <w:t>万元</w:t>
            </w:r>
            <w:r>
              <w:rPr>
                <w:b/>
                <w:szCs w:val="21"/>
                <w:lang w:eastAsia="zh-Hans"/>
              </w:rPr>
              <w:t>，</w:t>
            </w:r>
            <w:r>
              <w:rPr>
                <w:rFonts w:hint="eastAsia"/>
                <w:b/>
                <w:szCs w:val="21"/>
                <w:lang w:eastAsia="zh-Hans"/>
              </w:rPr>
              <w:t>由现有系统厂家一次性收取</w:t>
            </w:r>
            <w:r>
              <w:rPr>
                <w:b/>
                <w:szCs w:val="21"/>
                <w:lang w:eastAsia="zh-Hans"/>
              </w:rPr>
              <w:t>，</w:t>
            </w:r>
            <w:r>
              <w:rPr>
                <w:rFonts w:hint="eastAsia"/>
                <w:b/>
                <w:szCs w:val="21"/>
                <w:lang w:eastAsia="zh-Hans"/>
              </w:rPr>
              <w:t>中标公司自行与厂家签约支付</w:t>
            </w:r>
            <w:r>
              <w:rPr>
                <w:b/>
                <w:szCs w:val="21"/>
              </w:rPr>
              <w:t>。</w:t>
            </w:r>
          </w:p>
        </w:tc>
      </w:tr>
      <w:tr w:rsidR="009B61ED" w:rsidTr="00DC0B5A">
        <w:trPr>
          <w:trHeight w:val="320"/>
        </w:trPr>
        <w:tc>
          <w:tcPr>
            <w:tcW w:w="993" w:type="dxa"/>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4</w:t>
            </w:r>
          </w:p>
        </w:tc>
        <w:tc>
          <w:tcPr>
            <w:tcW w:w="1559" w:type="dxa"/>
            <w:vAlign w:val="center"/>
          </w:tcPr>
          <w:p w:rsidR="009B61ED" w:rsidRDefault="009B61ED" w:rsidP="00DC0B5A">
            <w:pPr>
              <w:spacing w:line="276" w:lineRule="auto"/>
              <w:rPr>
                <w:bCs/>
                <w:szCs w:val="21"/>
              </w:rPr>
            </w:pPr>
            <w:r>
              <w:rPr>
                <w:rFonts w:hint="eastAsia"/>
                <w:bCs/>
                <w:szCs w:val="21"/>
              </w:rPr>
              <w:t>交付培训</w:t>
            </w:r>
          </w:p>
        </w:tc>
        <w:tc>
          <w:tcPr>
            <w:tcW w:w="6268" w:type="dxa"/>
            <w:vAlign w:val="center"/>
          </w:tcPr>
          <w:p w:rsidR="009B61ED" w:rsidRDefault="009B61ED" w:rsidP="00DC0B5A">
            <w:pPr>
              <w:spacing w:line="276" w:lineRule="auto"/>
              <w:rPr>
                <w:bCs/>
                <w:szCs w:val="21"/>
              </w:rPr>
            </w:pPr>
            <w:r>
              <w:rPr>
                <w:rFonts w:hint="eastAsia"/>
                <w:bCs/>
                <w:szCs w:val="21"/>
              </w:rPr>
              <w:t>系统实施完毕后</w:t>
            </w:r>
            <w:r>
              <w:rPr>
                <w:bCs/>
                <w:szCs w:val="21"/>
              </w:rPr>
              <w:t>，</w:t>
            </w:r>
            <w:r>
              <w:rPr>
                <w:rFonts w:hint="eastAsia"/>
                <w:bCs/>
                <w:szCs w:val="21"/>
              </w:rPr>
              <w:t>需对相关操作干警及戒毒人员进行操作培训</w:t>
            </w:r>
            <w:r>
              <w:rPr>
                <w:bCs/>
                <w:szCs w:val="21"/>
              </w:rPr>
              <w:t>，</w:t>
            </w:r>
            <w:r>
              <w:rPr>
                <w:rFonts w:hint="eastAsia"/>
                <w:bCs/>
                <w:szCs w:val="21"/>
              </w:rPr>
              <w:t>包括与相关业务系统的联动协作流程的培训说明。</w:t>
            </w:r>
          </w:p>
        </w:tc>
      </w:tr>
      <w:tr w:rsidR="009B61ED" w:rsidTr="00DC0B5A">
        <w:trPr>
          <w:trHeight w:val="523"/>
        </w:trPr>
        <w:tc>
          <w:tcPr>
            <w:tcW w:w="993" w:type="dxa"/>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5</w:t>
            </w:r>
          </w:p>
        </w:tc>
        <w:tc>
          <w:tcPr>
            <w:tcW w:w="1559" w:type="dxa"/>
            <w:vAlign w:val="center"/>
          </w:tcPr>
          <w:p w:rsidR="009B61ED" w:rsidRDefault="009B61ED" w:rsidP="00DC0B5A">
            <w:pPr>
              <w:rPr>
                <w:rFonts w:ascii="新宋体" w:eastAsia="新宋体" w:hAnsi="新宋体"/>
                <w:b/>
                <w:szCs w:val="21"/>
              </w:rPr>
            </w:pPr>
            <w:r>
              <w:rPr>
                <w:rFonts w:ascii="新宋体" w:eastAsia="新宋体" w:hAnsi="新宋体" w:hint="eastAsia"/>
                <w:szCs w:val="21"/>
              </w:rPr>
              <w:t>其他</w:t>
            </w:r>
          </w:p>
        </w:tc>
        <w:tc>
          <w:tcPr>
            <w:tcW w:w="6268" w:type="dxa"/>
            <w:vAlign w:val="center"/>
          </w:tcPr>
          <w:p w:rsidR="009B61ED" w:rsidRDefault="009B61ED" w:rsidP="00DC0B5A">
            <w:pPr>
              <w:rPr>
                <w:rFonts w:ascii="新宋体" w:eastAsia="新宋体" w:hAnsi="新宋体"/>
                <w:b/>
                <w:szCs w:val="21"/>
              </w:rPr>
            </w:pPr>
            <w:r>
              <w:rPr>
                <w:rFonts w:ascii="新宋体" w:eastAsia="新宋体" w:hAnsi="新宋体" w:hint="eastAsia"/>
                <w:bCs/>
                <w:szCs w:val="21"/>
              </w:rPr>
              <w:t>投标人应按其投标文件中的承诺，进行其他售后服务工作。</w:t>
            </w:r>
          </w:p>
        </w:tc>
      </w:tr>
      <w:tr w:rsidR="009B61ED" w:rsidTr="00DC0B5A">
        <w:trPr>
          <w:trHeight w:val="350"/>
        </w:trPr>
        <w:tc>
          <w:tcPr>
            <w:tcW w:w="8820" w:type="dxa"/>
            <w:gridSpan w:val="3"/>
          </w:tcPr>
          <w:p w:rsidR="009B61ED" w:rsidRDefault="009B61ED" w:rsidP="00DC0B5A">
            <w:pPr>
              <w:rPr>
                <w:rFonts w:ascii="新宋体" w:eastAsia="新宋体" w:hAnsi="新宋体"/>
                <w:b/>
                <w:szCs w:val="21"/>
              </w:rPr>
            </w:pPr>
            <w:r>
              <w:rPr>
                <w:rFonts w:ascii="新宋体" w:eastAsia="新宋体" w:hAnsi="新宋体" w:hint="eastAsia"/>
                <w:b/>
                <w:szCs w:val="21"/>
              </w:rPr>
              <w:t>（二）其他商务要求</w:t>
            </w:r>
          </w:p>
        </w:tc>
      </w:tr>
      <w:tr w:rsidR="009B61ED" w:rsidTr="00DC0B5A">
        <w:trPr>
          <w:trHeight w:val="375"/>
        </w:trPr>
        <w:tc>
          <w:tcPr>
            <w:tcW w:w="993"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1</w:t>
            </w:r>
          </w:p>
        </w:tc>
        <w:tc>
          <w:tcPr>
            <w:tcW w:w="1559"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关于交货</w:t>
            </w:r>
          </w:p>
        </w:tc>
        <w:tc>
          <w:tcPr>
            <w:tcW w:w="6268" w:type="dxa"/>
          </w:tcPr>
          <w:p w:rsidR="009B61ED" w:rsidRDefault="009B61ED" w:rsidP="00DC0B5A">
            <w:pPr>
              <w:rPr>
                <w:rFonts w:ascii="新宋体" w:eastAsia="新宋体" w:hAnsi="新宋体"/>
                <w:bCs/>
                <w:szCs w:val="21"/>
              </w:rPr>
            </w:pPr>
            <w:r>
              <w:rPr>
                <w:rFonts w:ascii="新宋体" w:eastAsia="新宋体" w:hAnsi="新宋体" w:hint="eastAsia"/>
                <w:bCs/>
                <w:szCs w:val="21"/>
              </w:rPr>
              <w:t>1.1交货地点：</w:t>
            </w:r>
            <w:r>
              <w:rPr>
                <w:rFonts w:hint="eastAsia"/>
                <w:bCs/>
                <w:szCs w:val="21"/>
              </w:rPr>
              <w:t>由采购单位项目负责人指定</w:t>
            </w:r>
          </w:p>
        </w:tc>
      </w:tr>
      <w:tr w:rsidR="009B61ED" w:rsidTr="00DC0B5A">
        <w:trPr>
          <w:trHeight w:val="376"/>
        </w:trPr>
        <w:tc>
          <w:tcPr>
            <w:tcW w:w="993" w:type="dxa"/>
            <w:vMerge/>
            <w:vAlign w:val="center"/>
          </w:tcPr>
          <w:p w:rsidR="009B61ED" w:rsidRDefault="009B61ED" w:rsidP="00DC0B5A">
            <w:pPr>
              <w:jc w:val="center"/>
              <w:rPr>
                <w:rFonts w:ascii="新宋体" w:eastAsia="新宋体" w:hAnsi="新宋体"/>
                <w:szCs w:val="21"/>
              </w:rPr>
            </w:pPr>
          </w:p>
        </w:tc>
        <w:tc>
          <w:tcPr>
            <w:tcW w:w="1559" w:type="dxa"/>
            <w:vMerge/>
            <w:vAlign w:val="center"/>
          </w:tcPr>
          <w:p w:rsidR="009B61ED" w:rsidRDefault="009B61ED" w:rsidP="00DC0B5A">
            <w:pPr>
              <w:jc w:val="center"/>
              <w:rPr>
                <w:rFonts w:ascii="新宋体" w:eastAsia="新宋体" w:hAnsi="新宋体"/>
                <w:szCs w:val="21"/>
              </w:rPr>
            </w:pPr>
          </w:p>
        </w:tc>
        <w:tc>
          <w:tcPr>
            <w:tcW w:w="6268" w:type="dxa"/>
          </w:tcPr>
          <w:p w:rsidR="009B61ED" w:rsidRDefault="009B61ED" w:rsidP="00DC0B5A">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9B61ED" w:rsidTr="00DC0B5A">
        <w:trPr>
          <w:trHeight w:val="376"/>
        </w:trPr>
        <w:tc>
          <w:tcPr>
            <w:tcW w:w="993" w:type="dxa"/>
            <w:vMerge/>
            <w:vAlign w:val="center"/>
          </w:tcPr>
          <w:p w:rsidR="009B61ED" w:rsidRDefault="009B61ED" w:rsidP="00DC0B5A">
            <w:pPr>
              <w:jc w:val="center"/>
              <w:rPr>
                <w:rFonts w:ascii="新宋体" w:eastAsia="新宋体" w:hAnsi="新宋体"/>
                <w:szCs w:val="21"/>
              </w:rPr>
            </w:pPr>
          </w:p>
        </w:tc>
        <w:tc>
          <w:tcPr>
            <w:tcW w:w="1559" w:type="dxa"/>
            <w:vMerge/>
            <w:vAlign w:val="center"/>
          </w:tcPr>
          <w:p w:rsidR="009B61ED" w:rsidRDefault="009B61ED" w:rsidP="00DC0B5A">
            <w:pPr>
              <w:jc w:val="center"/>
              <w:rPr>
                <w:rFonts w:ascii="新宋体" w:eastAsia="新宋体" w:hAnsi="新宋体"/>
                <w:szCs w:val="21"/>
              </w:rPr>
            </w:pPr>
          </w:p>
        </w:tc>
        <w:tc>
          <w:tcPr>
            <w:tcW w:w="6268" w:type="dxa"/>
          </w:tcPr>
          <w:p w:rsidR="009B61ED" w:rsidRDefault="009B61ED" w:rsidP="00DC0B5A">
            <w:pPr>
              <w:rPr>
                <w:rFonts w:ascii="新宋体" w:eastAsia="新宋体" w:hAnsi="新宋体"/>
                <w:bCs/>
                <w:szCs w:val="21"/>
              </w:rPr>
            </w:pPr>
            <w:r>
              <w:rPr>
                <w:rFonts w:ascii="新宋体" w:eastAsia="新宋体" w:hAnsi="新宋体" w:hint="eastAsia"/>
                <w:bCs/>
                <w:szCs w:val="21"/>
              </w:rPr>
              <w:t>1.3签订合同后天45（日历日）内交货。</w:t>
            </w:r>
          </w:p>
        </w:tc>
      </w:tr>
      <w:tr w:rsidR="009B61ED" w:rsidTr="00DC0B5A">
        <w:trPr>
          <w:trHeight w:val="350"/>
        </w:trPr>
        <w:tc>
          <w:tcPr>
            <w:tcW w:w="993"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2</w:t>
            </w:r>
          </w:p>
        </w:tc>
        <w:tc>
          <w:tcPr>
            <w:tcW w:w="1559"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关于验收</w:t>
            </w:r>
          </w:p>
        </w:tc>
        <w:tc>
          <w:tcPr>
            <w:tcW w:w="6268" w:type="dxa"/>
          </w:tcPr>
          <w:p w:rsidR="009B61ED" w:rsidRDefault="009B61ED" w:rsidP="00DC0B5A">
            <w:pPr>
              <w:rPr>
                <w:rFonts w:ascii="新宋体" w:eastAsia="新宋体" w:hAnsi="新宋体"/>
                <w:bCs/>
                <w:szCs w:val="21"/>
              </w:rPr>
            </w:pPr>
            <w:r>
              <w:rPr>
                <w:rFonts w:ascii="新宋体" w:eastAsia="新宋体" w:hAnsi="新宋体" w:hint="eastAsia"/>
                <w:bCs/>
                <w:szCs w:val="21"/>
              </w:rPr>
              <w:t>2.1投标人货物经过双方检验认可后，签署验收报告，产品保修期自验收合格之日起算，由投标人提供产品保修文件。</w:t>
            </w:r>
          </w:p>
        </w:tc>
      </w:tr>
      <w:tr w:rsidR="009B61ED" w:rsidTr="00DC0B5A">
        <w:trPr>
          <w:trHeight w:val="350"/>
        </w:trPr>
        <w:tc>
          <w:tcPr>
            <w:tcW w:w="993" w:type="dxa"/>
            <w:vMerge/>
            <w:vAlign w:val="center"/>
          </w:tcPr>
          <w:p w:rsidR="009B61ED" w:rsidRDefault="009B61ED" w:rsidP="00DC0B5A">
            <w:pPr>
              <w:jc w:val="center"/>
              <w:rPr>
                <w:rFonts w:ascii="新宋体" w:eastAsia="新宋体" w:hAnsi="新宋体"/>
                <w:szCs w:val="21"/>
              </w:rPr>
            </w:pPr>
          </w:p>
        </w:tc>
        <w:tc>
          <w:tcPr>
            <w:tcW w:w="1559" w:type="dxa"/>
            <w:vMerge/>
          </w:tcPr>
          <w:p w:rsidR="009B61ED" w:rsidRDefault="009B61ED" w:rsidP="00DC0B5A">
            <w:pPr>
              <w:rPr>
                <w:rFonts w:ascii="新宋体" w:eastAsia="新宋体" w:hAnsi="新宋体"/>
                <w:b/>
                <w:szCs w:val="21"/>
              </w:rPr>
            </w:pPr>
          </w:p>
        </w:tc>
        <w:tc>
          <w:tcPr>
            <w:tcW w:w="6268" w:type="dxa"/>
          </w:tcPr>
          <w:p w:rsidR="009B61ED" w:rsidRDefault="009B61ED" w:rsidP="00DC0B5A">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9B61ED" w:rsidRDefault="009B61ED" w:rsidP="00DC0B5A">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9B61ED" w:rsidRDefault="009B61ED" w:rsidP="00DC0B5A">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9B61ED" w:rsidRDefault="009B61ED" w:rsidP="00DC0B5A">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p w:rsidR="009B61ED" w:rsidRDefault="009B61ED" w:rsidP="00DC0B5A">
            <w:pPr>
              <w:tabs>
                <w:tab w:val="left" w:pos="1260"/>
              </w:tabs>
              <w:rPr>
                <w:rFonts w:ascii="新宋体" w:eastAsia="新宋体" w:hAnsi="新宋体"/>
                <w:bCs/>
                <w:szCs w:val="21"/>
              </w:rPr>
            </w:pPr>
            <w:r>
              <w:rPr>
                <w:rFonts w:ascii="新宋体" w:eastAsia="新宋体" w:hAnsi="新宋体" w:hint="eastAsia"/>
                <w:bCs/>
                <w:szCs w:val="21"/>
              </w:rPr>
              <w:t>d、……</w:t>
            </w:r>
          </w:p>
        </w:tc>
      </w:tr>
      <w:tr w:rsidR="009B61ED" w:rsidTr="00DC0B5A">
        <w:trPr>
          <w:trHeight w:val="350"/>
        </w:trPr>
        <w:tc>
          <w:tcPr>
            <w:tcW w:w="993" w:type="dxa"/>
            <w:vMerge/>
            <w:vAlign w:val="center"/>
          </w:tcPr>
          <w:p w:rsidR="009B61ED" w:rsidRDefault="009B61ED" w:rsidP="00DC0B5A">
            <w:pPr>
              <w:jc w:val="center"/>
              <w:rPr>
                <w:rFonts w:ascii="新宋体" w:eastAsia="新宋体" w:hAnsi="新宋体"/>
                <w:szCs w:val="21"/>
              </w:rPr>
            </w:pPr>
          </w:p>
        </w:tc>
        <w:tc>
          <w:tcPr>
            <w:tcW w:w="1559" w:type="dxa"/>
            <w:vMerge/>
          </w:tcPr>
          <w:p w:rsidR="009B61ED" w:rsidRDefault="009B61ED" w:rsidP="00DC0B5A">
            <w:pPr>
              <w:rPr>
                <w:rFonts w:ascii="新宋体" w:eastAsia="新宋体" w:hAnsi="新宋体"/>
                <w:b/>
                <w:szCs w:val="21"/>
              </w:rPr>
            </w:pPr>
          </w:p>
        </w:tc>
        <w:tc>
          <w:tcPr>
            <w:tcW w:w="6268" w:type="dxa"/>
          </w:tcPr>
          <w:p w:rsidR="009B61ED" w:rsidRDefault="009B61ED" w:rsidP="00DC0B5A">
            <w:pPr>
              <w:rPr>
                <w:rFonts w:ascii="新宋体" w:eastAsia="新宋体" w:hAnsi="新宋体"/>
                <w:b/>
                <w:szCs w:val="21"/>
              </w:rPr>
            </w:pPr>
            <w:r>
              <w:rPr>
                <w:rFonts w:ascii="新宋体" w:eastAsia="新宋体" w:hAnsi="新宋体" w:hint="eastAsia"/>
                <w:bCs/>
                <w:szCs w:val="21"/>
              </w:rPr>
              <w:t>2.3……</w:t>
            </w:r>
          </w:p>
        </w:tc>
      </w:tr>
      <w:tr w:rsidR="009B61ED" w:rsidTr="00DC0B5A">
        <w:trPr>
          <w:trHeight w:val="350"/>
        </w:trPr>
        <w:tc>
          <w:tcPr>
            <w:tcW w:w="993"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3</w:t>
            </w:r>
          </w:p>
        </w:tc>
        <w:tc>
          <w:tcPr>
            <w:tcW w:w="1559" w:type="dxa"/>
            <w:vMerge w:val="restart"/>
          </w:tcPr>
          <w:p w:rsidR="009B61ED" w:rsidRDefault="009B61ED" w:rsidP="00DC0B5A">
            <w:pPr>
              <w:jc w:val="center"/>
              <w:rPr>
                <w:rFonts w:ascii="新宋体" w:eastAsia="新宋体" w:hAnsi="新宋体"/>
                <w:b/>
                <w:szCs w:val="21"/>
              </w:rPr>
            </w:pPr>
            <w:r>
              <w:rPr>
                <w:rFonts w:ascii="新宋体" w:eastAsia="新宋体" w:hAnsi="新宋体" w:hint="eastAsia"/>
                <w:szCs w:val="21"/>
              </w:rPr>
              <w:t>关于违约</w:t>
            </w:r>
          </w:p>
        </w:tc>
        <w:tc>
          <w:tcPr>
            <w:tcW w:w="6268" w:type="dxa"/>
          </w:tcPr>
          <w:p w:rsidR="009B61ED" w:rsidRDefault="009B61ED" w:rsidP="00DC0B5A">
            <w:pPr>
              <w:rPr>
                <w:rFonts w:ascii="新宋体" w:eastAsia="新宋体" w:hAnsi="新宋体"/>
                <w:b/>
                <w:szCs w:val="21"/>
              </w:rPr>
            </w:pPr>
            <w:r>
              <w:rPr>
                <w:rFonts w:ascii="新宋体" w:eastAsia="新宋体" w:hAnsi="新宋体" w:hint="eastAsia"/>
                <w:b/>
                <w:szCs w:val="21"/>
              </w:rPr>
              <w:t>3.1中标人不能交货的，需偿付不能交货部分货款的%的违约金并按主管部门相关规定处理。</w:t>
            </w:r>
          </w:p>
        </w:tc>
      </w:tr>
      <w:tr w:rsidR="009B61ED" w:rsidTr="00DC0B5A">
        <w:trPr>
          <w:trHeight w:val="350"/>
        </w:trPr>
        <w:tc>
          <w:tcPr>
            <w:tcW w:w="993" w:type="dxa"/>
            <w:vMerge/>
            <w:vAlign w:val="center"/>
          </w:tcPr>
          <w:p w:rsidR="009B61ED" w:rsidRDefault="009B61ED" w:rsidP="00DC0B5A">
            <w:pPr>
              <w:jc w:val="center"/>
              <w:rPr>
                <w:rFonts w:ascii="新宋体" w:eastAsia="新宋体" w:hAnsi="新宋体"/>
                <w:b/>
                <w:szCs w:val="21"/>
              </w:rPr>
            </w:pPr>
          </w:p>
        </w:tc>
        <w:tc>
          <w:tcPr>
            <w:tcW w:w="1559" w:type="dxa"/>
            <w:vMerge/>
          </w:tcPr>
          <w:p w:rsidR="009B61ED" w:rsidRDefault="009B61ED" w:rsidP="00DC0B5A">
            <w:pPr>
              <w:jc w:val="center"/>
              <w:rPr>
                <w:rFonts w:ascii="新宋体" w:eastAsia="新宋体" w:hAnsi="新宋体"/>
                <w:szCs w:val="21"/>
              </w:rPr>
            </w:pPr>
          </w:p>
        </w:tc>
        <w:tc>
          <w:tcPr>
            <w:tcW w:w="6268" w:type="dxa"/>
          </w:tcPr>
          <w:p w:rsidR="009B61ED" w:rsidRDefault="009B61ED" w:rsidP="00DC0B5A">
            <w:pPr>
              <w:rPr>
                <w:rFonts w:ascii="新宋体" w:eastAsia="新宋体" w:hAnsi="新宋体"/>
                <w:b/>
                <w:szCs w:val="21"/>
              </w:rPr>
            </w:pPr>
            <w:r>
              <w:rPr>
                <w:rFonts w:ascii="新宋体" w:eastAsia="新宋体" w:hAnsi="新宋体" w:hint="eastAsia"/>
                <w:b/>
                <w:szCs w:val="21"/>
              </w:rPr>
              <w:t>3.2中标人逾期交货的，将被没收履约保证金并按主管部门相关规定处理。</w:t>
            </w:r>
          </w:p>
        </w:tc>
      </w:tr>
      <w:tr w:rsidR="009B61ED" w:rsidTr="00DC0B5A">
        <w:trPr>
          <w:trHeight w:val="350"/>
        </w:trPr>
        <w:tc>
          <w:tcPr>
            <w:tcW w:w="993" w:type="dxa"/>
            <w:vMerge/>
            <w:vAlign w:val="center"/>
          </w:tcPr>
          <w:p w:rsidR="009B61ED" w:rsidRDefault="009B61ED" w:rsidP="00DC0B5A">
            <w:pPr>
              <w:jc w:val="center"/>
              <w:rPr>
                <w:rFonts w:ascii="新宋体" w:eastAsia="新宋体" w:hAnsi="新宋体"/>
                <w:b/>
                <w:szCs w:val="21"/>
              </w:rPr>
            </w:pPr>
          </w:p>
        </w:tc>
        <w:tc>
          <w:tcPr>
            <w:tcW w:w="1559" w:type="dxa"/>
            <w:vMerge/>
          </w:tcPr>
          <w:p w:rsidR="009B61ED" w:rsidRDefault="009B61ED" w:rsidP="00DC0B5A">
            <w:pPr>
              <w:jc w:val="center"/>
              <w:rPr>
                <w:rFonts w:ascii="新宋体" w:eastAsia="新宋体" w:hAnsi="新宋体"/>
                <w:szCs w:val="21"/>
              </w:rPr>
            </w:pPr>
          </w:p>
        </w:tc>
        <w:tc>
          <w:tcPr>
            <w:tcW w:w="6268" w:type="dxa"/>
          </w:tcPr>
          <w:p w:rsidR="009B61ED" w:rsidRDefault="009B61ED" w:rsidP="00DC0B5A">
            <w:pPr>
              <w:rPr>
                <w:rFonts w:ascii="新宋体" w:eastAsia="新宋体" w:hAnsi="新宋体"/>
                <w:b/>
                <w:szCs w:val="21"/>
              </w:rPr>
            </w:pPr>
            <w:r>
              <w:rPr>
                <w:rFonts w:ascii="新宋体" w:eastAsia="新宋体" w:hAnsi="新宋体" w:hint="eastAsia"/>
                <w:b/>
                <w:szCs w:val="21"/>
              </w:rPr>
              <w:t>3.3中标人所交付产品、工程或服务不符合其投标承诺的，或在投标阶段为了中标而盲目虚假承诺、低价恶性竞争，在履约阶段则通过偷工减料、以次充好而获取利润的，将被没收履约保证金，并被深圳代理机构评为履约等级“差”并按主管部门相关规定处理。</w:t>
            </w:r>
          </w:p>
        </w:tc>
      </w:tr>
      <w:tr w:rsidR="009B61ED" w:rsidTr="00DC0B5A">
        <w:trPr>
          <w:trHeight w:val="350"/>
        </w:trPr>
        <w:tc>
          <w:tcPr>
            <w:tcW w:w="993" w:type="dxa"/>
            <w:vMerge/>
            <w:vAlign w:val="center"/>
          </w:tcPr>
          <w:p w:rsidR="009B61ED" w:rsidRDefault="009B61ED" w:rsidP="00DC0B5A">
            <w:pPr>
              <w:jc w:val="center"/>
              <w:rPr>
                <w:rFonts w:ascii="新宋体" w:eastAsia="新宋体" w:hAnsi="新宋体"/>
                <w:b/>
                <w:szCs w:val="21"/>
              </w:rPr>
            </w:pPr>
          </w:p>
        </w:tc>
        <w:tc>
          <w:tcPr>
            <w:tcW w:w="1559" w:type="dxa"/>
            <w:vMerge/>
          </w:tcPr>
          <w:p w:rsidR="009B61ED" w:rsidRDefault="009B61ED" w:rsidP="00DC0B5A">
            <w:pPr>
              <w:jc w:val="center"/>
              <w:rPr>
                <w:rFonts w:ascii="新宋体" w:eastAsia="新宋体" w:hAnsi="新宋体"/>
                <w:szCs w:val="21"/>
              </w:rPr>
            </w:pPr>
          </w:p>
        </w:tc>
        <w:tc>
          <w:tcPr>
            <w:tcW w:w="6268" w:type="dxa"/>
          </w:tcPr>
          <w:p w:rsidR="009B61ED" w:rsidRDefault="009B61ED" w:rsidP="00DC0B5A">
            <w:pPr>
              <w:rPr>
                <w:rFonts w:ascii="新宋体" w:eastAsia="新宋体" w:hAnsi="新宋体"/>
                <w:b/>
                <w:szCs w:val="21"/>
              </w:rPr>
            </w:pPr>
            <w:r>
              <w:rPr>
                <w:rFonts w:ascii="新宋体" w:eastAsia="新宋体" w:hAnsi="新宋体" w:hint="eastAsia"/>
                <w:b/>
                <w:szCs w:val="21"/>
              </w:rPr>
              <w:t>3.4……</w:t>
            </w:r>
          </w:p>
        </w:tc>
      </w:tr>
      <w:tr w:rsidR="009B61ED" w:rsidTr="00DC0B5A">
        <w:trPr>
          <w:trHeight w:val="350"/>
        </w:trPr>
        <w:tc>
          <w:tcPr>
            <w:tcW w:w="993"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4</w:t>
            </w:r>
          </w:p>
        </w:tc>
        <w:tc>
          <w:tcPr>
            <w:tcW w:w="1559" w:type="dxa"/>
            <w:vMerge w:val="restart"/>
            <w:vAlign w:val="center"/>
          </w:tcPr>
          <w:p w:rsidR="009B61ED" w:rsidRDefault="009B61ED" w:rsidP="00DC0B5A">
            <w:pPr>
              <w:jc w:val="center"/>
              <w:rPr>
                <w:rFonts w:ascii="新宋体" w:eastAsia="新宋体" w:hAnsi="新宋体"/>
                <w:szCs w:val="21"/>
              </w:rPr>
            </w:pPr>
            <w:r>
              <w:rPr>
                <w:rFonts w:ascii="新宋体" w:eastAsia="新宋体" w:hAnsi="新宋体" w:hint="eastAsia"/>
                <w:szCs w:val="21"/>
              </w:rPr>
              <w:t>技术培训</w:t>
            </w:r>
          </w:p>
        </w:tc>
        <w:tc>
          <w:tcPr>
            <w:tcW w:w="6268" w:type="dxa"/>
            <w:vAlign w:val="center"/>
          </w:tcPr>
          <w:p w:rsidR="009B61ED" w:rsidRDefault="009B61ED" w:rsidP="00DC0B5A">
            <w:pPr>
              <w:spacing w:line="276" w:lineRule="auto"/>
              <w:rPr>
                <w:b/>
                <w:szCs w:val="22"/>
              </w:rPr>
            </w:pPr>
            <w:r>
              <w:rPr>
                <w:rFonts w:hint="eastAsia"/>
                <w:b/>
                <w:szCs w:val="22"/>
              </w:rPr>
              <w:t>3.1.</w:t>
            </w:r>
            <w:r>
              <w:rPr>
                <w:rFonts w:hint="eastAsia"/>
                <w:b/>
                <w:szCs w:val="22"/>
              </w:rPr>
              <w:t>供应商提供详细技术资料并免费对用户</w:t>
            </w:r>
            <w:r>
              <w:rPr>
                <w:rFonts w:hint="eastAsia"/>
                <w:b/>
                <w:szCs w:val="22"/>
              </w:rPr>
              <w:t>2</w:t>
            </w:r>
            <w:r>
              <w:rPr>
                <w:rFonts w:hint="eastAsia"/>
                <w:b/>
                <w:szCs w:val="22"/>
              </w:rPr>
              <w:t>人进行</w:t>
            </w:r>
            <w:r>
              <w:rPr>
                <w:rFonts w:hint="eastAsia"/>
                <w:b/>
                <w:szCs w:val="22"/>
              </w:rPr>
              <w:t>1</w:t>
            </w:r>
            <w:r>
              <w:rPr>
                <w:rFonts w:hint="eastAsia"/>
                <w:b/>
                <w:szCs w:val="22"/>
              </w:rPr>
              <w:t>天技术培训。</w:t>
            </w:r>
          </w:p>
        </w:tc>
      </w:tr>
      <w:tr w:rsidR="009B61ED" w:rsidTr="00DC0B5A">
        <w:trPr>
          <w:trHeight w:val="350"/>
        </w:trPr>
        <w:tc>
          <w:tcPr>
            <w:tcW w:w="993" w:type="dxa"/>
            <w:vMerge/>
            <w:vAlign w:val="center"/>
          </w:tcPr>
          <w:p w:rsidR="009B61ED" w:rsidRDefault="009B61ED" w:rsidP="00DC0B5A">
            <w:pPr>
              <w:jc w:val="center"/>
              <w:rPr>
                <w:rFonts w:ascii="新宋体" w:eastAsia="新宋体" w:hAnsi="新宋体"/>
                <w:b/>
                <w:szCs w:val="21"/>
              </w:rPr>
            </w:pPr>
          </w:p>
        </w:tc>
        <w:tc>
          <w:tcPr>
            <w:tcW w:w="1559" w:type="dxa"/>
            <w:vMerge/>
          </w:tcPr>
          <w:p w:rsidR="009B61ED" w:rsidRDefault="009B61ED" w:rsidP="00DC0B5A">
            <w:pPr>
              <w:rPr>
                <w:rFonts w:ascii="新宋体" w:eastAsia="新宋体" w:hAnsi="新宋体"/>
                <w:b/>
                <w:szCs w:val="21"/>
              </w:rPr>
            </w:pPr>
          </w:p>
        </w:tc>
        <w:tc>
          <w:tcPr>
            <w:tcW w:w="6268" w:type="dxa"/>
            <w:vAlign w:val="center"/>
          </w:tcPr>
          <w:p w:rsidR="009B61ED" w:rsidRDefault="009B61ED" w:rsidP="00DC0B5A">
            <w:pPr>
              <w:spacing w:line="276" w:lineRule="auto"/>
              <w:rPr>
                <w:b/>
                <w:szCs w:val="22"/>
              </w:rPr>
            </w:pPr>
            <w:r>
              <w:rPr>
                <w:rFonts w:hint="eastAsia"/>
                <w:b/>
                <w:szCs w:val="22"/>
              </w:rPr>
              <w:t>3.2.</w:t>
            </w:r>
            <w:r>
              <w:rPr>
                <w:rFonts w:hint="eastAsia"/>
                <w:b/>
                <w:szCs w:val="22"/>
              </w:rPr>
              <w:t>培训的内容及方案应由双方协商制定，中标人前来进行技术培训的人员的相关一切费用包括在合同总价中。</w:t>
            </w:r>
          </w:p>
        </w:tc>
      </w:tr>
    </w:tbl>
    <w:p w:rsidR="009B61ED" w:rsidRDefault="009B61ED" w:rsidP="009B61ED">
      <w:pPr>
        <w:pStyle w:val="a5"/>
        <w:spacing w:beforeLines="25" w:before="78" w:afterLines="25" w:after="78"/>
        <w:ind w:firstLineChars="187" w:firstLine="393"/>
        <w:rPr>
          <w:rFonts w:ascii="宋体" w:hAnsi="宋体"/>
          <w:szCs w:val="21"/>
        </w:rPr>
      </w:pPr>
    </w:p>
    <w:p w:rsidR="009B61ED" w:rsidRDefault="009B61ED" w:rsidP="009B61ED">
      <w:pPr>
        <w:pStyle w:val="3"/>
        <w:jc w:val="left"/>
        <w:rPr>
          <w:rFonts w:ascii="新宋体" w:eastAsia="新宋体" w:hAnsi="新宋体"/>
          <w:kern w:val="44"/>
          <w:sz w:val="30"/>
          <w:szCs w:val="30"/>
        </w:rPr>
      </w:pPr>
      <w:r>
        <w:rPr>
          <w:rFonts w:ascii="新宋体" w:eastAsia="新宋体" w:hAnsi="新宋体" w:hint="eastAsia"/>
          <w:kern w:val="44"/>
          <w:sz w:val="30"/>
          <w:szCs w:val="30"/>
        </w:rPr>
        <w:t>六、政策导向</w:t>
      </w:r>
    </w:p>
    <w:p w:rsidR="009B61ED" w:rsidRDefault="009B61ED" w:rsidP="009B61ED">
      <w:pPr>
        <w:spacing w:line="336"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9B61ED" w:rsidRDefault="009B61ED" w:rsidP="009B61ED">
      <w:pPr>
        <w:spacing w:line="336"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rPr>
        <w:t>规</w:t>
      </w:r>
      <w:proofErr w:type="gramEnd"/>
      <w:r>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rPr>
        <w:t>商限制</w:t>
      </w:r>
      <w:proofErr w:type="gramEnd"/>
      <w:r>
        <w:rPr>
          <w:rFonts w:ascii="新宋体" w:eastAsia="新宋体" w:hAnsi="新宋体" w:hint="eastAsia"/>
        </w:rPr>
        <w:t>参与政府采购。</w:t>
      </w:r>
    </w:p>
    <w:p w:rsidR="009B61ED" w:rsidRDefault="009B61ED" w:rsidP="009B61ED">
      <w:pPr>
        <w:spacing w:line="336" w:lineRule="auto"/>
        <w:rPr>
          <w:rFonts w:ascii="新宋体" w:eastAsia="新宋体" w:hAnsi="新宋体"/>
        </w:rPr>
      </w:pPr>
      <w:r>
        <w:rPr>
          <w:rFonts w:ascii="新宋体" w:eastAsia="新宋体" w:hAnsi="新宋体" w:hint="eastAsia"/>
        </w:rPr>
        <w:t>3、“信用中国”、“中国政府采购网”以及“深圳市政府采购监管网”为供应商信用信息的查询渠道，相关信息以中标通知书发出前的查询结果为准。</w:t>
      </w:r>
    </w:p>
    <w:p w:rsidR="009B61ED" w:rsidRDefault="009B61ED" w:rsidP="009B61ED">
      <w:pPr>
        <w:widowControl/>
        <w:jc w:val="left"/>
        <w:rPr>
          <w:rFonts w:ascii="新宋体" w:eastAsia="新宋体" w:hAnsi="新宋体"/>
        </w:rPr>
      </w:pPr>
      <w:r>
        <w:rPr>
          <w:rFonts w:ascii="新宋体" w:eastAsia="新宋体" w:hAnsi="新宋体"/>
        </w:rPr>
        <w:br w:type="page"/>
      </w:r>
      <w:bookmarkStart w:id="1" w:name="_GoBack"/>
      <w:bookmarkEnd w:id="1"/>
    </w:p>
    <w:sectPr w:rsidR="009B6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ED" w:rsidRDefault="009B61ED" w:rsidP="009B61ED">
      <w:r>
        <w:separator/>
      </w:r>
    </w:p>
  </w:endnote>
  <w:endnote w:type="continuationSeparator" w:id="0">
    <w:p w:rsidR="009B61ED" w:rsidRDefault="009B61ED" w:rsidP="009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ED" w:rsidRDefault="009B61ED" w:rsidP="009B61ED">
      <w:r>
        <w:separator/>
      </w:r>
    </w:p>
  </w:footnote>
  <w:footnote w:type="continuationSeparator" w:id="0">
    <w:p w:rsidR="009B61ED" w:rsidRDefault="009B61ED" w:rsidP="009B6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1653"/>
    <w:multiLevelType w:val="singleLevel"/>
    <w:tmpl w:val="60CC165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70"/>
    <w:rsid w:val="00231F82"/>
    <w:rsid w:val="00903B70"/>
    <w:rsid w:val="009B61E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ED"/>
    <w:pPr>
      <w:widowControl w:val="0"/>
      <w:jc w:val="both"/>
    </w:pPr>
    <w:rPr>
      <w:rFonts w:ascii="Times New Roman" w:eastAsia="宋体" w:hAnsi="Times New Roman" w:cs="Times New Roman"/>
      <w:szCs w:val="24"/>
    </w:rPr>
  </w:style>
  <w:style w:type="paragraph" w:styleId="2">
    <w:name w:val="heading 2"/>
    <w:basedOn w:val="3"/>
    <w:next w:val="4"/>
    <w:link w:val="2Char"/>
    <w:qFormat/>
    <w:rsid w:val="009B61ED"/>
    <w:pPr>
      <w:adjustRightInd w:val="0"/>
      <w:jc w:val="center"/>
      <w:textAlignment w:val="baseline"/>
      <w:outlineLvl w:val="1"/>
    </w:pPr>
    <w:rPr>
      <w:kern w:val="0"/>
      <w:sz w:val="24"/>
      <w:szCs w:val="20"/>
    </w:rPr>
  </w:style>
  <w:style w:type="paragraph" w:styleId="3">
    <w:name w:val="heading 3"/>
    <w:basedOn w:val="4"/>
    <w:next w:val="a"/>
    <w:link w:val="3Char1"/>
    <w:qFormat/>
    <w:rsid w:val="009B61E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B61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1ED"/>
    <w:rPr>
      <w:sz w:val="18"/>
      <w:szCs w:val="18"/>
    </w:rPr>
  </w:style>
  <w:style w:type="paragraph" w:styleId="a4">
    <w:name w:val="footer"/>
    <w:basedOn w:val="a"/>
    <w:link w:val="Char0"/>
    <w:uiPriority w:val="99"/>
    <w:unhideWhenUsed/>
    <w:rsid w:val="009B61ED"/>
    <w:pPr>
      <w:tabs>
        <w:tab w:val="center" w:pos="4153"/>
        <w:tab w:val="right" w:pos="8306"/>
      </w:tabs>
      <w:snapToGrid w:val="0"/>
      <w:jc w:val="left"/>
    </w:pPr>
    <w:rPr>
      <w:sz w:val="18"/>
      <w:szCs w:val="18"/>
    </w:rPr>
  </w:style>
  <w:style w:type="character" w:customStyle="1" w:styleId="Char0">
    <w:name w:val="页脚 Char"/>
    <w:basedOn w:val="a0"/>
    <w:link w:val="a4"/>
    <w:uiPriority w:val="99"/>
    <w:rsid w:val="009B61ED"/>
    <w:rPr>
      <w:sz w:val="18"/>
      <w:szCs w:val="18"/>
    </w:rPr>
  </w:style>
  <w:style w:type="character" w:customStyle="1" w:styleId="2Char">
    <w:name w:val="标题 2 Char"/>
    <w:basedOn w:val="a0"/>
    <w:link w:val="2"/>
    <w:qFormat/>
    <w:rsid w:val="009B61ED"/>
    <w:rPr>
      <w:rFonts w:ascii="宋体" w:eastAsia="宋体" w:hAnsi="宋体" w:cs="Times New Roman"/>
      <w:b/>
      <w:bCs/>
      <w:kern w:val="0"/>
      <w:sz w:val="24"/>
      <w:szCs w:val="20"/>
    </w:rPr>
  </w:style>
  <w:style w:type="character" w:customStyle="1" w:styleId="3Char">
    <w:name w:val="标题 3 Char"/>
    <w:basedOn w:val="a0"/>
    <w:uiPriority w:val="9"/>
    <w:semiHidden/>
    <w:rsid w:val="009B61ED"/>
    <w:rPr>
      <w:rFonts w:ascii="Times New Roman" w:eastAsia="宋体" w:hAnsi="Times New Roman" w:cs="Times New Roman"/>
      <w:b/>
      <w:bCs/>
      <w:sz w:val="32"/>
      <w:szCs w:val="32"/>
    </w:rPr>
  </w:style>
  <w:style w:type="paragraph" w:styleId="a5">
    <w:name w:val="Normal Indent"/>
    <w:basedOn w:val="a"/>
    <w:link w:val="Char1"/>
    <w:qFormat/>
    <w:rsid w:val="009B61ED"/>
    <w:pPr>
      <w:ind w:firstLine="420"/>
    </w:pPr>
    <w:rPr>
      <w:szCs w:val="20"/>
    </w:rPr>
  </w:style>
  <w:style w:type="character" w:customStyle="1" w:styleId="3Char1">
    <w:name w:val="标题 3 Char1"/>
    <w:link w:val="3"/>
    <w:qFormat/>
    <w:rsid w:val="009B61ED"/>
    <w:rPr>
      <w:rFonts w:ascii="宋体" w:eastAsia="宋体" w:hAnsi="宋体" w:cs="Times New Roman"/>
      <w:b/>
      <w:bCs/>
      <w:sz w:val="28"/>
      <w:szCs w:val="32"/>
    </w:rPr>
  </w:style>
  <w:style w:type="character" w:customStyle="1" w:styleId="Char1">
    <w:name w:val="正文缩进 Char"/>
    <w:link w:val="a5"/>
    <w:qFormat/>
    <w:rsid w:val="009B61ED"/>
    <w:rPr>
      <w:rFonts w:ascii="Times New Roman" w:eastAsia="宋体" w:hAnsi="Times New Roman" w:cs="Times New Roman"/>
      <w:szCs w:val="20"/>
    </w:rPr>
  </w:style>
  <w:style w:type="character" w:customStyle="1" w:styleId="4Char">
    <w:name w:val="标题 4 Char"/>
    <w:basedOn w:val="a0"/>
    <w:link w:val="4"/>
    <w:uiPriority w:val="9"/>
    <w:semiHidden/>
    <w:rsid w:val="009B61E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ED"/>
    <w:pPr>
      <w:widowControl w:val="0"/>
      <w:jc w:val="both"/>
    </w:pPr>
    <w:rPr>
      <w:rFonts w:ascii="Times New Roman" w:eastAsia="宋体" w:hAnsi="Times New Roman" w:cs="Times New Roman"/>
      <w:szCs w:val="24"/>
    </w:rPr>
  </w:style>
  <w:style w:type="paragraph" w:styleId="2">
    <w:name w:val="heading 2"/>
    <w:basedOn w:val="3"/>
    <w:next w:val="4"/>
    <w:link w:val="2Char"/>
    <w:qFormat/>
    <w:rsid w:val="009B61ED"/>
    <w:pPr>
      <w:adjustRightInd w:val="0"/>
      <w:jc w:val="center"/>
      <w:textAlignment w:val="baseline"/>
      <w:outlineLvl w:val="1"/>
    </w:pPr>
    <w:rPr>
      <w:kern w:val="0"/>
      <w:sz w:val="24"/>
      <w:szCs w:val="20"/>
    </w:rPr>
  </w:style>
  <w:style w:type="paragraph" w:styleId="3">
    <w:name w:val="heading 3"/>
    <w:basedOn w:val="4"/>
    <w:next w:val="a"/>
    <w:link w:val="3Char1"/>
    <w:qFormat/>
    <w:rsid w:val="009B61E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B61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1ED"/>
    <w:rPr>
      <w:sz w:val="18"/>
      <w:szCs w:val="18"/>
    </w:rPr>
  </w:style>
  <w:style w:type="paragraph" w:styleId="a4">
    <w:name w:val="footer"/>
    <w:basedOn w:val="a"/>
    <w:link w:val="Char0"/>
    <w:uiPriority w:val="99"/>
    <w:unhideWhenUsed/>
    <w:rsid w:val="009B61ED"/>
    <w:pPr>
      <w:tabs>
        <w:tab w:val="center" w:pos="4153"/>
        <w:tab w:val="right" w:pos="8306"/>
      </w:tabs>
      <w:snapToGrid w:val="0"/>
      <w:jc w:val="left"/>
    </w:pPr>
    <w:rPr>
      <w:sz w:val="18"/>
      <w:szCs w:val="18"/>
    </w:rPr>
  </w:style>
  <w:style w:type="character" w:customStyle="1" w:styleId="Char0">
    <w:name w:val="页脚 Char"/>
    <w:basedOn w:val="a0"/>
    <w:link w:val="a4"/>
    <w:uiPriority w:val="99"/>
    <w:rsid w:val="009B61ED"/>
    <w:rPr>
      <w:sz w:val="18"/>
      <w:szCs w:val="18"/>
    </w:rPr>
  </w:style>
  <w:style w:type="character" w:customStyle="1" w:styleId="2Char">
    <w:name w:val="标题 2 Char"/>
    <w:basedOn w:val="a0"/>
    <w:link w:val="2"/>
    <w:qFormat/>
    <w:rsid w:val="009B61ED"/>
    <w:rPr>
      <w:rFonts w:ascii="宋体" w:eastAsia="宋体" w:hAnsi="宋体" w:cs="Times New Roman"/>
      <w:b/>
      <w:bCs/>
      <w:kern w:val="0"/>
      <w:sz w:val="24"/>
      <w:szCs w:val="20"/>
    </w:rPr>
  </w:style>
  <w:style w:type="character" w:customStyle="1" w:styleId="3Char">
    <w:name w:val="标题 3 Char"/>
    <w:basedOn w:val="a0"/>
    <w:uiPriority w:val="9"/>
    <w:semiHidden/>
    <w:rsid w:val="009B61ED"/>
    <w:rPr>
      <w:rFonts w:ascii="Times New Roman" w:eastAsia="宋体" w:hAnsi="Times New Roman" w:cs="Times New Roman"/>
      <w:b/>
      <w:bCs/>
      <w:sz w:val="32"/>
      <w:szCs w:val="32"/>
    </w:rPr>
  </w:style>
  <w:style w:type="paragraph" w:styleId="a5">
    <w:name w:val="Normal Indent"/>
    <w:basedOn w:val="a"/>
    <w:link w:val="Char1"/>
    <w:qFormat/>
    <w:rsid w:val="009B61ED"/>
    <w:pPr>
      <w:ind w:firstLine="420"/>
    </w:pPr>
    <w:rPr>
      <w:szCs w:val="20"/>
    </w:rPr>
  </w:style>
  <w:style w:type="character" w:customStyle="1" w:styleId="3Char1">
    <w:name w:val="标题 3 Char1"/>
    <w:link w:val="3"/>
    <w:qFormat/>
    <w:rsid w:val="009B61ED"/>
    <w:rPr>
      <w:rFonts w:ascii="宋体" w:eastAsia="宋体" w:hAnsi="宋体" w:cs="Times New Roman"/>
      <w:b/>
      <w:bCs/>
      <w:sz w:val="28"/>
      <w:szCs w:val="32"/>
    </w:rPr>
  </w:style>
  <w:style w:type="character" w:customStyle="1" w:styleId="Char1">
    <w:name w:val="正文缩进 Char"/>
    <w:link w:val="a5"/>
    <w:qFormat/>
    <w:rsid w:val="009B61ED"/>
    <w:rPr>
      <w:rFonts w:ascii="Times New Roman" w:eastAsia="宋体" w:hAnsi="Times New Roman" w:cs="Times New Roman"/>
      <w:szCs w:val="20"/>
    </w:rPr>
  </w:style>
  <w:style w:type="character" w:customStyle="1" w:styleId="4Char">
    <w:name w:val="标题 4 Char"/>
    <w:basedOn w:val="a0"/>
    <w:link w:val="4"/>
    <w:uiPriority w:val="9"/>
    <w:semiHidden/>
    <w:rsid w:val="009B61E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2021-06-22T08:43:00Z</dcterms:created>
  <dcterms:modified xsi:type="dcterms:W3CDTF">2021-06-22T08:44:00Z</dcterms:modified>
</cp:coreProperties>
</file>