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48" w:rsidRPr="00E77E93" w:rsidRDefault="00186B48" w:rsidP="00186B48">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项目技术要求</w:t>
      </w:r>
    </w:p>
    <w:p w:rsidR="00186B48" w:rsidRPr="002D411E" w:rsidRDefault="00186B48" w:rsidP="00186B48">
      <w:pPr>
        <w:adjustRightInd w:val="0"/>
        <w:snapToGrid w:val="0"/>
        <w:spacing w:line="360" w:lineRule="auto"/>
        <w:ind w:firstLineChars="200" w:firstLine="420"/>
        <w:rPr>
          <w:rFonts w:ascii="新宋体" w:eastAsia="新宋体" w:hAnsi="新宋体"/>
          <w:kern w:val="0"/>
          <w:szCs w:val="21"/>
        </w:rPr>
      </w:pPr>
      <w:r w:rsidRPr="002D411E">
        <w:rPr>
          <w:rFonts w:ascii="新宋体" w:eastAsia="新宋体" w:hAnsi="新宋体" w:hint="eastAsia"/>
          <w:kern w:val="0"/>
          <w:szCs w:val="21"/>
        </w:rPr>
        <w:t>（一）项目研究成果应当对中、美、欧、日等主要国家级国际组织的出口规则进行对比和综述，并介绍相关典型案例；</w:t>
      </w:r>
    </w:p>
    <w:p w:rsidR="00186B48" w:rsidRPr="002D411E" w:rsidRDefault="00186B48" w:rsidP="00186B48">
      <w:pPr>
        <w:adjustRightInd w:val="0"/>
        <w:snapToGrid w:val="0"/>
        <w:spacing w:line="360" w:lineRule="auto"/>
        <w:ind w:firstLineChars="200" w:firstLine="420"/>
        <w:rPr>
          <w:rFonts w:ascii="新宋体" w:eastAsia="新宋体" w:hAnsi="新宋体"/>
          <w:kern w:val="0"/>
          <w:szCs w:val="21"/>
        </w:rPr>
      </w:pPr>
      <w:r w:rsidRPr="002D411E">
        <w:rPr>
          <w:rFonts w:ascii="新宋体" w:eastAsia="新宋体" w:hAnsi="新宋体" w:hint="eastAsia"/>
          <w:kern w:val="0"/>
          <w:szCs w:val="21"/>
        </w:rPr>
        <w:t>（二）项目研究成果应当介绍美国出口管制条例，对其中“产品、主体、国家、用途”等管控要素进行分析，并提出企业的管控建议；</w:t>
      </w:r>
    </w:p>
    <w:p w:rsidR="00186B48" w:rsidRPr="002D411E" w:rsidRDefault="00186B48" w:rsidP="00186B48">
      <w:pPr>
        <w:adjustRightInd w:val="0"/>
        <w:snapToGrid w:val="0"/>
        <w:spacing w:line="360" w:lineRule="auto"/>
        <w:ind w:firstLineChars="200" w:firstLine="420"/>
        <w:rPr>
          <w:rFonts w:ascii="新宋体" w:eastAsia="新宋体" w:hAnsi="新宋体"/>
          <w:kern w:val="0"/>
          <w:szCs w:val="21"/>
        </w:rPr>
      </w:pPr>
      <w:r w:rsidRPr="002D411E">
        <w:rPr>
          <w:rFonts w:ascii="新宋体" w:eastAsia="新宋体" w:hAnsi="新宋体" w:hint="eastAsia"/>
          <w:kern w:val="0"/>
          <w:szCs w:val="21"/>
        </w:rPr>
        <w:t>（三）项目研究成果应当对云服务、开源软件、新兴技术的合</w:t>
      </w:r>
      <w:proofErr w:type="gramStart"/>
      <w:r w:rsidRPr="002D411E">
        <w:rPr>
          <w:rFonts w:ascii="新宋体" w:eastAsia="新宋体" w:hAnsi="新宋体" w:hint="eastAsia"/>
          <w:kern w:val="0"/>
          <w:szCs w:val="21"/>
        </w:rPr>
        <w:t>规</w:t>
      </w:r>
      <w:proofErr w:type="gramEnd"/>
      <w:r w:rsidRPr="002D411E">
        <w:rPr>
          <w:rFonts w:ascii="新宋体" w:eastAsia="新宋体" w:hAnsi="新宋体" w:hint="eastAsia"/>
          <w:kern w:val="0"/>
          <w:szCs w:val="21"/>
        </w:rPr>
        <w:t>风险进行分析，并提出相应的企业管控建议；</w:t>
      </w:r>
    </w:p>
    <w:p w:rsidR="00186B48" w:rsidRPr="002D411E" w:rsidRDefault="00186B48" w:rsidP="00186B48">
      <w:pPr>
        <w:adjustRightInd w:val="0"/>
        <w:snapToGrid w:val="0"/>
        <w:spacing w:line="360" w:lineRule="auto"/>
        <w:ind w:firstLineChars="200" w:firstLine="420"/>
        <w:rPr>
          <w:rFonts w:ascii="新宋体" w:eastAsia="新宋体" w:hAnsi="新宋体"/>
          <w:kern w:val="0"/>
          <w:szCs w:val="21"/>
        </w:rPr>
      </w:pPr>
      <w:r w:rsidRPr="002D411E">
        <w:rPr>
          <w:rFonts w:ascii="新宋体" w:eastAsia="新宋体" w:hAnsi="新宋体" w:hint="eastAsia"/>
          <w:kern w:val="0"/>
          <w:szCs w:val="21"/>
        </w:rPr>
        <w:t>（四）项目研究成果应当结合美国出口管制合</w:t>
      </w:r>
      <w:proofErr w:type="gramStart"/>
      <w:r w:rsidRPr="002D411E">
        <w:rPr>
          <w:rFonts w:ascii="新宋体" w:eastAsia="新宋体" w:hAnsi="新宋体" w:hint="eastAsia"/>
          <w:kern w:val="0"/>
          <w:szCs w:val="21"/>
        </w:rPr>
        <w:t>规</w:t>
      </w:r>
      <w:proofErr w:type="gramEnd"/>
      <w:r w:rsidRPr="002D411E">
        <w:rPr>
          <w:rFonts w:ascii="新宋体" w:eastAsia="新宋体" w:hAnsi="新宋体" w:hint="eastAsia"/>
          <w:kern w:val="0"/>
          <w:szCs w:val="21"/>
        </w:rPr>
        <w:t>指引和国资委发布的《中央企业合规管理指引》介绍合</w:t>
      </w:r>
      <w:proofErr w:type="gramStart"/>
      <w:r w:rsidRPr="002D411E">
        <w:rPr>
          <w:rFonts w:ascii="新宋体" w:eastAsia="新宋体" w:hAnsi="新宋体" w:hint="eastAsia"/>
          <w:kern w:val="0"/>
          <w:szCs w:val="21"/>
        </w:rPr>
        <w:t>规</w:t>
      </w:r>
      <w:proofErr w:type="gramEnd"/>
      <w:r w:rsidRPr="002D411E">
        <w:rPr>
          <w:rFonts w:ascii="新宋体" w:eastAsia="新宋体" w:hAnsi="新宋体" w:hint="eastAsia"/>
          <w:kern w:val="0"/>
          <w:szCs w:val="21"/>
        </w:rPr>
        <w:t>体系建设的关键要素以及企业良好实践，具体包括：高层承诺、风险评估、合</w:t>
      </w:r>
      <w:proofErr w:type="gramStart"/>
      <w:r w:rsidRPr="002D411E">
        <w:rPr>
          <w:rFonts w:ascii="新宋体" w:eastAsia="新宋体" w:hAnsi="新宋体" w:hint="eastAsia"/>
          <w:kern w:val="0"/>
          <w:szCs w:val="21"/>
        </w:rPr>
        <w:t>规</w:t>
      </w:r>
      <w:proofErr w:type="gramEnd"/>
      <w:r w:rsidRPr="002D411E">
        <w:rPr>
          <w:rFonts w:ascii="新宋体" w:eastAsia="新宋体" w:hAnsi="新宋体" w:hint="eastAsia"/>
          <w:kern w:val="0"/>
          <w:szCs w:val="21"/>
        </w:rPr>
        <w:t>审核、文档保存、合</w:t>
      </w:r>
      <w:proofErr w:type="gramStart"/>
      <w:r w:rsidRPr="002D411E">
        <w:rPr>
          <w:rFonts w:ascii="新宋体" w:eastAsia="新宋体" w:hAnsi="新宋体" w:hint="eastAsia"/>
          <w:kern w:val="0"/>
          <w:szCs w:val="21"/>
        </w:rPr>
        <w:t>规</w:t>
      </w:r>
      <w:proofErr w:type="gramEnd"/>
      <w:r w:rsidRPr="002D411E">
        <w:rPr>
          <w:rFonts w:ascii="新宋体" w:eastAsia="新宋体" w:hAnsi="新宋体" w:hint="eastAsia"/>
          <w:kern w:val="0"/>
          <w:szCs w:val="21"/>
        </w:rPr>
        <w:t>培训、业务检查、违规调查与改进、合</w:t>
      </w:r>
      <w:proofErr w:type="gramStart"/>
      <w:r w:rsidRPr="002D411E">
        <w:rPr>
          <w:rFonts w:ascii="新宋体" w:eastAsia="新宋体" w:hAnsi="新宋体" w:hint="eastAsia"/>
          <w:kern w:val="0"/>
          <w:szCs w:val="21"/>
        </w:rPr>
        <w:t>规</w:t>
      </w:r>
      <w:proofErr w:type="gramEnd"/>
      <w:r w:rsidRPr="002D411E">
        <w:rPr>
          <w:rFonts w:ascii="新宋体" w:eastAsia="新宋体" w:hAnsi="新宋体" w:hint="eastAsia"/>
          <w:kern w:val="0"/>
          <w:szCs w:val="21"/>
        </w:rPr>
        <w:t>手册。</w:t>
      </w:r>
    </w:p>
    <w:p w:rsidR="00186B48" w:rsidRPr="002D411E" w:rsidRDefault="00186B48" w:rsidP="00186B48">
      <w:pPr>
        <w:rPr>
          <w:b/>
        </w:rPr>
      </w:pPr>
    </w:p>
    <w:p w:rsidR="00186B48" w:rsidRPr="00E77E93" w:rsidRDefault="00186B48" w:rsidP="00186B48">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项目商务要求</w:t>
      </w:r>
    </w:p>
    <w:p w:rsidR="00186B48" w:rsidRPr="002D411E" w:rsidRDefault="00186B48" w:rsidP="00186B48">
      <w:pPr>
        <w:spacing w:line="360" w:lineRule="auto"/>
        <w:ind w:firstLineChars="200" w:firstLine="420"/>
        <w:rPr>
          <w:rFonts w:ascii="新宋体" w:eastAsia="新宋体" w:hAnsi="新宋体"/>
          <w:u w:val="single"/>
        </w:rPr>
      </w:pPr>
      <w:r w:rsidRPr="002D411E">
        <w:rPr>
          <w:rFonts w:ascii="新宋体" w:eastAsia="新宋体" w:hAnsi="新宋体" w:hint="eastAsia"/>
        </w:rPr>
        <w:t>（一）服务期限：</w:t>
      </w:r>
      <w:r w:rsidRPr="002D411E">
        <w:rPr>
          <w:rFonts w:ascii="新宋体" w:eastAsia="新宋体" w:hAnsi="新宋体" w:hint="eastAsia"/>
          <w:u w:val="single"/>
        </w:rPr>
        <w:t>6个月</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（二）付款方式：</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1.项目合同签订生效后</w:t>
      </w:r>
      <w:r w:rsidRPr="002D411E">
        <w:rPr>
          <w:rFonts w:ascii="新宋体" w:eastAsia="新宋体" w:hAnsi="新宋体" w:hint="eastAsia"/>
          <w:u w:val="single"/>
        </w:rPr>
        <w:t xml:space="preserve"> 15 </w:t>
      </w:r>
      <w:proofErr w:type="gramStart"/>
      <w:r w:rsidRPr="002D411E">
        <w:rPr>
          <w:rFonts w:ascii="新宋体" w:eastAsia="新宋体" w:hAnsi="新宋体" w:hint="eastAsia"/>
        </w:rPr>
        <w:t>个</w:t>
      </w:r>
      <w:proofErr w:type="gramEnd"/>
      <w:r w:rsidRPr="002D411E">
        <w:rPr>
          <w:rFonts w:ascii="新宋体" w:eastAsia="新宋体" w:hAnsi="新宋体" w:hint="eastAsia"/>
        </w:rPr>
        <w:t>工作日内，甲方在收到乙方开具的载明相应金额的合格发票后，向乙方指定银行账户支付合同服务费总金额的80%</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 xml:space="preserve">2.乙方将本项目最终成果全部提交给甲方，甲方确认工作完成并通过专家评审验收后，应在收到乙方开具的载明相应金额的合格发票后 10 </w:t>
      </w:r>
      <w:proofErr w:type="gramStart"/>
      <w:r w:rsidRPr="002D411E">
        <w:rPr>
          <w:rFonts w:ascii="新宋体" w:eastAsia="新宋体" w:hAnsi="新宋体" w:hint="eastAsia"/>
        </w:rPr>
        <w:t>个</w:t>
      </w:r>
      <w:proofErr w:type="gramEnd"/>
      <w:r w:rsidRPr="002D411E">
        <w:rPr>
          <w:rFonts w:ascii="新宋体" w:eastAsia="新宋体" w:hAnsi="新宋体" w:hint="eastAsia"/>
        </w:rPr>
        <w:t>工作日内，向乙方指定银行账户支付合同服务费总金额的20%。</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（三）质量考核验收标准及违约金</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1.质量考核验收标准：</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（1）研究成果内容应当包括欧美发达国家相关出口规则管控制度并对相关典型案例进行具体分析；</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（2）研究成果应当重点介绍美国出口管制条例，对其中“产品、主体、国家、用途”等管控要素进行分析，并从企业角度提出相应的管控建议；</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（3）研究成果应当在云服务、开源软件、新兴技术等方面的合</w:t>
      </w:r>
      <w:proofErr w:type="gramStart"/>
      <w:r w:rsidRPr="002D411E">
        <w:rPr>
          <w:rFonts w:ascii="新宋体" w:eastAsia="新宋体" w:hAnsi="新宋体" w:hint="eastAsia"/>
        </w:rPr>
        <w:t>规</w:t>
      </w:r>
      <w:proofErr w:type="gramEnd"/>
      <w:r w:rsidRPr="002D411E">
        <w:rPr>
          <w:rFonts w:ascii="新宋体" w:eastAsia="新宋体" w:hAnsi="新宋体" w:hint="eastAsia"/>
        </w:rPr>
        <w:t>风险进行分析，并从企业的角度提出相应的管控建议；</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（4）研究成果应当具有全局性、前瞻性及实操性，能够为我市相关行政决策提供参考并为我市企业应对、防范美国出口管制风险提供合</w:t>
      </w:r>
      <w:proofErr w:type="gramStart"/>
      <w:r w:rsidRPr="002D411E">
        <w:rPr>
          <w:rFonts w:ascii="新宋体" w:eastAsia="新宋体" w:hAnsi="新宋体" w:hint="eastAsia"/>
        </w:rPr>
        <w:t>规</w:t>
      </w:r>
      <w:proofErr w:type="gramEnd"/>
      <w:r w:rsidRPr="002D411E">
        <w:rPr>
          <w:rFonts w:ascii="新宋体" w:eastAsia="新宋体" w:hAnsi="新宋体" w:hint="eastAsia"/>
        </w:rPr>
        <w:t>指引。</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lastRenderedPageBreak/>
        <w:t>2.违约金：</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（1）如乙方未按照本协议约定的时间完成本项目各阶段工作，每延迟一天，甲方有权</w:t>
      </w:r>
      <w:proofErr w:type="gramStart"/>
      <w:r w:rsidRPr="002D411E">
        <w:rPr>
          <w:rFonts w:ascii="新宋体" w:eastAsia="新宋体" w:hAnsi="新宋体" w:hint="eastAsia"/>
        </w:rPr>
        <w:t>自尚未</w:t>
      </w:r>
      <w:proofErr w:type="gramEnd"/>
      <w:r w:rsidRPr="002D411E">
        <w:rPr>
          <w:rFonts w:ascii="新宋体" w:eastAsia="新宋体" w:hAnsi="新宋体" w:hint="eastAsia"/>
        </w:rPr>
        <w:t>支付的应付款中扣除本协议服务费总金额的 1‰的逾期违约金。</w:t>
      </w:r>
    </w:p>
    <w:p w:rsidR="00186B48" w:rsidRPr="002D411E" w:rsidRDefault="00186B48" w:rsidP="00186B48">
      <w:pPr>
        <w:spacing w:line="360" w:lineRule="auto"/>
        <w:ind w:firstLineChars="200" w:firstLine="420"/>
        <w:rPr>
          <w:rFonts w:ascii="新宋体" w:eastAsia="新宋体" w:hAnsi="新宋体"/>
        </w:rPr>
      </w:pPr>
      <w:r w:rsidRPr="002D411E">
        <w:rPr>
          <w:rFonts w:ascii="新宋体" w:eastAsia="新宋体" w:hAnsi="新宋体" w:hint="eastAsia"/>
        </w:rPr>
        <w:t>（2）本协议履行期间，发生下述情形的，甲方有权解除本协议，乙方除应退还甲方已支付的全部款项外，还应支付本协议项下，服务费总金额的20%的违约金。乙方应同时将已完成的项目成果移交甲方，并将全部有关资料退还甲方：</w:t>
      </w:r>
    </w:p>
    <w:p w:rsidR="00186B48" w:rsidRPr="002D411E" w:rsidRDefault="00186B48" w:rsidP="00186B48">
      <w:pPr>
        <w:numPr>
          <w:ilvl w:val="0"/>
          <w:numId w:val="1"/>
        </w:numPr>
        <w:spacing w:line="360" w:lineRule="auto"/>
        <w:ind w:left="845"/>
        <w:rPr>
          <w:rFonts w:ascii="新宋体" w:eastAsia="新宋体" w:hAnsi="新宋体"/>
        </w:rPr>
      </w:pPr>
      <w:r w:rsidRPr="002D411E">
        <w:rPr>
          <w:rFonts w:ascii="新宋体" w:eastAsia="新宋体" w:hAnsi="新宋体" w:hint="eastAsia"/>
        </w:rPr>
        <w:t xml:space="preserve">乙方未能按协议约定的日期（含协商延缓的日期）提交成果，延误时间超过 15 </w:t>
      </w:r>
      <w:proofErr w:type="gramStart"/>
      <w:r w:rsidRPr="002D411E">
        <w:rPr>
          <w:rFonts w:ascii="新宋体" w:eastAsia="新宋体" w:hAnsi="新宋体" w:hint="eastAsia"/>
        </w:rPr>
        <w:t>个</w:t>
      </w:r>
      <w:proofErr w:type="gramEnd"/>
      <w:r w:rsidRPr="002D411E">
        <w:rPr>
          <w:rFonts w:ascii="新宋体" w:eastAsia="新宋体" w:hAnsi="新宋体" w:hint="eastAsia"/>
        </w:rPr>
        <w:t>工作日；</w:t>
      </w:r>
    </w:p>
    <w:p w:rsidR="00186B48" w:rsidRPr="002D411E" w:rsidRDefault="00186B48" w:rsidP="00186B48">
      <w:pPr>
        <w:numPr>
          <w:ilvl w:val="0"/>
          <w:numId w:val="1"/>
        </w:numPr>
        <w:spacing w:line="360" w:lineRule="auto"/>
        <w:ind w:left="845"/>
        <w:rPr>
          <w:rFonts w:ascii="新宋体" w:eastAsia="新宋体" w:hAnsi="新宋体"/>
        </w:rPr>
      </w:pPr>
      <w:r w:rsidRPr="002D411E">
        <w:rPr>
          <w:rFonts w:ascii="新宋体" w:eastAsia="新宋体" w:hAnsi="新宋体" w:hint="eastAsia"/>
        </w:rPr>
        <w:t>因乙方工作的错误或遗漏造成成果质量损失，且乙方未按甲方要求采取及时有效的补救措施的；</w:t>
      </w:r>
    </w:p>
    <w:p w:rsidR="00186B48" w:rsidRPr="002D411E" w:rsidRDefault="00186B48" w:rsidP="00186B48">
      <w:pPr>
        <w:numPr>
          <w:ilvl w:val="0"/>
          <w:numId w:val="1"/>
        </w:numPr>
        <w:spacing w:line="360" w:lineRule="auto"/>
        <w:ind w:left="845"/>
        <w:rPr>
          <w:rFonts w:ascii="新宋体" w:eastAsia="新宋体" w:hAnsi="新宋体"/>
        </w:rPr>
      </w:pPr>
      <w:r w:rsidRPr="002D411E">
        <w:rPr>
          <w:rFonts w:ascii="新宋体" w:eastAsia="新宋体" w:hAnsi="新宋体" w:hint="eastAsia"/>
        </w:rPr>
        <w:t>乙方明确表示或者以自己的行为表明不能履行本协议的。</w:t>
      </w:r>
    </w:p>
    <w:p w:rsidR="00186B48" w:rsidRPr="002D411E" w:rsidRDefault="00186B48" w:rsidP="00186B48">
      <w:pPr>
        <w:numPr>
          <w:ilvl w:val="0"/>
          <w:numId w:val="1"/>
        </w:numPr>
        <w:spacing w:line="360" w:lineRule="auto"/>
        <w:ind w:left="845"/>
        <w:rPr>
          <w:rFonts w:ascii="新宋体" w:eastAsia="新宋体" w:hAnsi="新宋体"/>
        </w:rPr>
      </w:pPr>
      <w:r w:rsidRPr="002D411E">
        <w:rPr>
          <w:rFonts w:ascii="新宋体" w:eastAsia="新宋体" w:hAnsi="新宋体" w:hint="eastAsia"/>
        </w:rPr>
        <w:t>乙方工作成果未能达到甲方审核标准，乙方应对工作成果进行补救，但最终仍无法通过审核时。</w:t>
      </w:r>
    </w:p>
    <w:p w:rsidR="00186B48" w:rsidRDefault="00186B48" w:rsidP="00186B48">
      <w:pPr>
        <w:spacing w:line="360" w:lineRule="auto"/>
        <w:ind w:firstLineChars="200" w:firstLine="420"/>
      </w:pPr>
      <w:r w:rsidRPr="002D411E">
        <w:rPr>
          <w:rFonts w:ascii="新宋体" w:eastAsia="新宋体" w:hAnsi="新宋体" w:hint="eastAsia"/>
        </w:rPr>
        <w:t xml:space="preserve">（3）如甲方未按照本协议约定的时间支付服务费，乙方书面催告甲方并给予不少于 5 </w:t>
      </w:r>
      <w:proofErr w:type="gramStart"/>
      <w:r w:rsidRPr="002D411E">
        <w:rPr>
          <w:rFonts w:ascii="新宋体" w:eastAsia="新宋体" w:hAnsi="新宋体" w:hint="eastAsia"/>
        </w:rPr>
        <w:t>个</w:t>
      </w:r>
      <w:proofErr w:type="gramEnd"/>
      <w:r w:rsidRPr="002D411E">
        <w:rPr>
          <w:rFonts w:ascii="新宋体" w:eastAsia="新宋体" w:hAnsi="新宋体" w:hint="eastAsia"/>
        </w:rPr>
        <w:t>工作日的履行期限后甲方仍未支付的，乙方有权自该期限届满之日</w:t>
      </w:r>
      <w:proofErr w:type="gramStart"/>
      <w:r w:rsidRPr="002D411E">
        <w:rPr>
          <w:rFonts w:ascii="新宋体" w:eastAsia="新宋体" w:hAnsi="新宋体" w:hint="eastAsia"/>
        </w:rPr>
        <w:t>起要求</w:t>
      </w:r>
      <w:proofErr w:type="gramEnd"/>
      <w:r w:rsidRPr="002D411E">
        <w:rPr>
          <w:rFonts w:ascii="新宋体" w:eastAsia="新宋体" w:hAnsi="新宋体" w:hint="eastAsia"/>
        </w:rPr>
        <w:t>甲方支付该阶段合同款项每日1‰的逾期违约金。如果甲方无正当理由拒绝接受服务，到期明确表示拒付服务款项，乙方有权要求甲方支付本协议项下服务费总额20%的违约金。</w:t>
      </w:r>
    </w:p>
    <w:p w:rsidR="00000000" w:rsidRPr="00186B48" w:rsidRDefault="008B0E0C"/>
    <w:sectPr w:rsidR="00000000" w:rsidRPr="00186B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48" w:rsidRDefault="00186B48" w:rsidP="00186B48">
      <w:r>
        <w:separator/>
      </w:r>
    </w:p>
  </w:endnote>
  <w:endnote w:type="continuationSeparator" w:id="1">
    <w:p w:rsidR="00186B48" w:rsidRDefault="00186B48" w:rsidP="00186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48" w:rsidRDefault="00186B48" w:rsidP="00186B48">
      <w:r>
        <w:separator/>
      </w:r>
    </w:p>
  </w:footnote>
  <w:footnote w:type="continuationSeparator" w:id="1">
    <w:p w:rsidR="00186B48" w:rsidRDefault="00186B48" w:rsidP="00186B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29975E1E"/>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B48"/>
    <w:rsid w:val="00186B48"/>
    <w:rsid w:val="008B0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6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6B48"/>
    <w:rPr>
      <w:sz w:val="18"/>
      <w:szCs w:val="18"/>
    </w:rPr>
  </w:style>
  <w:style w:type="paragraph" w:styleId="a4">
    <w:name w:val="footer"/>
    <w:basedOn w:val="a"/>
    <w:link w:val="Char0"/>
    <w:uiPriority w:val="99"/>
    <w:semiHidden/>
    <w:unhideWhenUsed/>
    <w:rsid w:val="00186B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6B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2020-11-16T09:45:00Z</dcterms:created>
  <dcterms:modified xsi:type="dcterms:W3CDTF">2020-11-16T09:46:00Z</dcterms:modified>
</cp:coreProperties>
</file>