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8FA9" w14:textId="77777777" w:rsidR="00A02CF8" w:rsidRPr="008C1EE3" w:rsidRDefault="00A02CF8" w:rsidP="00A02CF8">
      <w:pPr>
        <w:pStyle w:val="2"/>
        <w:jc w:val="center"/>
        <w:rPr>
          <w:rFonts w:hint="eastAsia"/>
          <w:snapToGrid w:val="0"/>
          <w:kern w:val="0"/>
        </w:rPr>
      </w:pPr>
      <w:r w:rsidRPr="008C1EE3">
        <w:rPr>
          <w:rFonts w:hint="eastAsia"/>
          <w:snapToGrid w:val="0"/>
          <w:kern w:val="0"/>
        </w:rPr>
        <w:t>招标项目要求</w:t>
      </w:r>
    </w:p>
    <w:p w14:paraId="218107F5" w14:textId="77777777" w:rsidR="00A02CF8" w:rsidRDefault="00A02CF8" w:rsidP="00A02CF8">
      <w:pPr>
        <w:keepNext/>
        <w:keepLines/>
        <w:numPr>
          <w:ilvl w:val="0"/>
          <w:numId w:val="1"/>
        </w:numPr>
        <w:spacing w:before="260" w:after="260" w:line="360" w:lineRule="auto"/>
        <w:jc w:val="left"/>
        <w:outlineLvl w:val="1"/>
        <w:rPr>
          <w:rFonts w:ascii="新宋体" w:eastAsia="新宋体" w:hAnsi="新宋体" w:hint="eastAsia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货物名称及数量</w:t>
      </w:r>
    </w:p>
    <w:tbl>
      <w:tblPr>
        <w:tblW w:w="86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276"/>
        <w:gridCol w:w="992"/>
        <w:gridCol w:w="1701"/>
        <w:gridCol w:w="1843"/>
      </w:tblGrid>
      <w:tr w:rsidR="00A02CF8" w14:paraId="3344529D" w14:textId="77777777" w:rsidTr="00A02CF8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195E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2369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设备名称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3B27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A0FFF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498C2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项目预算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50C44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备注</w:t>
            </w:r>
          </w:p>
        </w:tc>
      </w:tr>
      <w:tr w:rsidR="00A02CF8" w14:paraId="3467CE44" w14:textId="77777777" w:rsidTr="00A02CF8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691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818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智能光交换机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7E61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B07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293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</w:t>
            </w:r>
            <w:r>
              <w:rPr>
                <w:rFonts w:ascii="新宋体" w:eastAsia="新宋体" w:hAnsi="新宋体"/>
              </w:rPr>
              <w:t>40</w:t>
            </w:r>
            <w:r>
              <w:rPr>
                <w:rFonts w:ascii="新宋体" w:eastAsia="新宋体" w:hAnsi="新宋体" w:hint="eastAsia"/>
              </w:rPr>
              <w:t>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2BB" w14:textId="77777777" w:rsidR="00A02CF8" w:rsidRDefault="00A02CF8" w:rsidP="00A34F29">
            <w:pPr>
              <w:widowControl/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接受进口</w:t>
            </w:r>
          </w:p>
        </w:tc>
      </w:tr>
    </w:tbl>
    <w:p w14:paraId="0D60C3A0" w14:textId="77777777" w:rsidR="00A02CF8" w:rsidRDefault="00A02CF8" w:rsidP="00A02CF8">
      <w:pPr>
        <w:spacing w:line="360" w:lineRule="auto"/>
        <w:jc w:val="left"/>
        <w:rPr>
          <w:rFonts w:ascii="新宋体" w:eastAsia="新宋体" w:hAnsi="新宋体" w:hint="eastAsia"/>
        </w:rPr>
      </w:pPr>
    </w:p>
    <w:p w14:paraId="543D7816" w14:textId="77777777" w:rsidR="00A02CF8" w:rsidRDefault="00A02CF8" w:rsidP="00A02CF8">
      <w:pPr>
        <w:keepNext/>
        <w:keepLines/>
        <w:spacing w:before="260" w:after="260" w:line="360" w:lineRule="auto"/>
        <w:jc w:val="left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二、技术部分</w:t>
      </w:r>
      <w:r>
        <w:rPr>
          <w:rFonts w:ascii="新宋体" w:eastAsia="新宋体" w:hAnsi="新宋体" w:hint="eastAsia"/>
        </w:rPr>
        <w:t>（带</w:t>
      </w: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 w:hint="eastAsia"/>
        </w:rPr>
        <w:t>号为必须满足的技术指标项，不满足则投标无效，带▲号为重要技术指标项，不满足重点扣分）</w:t>
      </w:r>
    </w:p>
    <w:p w14:paraId="5534CF37" w14:textId="77777777" w:rsidR="00A02CF8" w:rsidRDefault="00A02CF8" w:rsidP="00A02CF8">
      <w:pPr>
        <w:keepNext/>
        <w:keepLines/>
        <w:spacing w:before="260" w:after="260" w:line="360" w:lineRule="auto"/>
        <w:jc w:val="left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1、技术性能指标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600"/>
        <w:gridCol w:w="6334"/>
      </w:tblGrid>
      <w:tr w:rsidR="00A02CF8" w14:paraId="07A72A34" w14:textId="77777777" w:rsidTr="00A02CF8">
        <w:trPr>
          <w:trHeight w:val="287"/>
          <w:jc w:val="center"/>
        </w:trPr>
        <w:tc>
          <w:tcPr>
            <w:tcW w:w="850" w:type="dxa"/>
            <w:vAlign w:val="center"/>
          </w:tcPr>
          <w:p w14:paraId="65FE480C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编号</w:t>
            </w:r>
          </w:p>
        </w:tc>
        <w:tc>
          <w:tcPr>
            <w:tcW w:w="1600" w:type="dxa"/>
            <w:vAlign w:val="center"/>
          </w:tcPr>
          <w:p w14:paraId="671ED0BE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技术指标名称</w:t>
            </w:r>
          </w:p>
        </w:tc>
        <w:tc>
          <w:tcPr>
            <w:tcW w:w="6334" w:type="dxa"/>
            <w:vAlign w:val="center"/>
          </w:tcPr>
          <w:p w14:paraId="243B07CE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招标技术指标值</w:t>
            </w:r>
          </w:p>
        </w:tc>
      </w:tr>
      <w:tr w:rsidR="00A02CF8" w14:paraId="629F207A" w14:textId="77777777" w:rsidTr="00A02CF8">
        <w:trPr>
          <w:trHeight w:val="363"/>
          <w:jc w:val="center"/>
        </w:trPr>
        <w:tc>
          <w:tcPr>
            <w:tcW w:w="850" w:type="dxa"/>
            <w:vMerge w:val="restart"/>
            <w:vAlign w:val="center"/>
          </w:tcPr>
          <w:p w14:paraId="330AC17E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600" w:type="dxa"/>
            <w:vMerge w:val="restart"/>
            <w:vAlign w:val="center"/>
          </w:tcPr>
          <w:p w14:paraId="3EADC5E1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性能指标</w:t>
            </w:r>
          </w:p>
        </w:tc>
        <w:tc>
          <w:tcPr>
            <w:tcW w:w="6334" w:type="dxa"/>
          </w:tcPr>
          <w:p w14:paraId="2B8D310A" w14:textId="77777777" w:rsidR="00A02CF8" w:rsidRPr="008C440D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440D">
              <w:rPr>
                <w:rFonts w:ascii="新宋体" w:eastAsia="新宋体" w:hAnsi="新宋体" w:hint="eastAsia"/>
                <w:b/>
              </w:rPr>
              <w:t>★</w:t>
            </w:r>
            <w:r w:rsidRPr="008C440D">
              <w:rPr>
                <w:rFonts w:ascii="新宋体" w:eastAsia="新宋体" w:hAnsi="新宋体" w:hint="eastAsia"/>
                <w:szCs w:val="21"/>
              </w:rPr>
              <w:t>1.支持</w:t>
            </w:r>
            <w:r w:rsidRPr="008C440D">
              <w:rPr>
                <w:rFonts w:ascii="新宋体" w:eastAsia="新宋体" w:hAnsi="新宋体"/>
                <w:szCs w:val="21"/>
              </w:rPr>
              <w:t>O-O-O</w:t>
            </w:r>
            <w:r w:rsidRPr="008C440D">
              <w:rPr>
                <w:rFonts w:ascii="新宋体" w:eastAsia="新宋体" w:hAnsi="新宋体" w:hint="eastAsia"/>
                <w:szCs w:val="21"/>
              </w:rPr>
              <w:t>全光转换，互联互通</w:t>
            </w:r>
          </w:p>
        </w:tc>
      </w:tr>
      <w:tr w:rsidR="00A02CF8" w14:paraId="7E1A18F6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0DADCBFA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5F76FFA0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733973BD" w14:textId="77777777" w:rsidR="00A02CF8" w:rsidRPr="008C440D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440D">
              <w:rPr>
                <w:rFonts w:ascii="新宋体" w:eastAsia="新宋体" w:hAnsi="新宋体" w:hint="eastAsia"/>
                <w:szCs w:val="21"/>
              </w:rPr>
              <w:t>▲2.机箱至少提供300个单模 LC端口，默认包含设备硬件控制单元（或卡）及</w:t>
            </w:r>
            <w:proofErr w:type="gramStart"/>
            <w:r w:rsidRPr="008C440D">
              <w:rPr>
                <w:rFonts w:ascii="新宋体" w:eastAsia="新宋体" w:hAnsi="新宋体" w:hint="eastAsia"/>
                <w:szCs w:val="21"/>
              </w:rPr>
              <w:t>出光口功率</w:t>
            </w:r>
            <w:proofErr w:type="gramEnd"/>
            <w:r w:rsidRPr="008C440D">
              <w:rPr>
                <w:rFonts w:ascii="新宋体" w:eastAsia="新宋体" w:hAnsi="新宋体" w:hint="eastAsia"/>
                <w:szCs w:val="21"/>
              </w:rPr>
              <w:t>检测装置；</w:t>
            </w:r>
          </w:p>
        </w:tc>
      </w:tr>
      <w:tr w:rsidR="00A02CF8" w14:paraId="1833F8CB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4A3C8695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0F03EDA8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4C0EC3F" w14:textId="77777777" w:rsidR="00A02CF8" w:rsidRPr="008C440D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440D">
              <w:rPr>
                <w:rFonts w:ascii="新宋体" w:eastAsia="新宋体" w:hAnsi="新宋体" w:hint="eastAsia"/>
                <w:b/>
              </w:rPr>
              <w:t>★</w:t>
            </w:r>
            <w:r w:rsidRPr="008C440D">
              <w:rPr>
                <w:rFonts w:ascii="新宋体" w:eastAsia="新宋体" w:hAnsi="新宋体" w:hint="eastAsia"/>
                <w:szCs w:val="21"/>
              </w:rPr>
              <w:t>3.</w:t>
            </w:r>
            <w:r w:rsidRPr="008C440D">
              <w:rPr>
                <w:rFonts w:ascii="新宋体" w:eastAsia="新宋体" w:hAnsi="新宋体"/>
                <w:szCs w:val="21"/>
              </w:rPr>
              <w:t>支持输入、输出光功率监控</w:t>
            </w:r>
          </w:p>
        </w:tc>
      </w:tr>
      <w:tr w:rsidR="00A02CF8" w14:paraId="24E627EB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1CDC374D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47423740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524E6785" w14:textId="77777777" w:rsidR="00A02CF8" w:rsidRPr="008C440D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440D">
              <w:rPr>
                <w:rFonts w:ascii="新宋体" w:eastAsia="新宋体" w:hAnsi="新宋体" w:hint="eastAsia"/>
                <w:b/>
              </w:rPr>
              <w:t>★</w:t>
            </w:r>
            <w:r w:rsidRPr="008C440D">
              <w:rPr>
                <w:rFonts w:ascii="新宋体" w:eastAsia="新宋体" w:hAnsi="新宋体" w:hint="eastAsia"/>
                <w:szCs w:val="21"/>
              </w:rPr>
              <w:t>4.光交换机输入端口支持光功率范围[-20dBm~</w:t>
            </w:r>
            <w:r w:rsidRPr="008C440D">
              <w:rPr>
                <w:rFonts w:ascii="新宋体" w:eastAsia="新宋体" w:hAnsi="新宋体"/>
                <w:szCs w:val="21"/>
              </w:rPr>
              <w:t>+5dBm]</w:t>
            </w:r>
          </w:p>
        </w:tc>
      </w:tr>
      <w:tr w:rsidR="00A02CF8" w14:paraId="359AF901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2C962A9A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7ED33AF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01E47CF8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5.物理交换机应采用安全的Windows、 Linux等操作系统，减少被病毒感染或者网络攻击造成的测试中断</w:t>
            </w:r>
          </w:p>
        </w:tc>
      </w:tr>
      <w:tr w:rsidR="00A02CF8" w14:paraId="76E50756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154F7D13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257E06FD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6EDEDD84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6.机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框支持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直流供电</w:t>
            </w:r>
            <w:r>
              <w:rPr>
                <w:rFonts w:ascii="新宋体" w:eastAsia="新宋体" w:hAnsi="新宋体"/>
                <w:szCs w:val="21"/>
              </w:rPr>
              <w:t>(-48V)</w:t>
            </w:r>
            <w:r>
              <w:rPr>
                <w:rFonts w:ascii="新宋体" w:eastAsia="新宋体" w:hAnsi="新宋体" w:hint="eastAsia"/>
                <w:szCs w:val="21"/>
              </w:rPr>
              <w:t>、交流供电</w:t>
            </w:r>
            <w:r>
              <w:rPr>
                <w:rFonts w:ascii="新宋体" w:eastAsia="新宋体" w:hAnsi="新宋体"/>
                <w:szCs w:val="21"/>
              </w:rPr>
              <w:t>(220V)</w:t>
            </w:r>
          </w:p>
        </w:tc>
      </w:tr>
      <w:tr w:rsidR="00A02CF8" w14:paraId="5E369D0E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4B576E25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74295DAD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71FBA6B0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7.光交换机光路连接重复性≤±0.3dB；</w:t>
            </w:r>
          </w:p>
        </w:tc>
      </w:tr>
      <w:tr w:rsidR="00A02CF8" w14:paraId="5D9B35E6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70340A4F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77C6BF1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1B45BE1E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▲8.支持低损耗：每通道自环，通道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插损要求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小于2dB；任意两个通道链接，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插损要求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小于3.5dB</w:t>
            </w:r>
          </w:p>
        </w:tc>
      </w:tr>
      <w:tr w:rsidR="00A02CF8" w14:paraId="610031E5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266FB0D1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25DF09DC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7889FEC8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9.支持工作波长范围为1310 nm ~ 1550 nm。</w:t>
            </w:r>
          </w:p>
        </w:tc>
      </w:tr>
      <w:tr w:rsidR="00A02CF8" w14:paraId="603939E0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5F87061E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5A028443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D98F69A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10.支持自动化API进行拓扑操作，实现无人值守</w:t>
            </w:r>
          </w:p>
        </w:tc>
      </w:tr>
      <w:tr w:rsidR="00A02CF8" w14:paraId="420FFB9B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0E6E2E9B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33FE96D3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48ECDE11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11.</w:t>
            </w:r>
            <w:r>
              <w:rPr>
                <w:rFonts w:ascii="新宋体" w:eastAsia="新宋体" w:hAnsi="新宋体" w:hint="eastAsia"/>
                <w:szCs w:val="21"/>
              </w:rPr>
              <w:t>能进行IP地址，掩码，网关等管理参数的设置和查看，能查看端口状态，以及温度等设备运行状态的查看。</w:t>
            </w:r>
          </w:p>
        </w:tc>
      </w:tr>
      <w:tr w:rsidR="00A02CF8" w14:paraId="3B313BE5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7A344372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420C59F6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6EE3FB6B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12.</w:t>
            </w:r>
            <w:r>
              <w:rPr>
                <w:rFonts w:ascii="新宋体" w:eastAsia="新宋体" w:hAnsi="新宋体" w:hint="eastAsia"/>
                <w:szCs w:val="21"/>
              </w:rPr>
              <w:t>机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框支持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电源冗余备份、主控卡冗余备份</w:t>
            </w:r>
          </w:p>
        </w:tc>
      </w:tr>
      <w:tr w:rsidR="00A02CF8" w14:paraId="6D9C032C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6AD39C20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531972F5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125BFA3F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13.</w:t>
            </w:r>
            <w:r>
              <w:rPr>
                <w:rFonts w:ascii="新宋体" w:eastAsia="新宋体" w:hAnsi="新宋体" w:hint="eastAsia"/>
                <w:szCs w:val="21"/>
              </w:rPr>
              <w:t>支持多种管理接口，SSH、Telnet、图形用户接口（Build-in GUI）</w:t>
            </w:r>
          </w:p>
        </w:tc>
      </w:tr>
      <w:tr w:rsidR="00A02CF8" w14:paraId="6A9E219C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1532A958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53976045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715525F5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</w:t>
            </w:r>
            <w:r>
              <w:rPr>
                <w:rFonts w:ascii="新宋体" w:eastAsia="新宋体" w:hAnsi="新宋体"/>
                <w:szCs w:val="21"/>
              </w:rPr>
              <w:t>14.</w:t>
            </w:r>
            <w:r>
              <w:rPr>
                <w:rFonts w:ascii="新宋体" w:eastAsia="新宋体" w:hAnsi="新宋体" w:hint="eastAsia"/>
                <w:szCs w:val="21"/>
              </w:rPr>
              <w:t>任意端口到任意端口的可编程连接，允许测试拓扑能够在不进行插拔线缆的情况下进行重新配置。</w:t>
            </w:r>
          </w:p>
        </w:tc>
      </w:tr>
      <w:tr w:rsidR="00A02CF8" w14:paraId="22C2BCC7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4F7C5661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700AB8FA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666744AE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15.</w:t>
            </w:r>
            <w:r>
              <w:rPr>
                <w:rFonts w:ascii="新宋体" w:eastAsia="新宋体" w:hAnsi="新宋体" w:hint="eastAsia"/>
                <w:szCs w:val="21"/>
              </w:rPr>
              <w:t>每个连接都可以被重新编程，拓扑创建或者被重新编程以后，可以保存，之后再次使用只需打开，即可以采用上次保存的拓扑或配置进行使用</w:t>
            </w:r>
          </w:p>
        </w:tc>
      </w:tr>
      <w:tr w:rsidR="00A02CF8" w14:paraId="449D4BD7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23D0D18C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D03A4A1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FCF73E1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</w:t>
            </w:r>
            <w:r>
              <w:rPr>
                <w:rFonts w:ascii="新宋体" w:eastAsia="新宋体" w:hAnsi="新宋体"/>
                <w:szCs w:val="21"/>
              </w:rPr>
              <w:t>16.</w:t>
            </w:r>
            <w:r>
              <w:rPr>
                <w:rFonts w:ascii="新宋体" w:eastAsia="新宋体" w:hAnsi="新宋体" w:hint="eastAsia"/>
                <w:szCs w:val="21"/>
              </w:rPr>
              <w:t>超短延迟：&lt;50ns</w:t>
            </w:r>
          </w:p>
        </w:tc>
      </w:tr>
      <w:tr w:rsidR="00A02CF8" w14:paraId="491E26CC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61734D6C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F6E0BAB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5BC25405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17.</w:t>
            </w:r>
            <w:r>
              <w:rPr>
                <w:rFonts w:ascii="新宋体" w:eastAsia="新宋体" w:hAnsi="新宋体" w:hint="eastAsia"/>
                <w:szCs w:val="21"/>
              </w:rPr>
              <w:t>如果仪表下发配置等操作，仪表有log记录，log提供接口供平台提取便于排查</w:t>
            </w:r>
          </w:p>
        </w:tc>
      </w:tr>
      <w:tr w:rsidR="00A02CF8" w14:paraId="617FC005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24C337ED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70455470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EC5489F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18.</w:t>
            </w:r>
            <w:r>
              <w:rPr>
                <w:rFonts w:ascii="新宋体" w:eastAsia="新宋体" w:hAnsi="新宋体" w:hint="eastAsia"/>
                <w:szCs w:val="21"/>
              </w:rPr>
              <w:t>公开物理交换机CLI和控制接口</w:t>
            </w:r>
          </w:p>
        </w:tc>
      </w:tr>
      <w:tr w:rsidR="00A02CF8" w14:paraId="23F33D07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7CF66BDC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494D448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CA07D4A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19.</w:t>
            </w:r>
            <w:r>
              <w:rPr>
                <w:rFonts w:ascii="新宋体" w:eastAsia="新宋体" w:hAnsi="新宋体" w:hint="eastAsia"/>
                <w:szCs w:val="21"/>
              </w:rPr>
              <w:t>保证性能工作温度0℃～+50℃</w:t>
            </w:r>
          </w:p>
        </w:tc>
      </w:tr>
      <w:tr w:rsidR="00A02CF8" w14:paraId="6417C768" w14:textId="77777777" w:rsidTr="00A02CF8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4578F169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4BD22801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5855868D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20.</w:t>
            </w:r>
            <w:r>
              <w:rPr>
                <w:rFonts w:ascii="新宋体" w:eastAsia="新宋体" w:hAnsi="新宋体" w:hint="eastAsia"/>
                <w:szCs w:val="21"/>
              </w:rPr>
              <w:t>要采取防雷、EP谐波吸收装置保护措施，防止过电压或掉电对物理交换机的危害，卖方请详细列出电源保护措施</w:t>
            </w:r>
          </w:p>
        </w:tc>
      </w:tr>
      <w:tr w:rsidR="00A02CF8" w14:paraId="03253CF3" w14:textId="77777777" w:rsidTr="00A02CF8">
        <w:trPr>
          <w:trHeight w:val="525"/>
          <w:jc w:val="center"/>
        </w:trPr>
        <w:tc>
          <w:tcPr>
            <w:tcW w:w="850" w:type="dxa"/>
            <w:vAlign w:val="center"/>
          </w:tcPr>
          <w:p w14:paraId="7F49C81B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14:paraId="4C8EA028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软件</w:t>
            </w:r>
          </w:p>
        </w:tc>
        <w:tc>
          <w:tcPr>
            <w:tcW w:w="6334" w:type="dxa"/>
            <w:vAlign w:val="center"/>
          </w:tcPr>
          <w:p w14:paraId="16A2EB30" w14:textId="77777777" w:rsidR="00A02CF8" w:rsidRDefault="00A02CF8" w:rsidP="00A34F29">
            <w:pPr>
              <w:spacing w:line="276" w:lineRule="auto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1.设备自带软件，标准版本</w:t>
            </w:r>
          </w:p>
        </w:tc>
      </w:tr>
      <w:tr w:rsidR="00A02CF8" w14:paraId="2D5821DE" w14:textId="77777777" w:rsidTr="00A02CF8">
        <w:trPr>
          <w:trHeight w:val="402"/>
          <w:jc w:val="center"/>
        </w:trPr>
        <w:tc>
          <w:tcPr>
            <w:tcW w:w="850" w:type="dxa"/>
            <w:vMerge w:val="restart"/>
            <w:vAlign w:val="center"/>
          </w:tcPr>
          <w:p w14:paraId="469FE5B5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3</w:t>
            </w:r>
          </w:p>
        </w:tc>
        <w:tc>
          <w:tcPr>
            <w:tcW w:w="1600" w:type="dxa"/>
            <w:vMerge w:val="restart"/>
            <w:vAlign w:val="center"/>
          </w:tcPr>
          <w:p w14:paraId="7F3C29C4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调试培训服务</w:t>
            </w:r>
          </w:p>
        </w:tc>
        <w:tc>
          <w:tcPr>
            <w:tcW w:w="6334" w:type="dxa"/>
            <w:vAlign w:val="center"/>
          </w:tcPr>
          <w:p w14:paraId="421B5351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1.至少一次现场免费培训</w:t>
            </w:r>
          </w:p>
        </w:tc>
      </w:tr>
      <w:tr w:rsidR="00A02CF8" w14:paraId="52465A68" w14:textId="77777777" w:rsidTr="00A02CF8">
        <w:trPr>
          <w:trHeight w:val="519"/>
          <w:jc w:val="center"/>
        </w:trPr>
        <w:tc>
          <w:tcPr>
            <w:tcW w:w="850" w:type="dxa"/>
            <w:vMerge/>
            <w:vAlign w:val="center"/>
          </w:tcPr>
          <w:p w14:paraId="29181A84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1CBDFDC4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  <w:vAlign w:val="center"/>
          </w:tcPr>
          <w:p w14:paraId="3FBD0A71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2.满足24小时热线服务</w:t>
            </w:r>
          </w:p>
        </w:tc>
      </w:tr>
      <w:tr w:rsidR="00A02CF8" w14:paraId="1D1D1988" w14:textId="77777777" w:rsidTr="00A02CF8">
        <w:trPr>
          <w:trHeight w:val="485"/>
          <w:jc w:val="center"/>
        </w:trPr>
        <w:tc>
          <w:tcPr>
            <w:tcW w:w="850" w:type="dxa"/>
            <w:vMerge w:val="restart"/>
            <w:vAlign w:val="center"/>
          </w:tcPr>
          <w:p w14:paraId="70071AF3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4</w:t>
            </w:r>
          </w:p>
        </w:tc>
        <w:tc>
          <w:tcPr>
            <w:tcW w:w="1600" w:type="dxa"/>
            <w:vMerge w:val="restart"/>
            <w:vAlign w:val="center"/>
          </w:tcPr>
          <w:p w14:paraId="5BA1CDF1" w14:textId="77777777" w:rsidR="00A02CF8" w:rsidRDefault="00A02CF8" w:rsidP="00A34F29">
            <w:pPr>
              <w:widowControl/>
              <w:spacing w:line="276" w:lineRule="auto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其他</w:t>
            </w:r>
            <w:r>
              <w:rPr>
                <w:rFonts w:ascii="新宋体" w:eastAsia="新宋体" w:hAnsi="新宋体" w:hint="eastAsia"/>
                <w:szCs w:val="21"/>
              </w:rPr>
              <w:t>要求</w:t>
            </w:r>
          </w:p>
        </w:tc>
        <w:tc>
          <w:tcPr>
            <w:tcW w:w="6334" w:type="dxa"/>
          </w:tcPr>
          <w:p w14:paraId="69668584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1.系统组建和实现测试功能等的必备附件</w:t>
            </w:r>
          </w:p>
        </w:tc>
      </w:tr>
      <w:tr w:rsidR="00A02CF8" w14:paraId="34593396" w14:textId="77777777" w:rsidTr="00A02CF8">
        <w:trPr>
          <w:trHeight w:val="71"/>
          <w:jc w:val="center"/>
        </w:trPr>
        <w:tc>
          <w:tcPr>
            <w:tcW w:w="850" w:type="dxa"/>
            <w:vMerge/>
            <w:vAlign w:val="center"/>
          </w:tcPr>
          <w:p w14:paraId="00694490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6177E6BB" w14:textId="77777777" w:rsidR="00A02CF8" w:rsidRDefault="00A02CF8" w:rsidP="00A34F29">
            <w:pPr>
              <w:widowControl/>
              <w:spacing w:line="276" w:lineRule="auto"/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4FDB8A65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2.系统使用说明书及培训文档</w:t>
            </w:r>
          </w:p>
        </w:tc>
      </w:tr>
      <w:tr w:rsidR="00A02CF8" w14:paraId="53EB5A6A" w14:textId="77777777" w:rsidTr="00A02CF8">
        <w:trPr>
          <w:trHeight w:val="232"/>
          <w:jc w:val="center"/>
        </w:trPr>
        <w:tc>
          <w:tcPr>
            <w:tcW w:w="850" w:type="dxa"/>
            <w:vMerge/>
            <w:vAlign w:val="center"/>
          </w:tcPr>
          <w:p w14:paraId="5D1CD4BC" w14:textId="77777777" w:rsidR="00A02CF8" w:rsidRDefault="00A02CF8" w:rsidP="00A34F29">
            <w:pPr>
              <w:widowControl/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00" w:type="dxa"/>
            <w:vMerge/>
            <w:vAlign w:val="center"/>
          </w:tcPr>
          <w:p w14:paraId="361A28EF" w14:textId="77777777" w:rsidR="00A02CF8" w:rsidRDefault="00A02CF8" w:rsidP="00A34F29">
            <w:pPr>
              <w:widowControl/>
              <w:spacing w:line="276" w:lineRule="auto"/>
              <w:ind w:firstLineChars="50" w:firstLine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334" w:type="dxa"/>
          </w:tcPr>
          <w:p w14:paraId="24A11D3C" w14:textId="77777777" w:rsidR="00A02CF8" w:rsidRDefault="00A02CF8" w:rsidP="00A34F29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3.订单确认后1个月内需要提供设备的安装条件</w:t>
            </w:r>
          </w:p>
        </w:tc>
      </w:tr>
    </w:tbl>
    <w:p w14:paraId="06F889A0" w14:textId="77777777" w:rsidR="00A02CF8" w:rsidRDefault="00A02CF8" w:rsidP="00A02CF8">
      <w:pPr>
        <w:keepNext/>
        <w:keepLines/>
        <w:spacing w:before="260" w:after="260" w:line="360" w:lineRule="auto"/>
        <w:jc w:val="left"/>
        <w:outlineLvl w:val="1"/>
        <w:rPr>
          <w:rFonts w:ascii="新宋体" w:eastAsia="新宋体" w:hAnsi="新宋体" w:hint="eastAsia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2、配置清单及零配件（包括专用工具）</w:t>
      </w:r>
    </w:p>
    <w:tbl>
      <w:tblPr>
        <w:tblW w:w="87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1985"/>
        <w:gridCol w:w="1842"/>
      </w:tblGrid>
      <w:tr w:rsidR="00A02CF8" w14:paraId="4D489B58" w14:textId="77777777" w:rsidTr="00A02CF8">
        <w:trPr>
          <w:trHeight w:val="454"/>
        </w:trPr>
        <w:tc>
          <w:tcPr>
            <w:tcW w:w="710" w:type="dxa"/>
            <w:vAlign w:val="center"/>
          </w:tcPr>
          <w:p w14:paraId="07C46EEF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4252" w:type="dxa"/>
            <w:vAlign w:val="center"/>
          </w:tcPr>
          <w:p w14:paraId="15E075F5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名称</w:t>
            </w:r>
          </w:p>
        </w:tc>
        <w:tc>
          <w:tcPr>
            <w:tcW w:w="1985" w:type="dxa"/>
            <w:vAlign w:val="center"/>
          </w:tcPr>
          <w:p w14:paraId="5F19F525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1842" w:type="dxa"/>
            <w:vAlign w:val="center"/>
          </w:tcPr>
          <w:p w14:paraId="01DE6EAD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数量</w:t>
            </w:r>
          </w:p>
        </w:tc>
      </w:tr>
      <w:tr w:rsidR="00A02CF8" w14:paraId="4CEC2EB7" w14:textId="77777777" w:rsidTr="00A02CF8">
        <w:trPr>
          <w:trHeight w:val="454"/>
        </w:trPr>
        <w:tc>
          <w:tcPr>
            <w:tcW w:w="710" w:type="dxa"/>
            <w:vAlign w:val="center"/>
          </w:tcPr>
          <w:p w14:paraId="757C5729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3E28A8B8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/>
              </w:rPr>
              <w:t>光交换机</w:t>
            </w:r>
          </w:p>
        </w:tc>
        <w:tc>
          <w:tcPr>
            <w:tcW w:w="1985" w:type="dxa"/>
            <w:vAlign w:val="center"/>
          </w:tcPr>
          <w:p w14:paraId="38DD792E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842" w:type="dxa"/>
            <w:vAlign w:val="center"/>
          </w:tcPr>
          <w:p w14:paraId="237EA77D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/>
              </w:rPr>
              <w:t>5</w:t>
            </w:r>
          </w:p>
        </w:tc>
      </w:tr>
      <w:tr w:rsidR="00A02CF8" w14:paraId="51494826" w14:textId="77777777" w:rsidTr="00A02CF8">
        <w:trPr>
          <w:trHeight w:val="454"/>
        </w:trPr>
        <w:tc>
          <w:tcPr>
            <w:tcW w:w="710" w:type="dxa"/>
            <w:vAlign w:val="center"/>
          </w:tcPr>
          <w:p w14:paraId="1BC90730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4252" w:type="dxa"/>
            <w:vAlign w:val="center"/>
          </w:tcPr>
          <w:p w14:paraId="0A2574B6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s系列光路开关系统软件</w:t>
            </w:r>
          </w:p>
        </w:tc>
        <w:tc>
          <w:tcPr>
            <w:tcW w:w="1985" w:type="dxa"/>
            <w:vAlign w:val="center"/>
          </w:tcPr>
          <w:p w14:paraId="59FB2D67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 w:hint="eastAsia"/>
              </w:rPr>
              <w:t>套</w:t>
            </w:r>
          </w:p>
        </w:tc>
        <w:tc>
          <w:tcPr>
            <w:tcW w:w="1842" w:type="dxa"/>
            <w:vAlign w:val="center"/>
          </w:tcPr>
          <w:p w14:paraId="1409A69B" w14:textId="77777777" w:rsidR="00A02CF8" w:rsidRPr="00450BEB" w:rsidRDefault="00A02CF8" w:rsidP="00A34F29">
            <w:pPr>
              <w:spacing w:line="276" w:lineRule="auto"/>
              <w:jc w:val="center"/>
              <w:rPr>
                <w:rFonts w:ascii="新宋体" w:eastAsia="新宋体" w:hAnsi="新宋体"/>
              </w:rPr>
            </w:pPr>
            <w:r w:rsidRPr="00450BEB">
              <w:rPr>
                <w:rFonts w:ascii="新宋体" w:eastAsia="新宋体" w:hAnsi="新宋体"/>
              </w:rPr>
              <w:t>5</w:t>
            </w:r>
          </w:p>
        </w:tc>
      </w:tr>
    </w:tbl>
    <w:p w14:paraId="0361AA5B" w14:textId="77777777" w:rsidR="00A02CF8" w:rsidRDefault="00A02CF8" w:rsidP="00A02CF8">
      <w:pPr>
        <w:keepNext/>
        <w:keepLines/>
        <w:numPr>
          <w:ilvl w:val="0"/>
          <w:numId w:val="2"/>
        </w:numPr>
        <w:spacing w:before="260" w:after="260" w:line="360" w:lineRule="auto"/>
        <w:jc w:val="left"/>
        <w:outlineLvl w:val="1"/>
        <w:rPr>
          <w:rFonts w:ascii="新宋体" w:eastAsia="新宋体" w:hAnsi="新宋体" w:hint="eastAsia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商务条款</w:t>
      </w:r>
    </w:p>
    <w:p w14:paraId="54D122A6" w14:textId="77777777" w:rsidR="00A02CF8" w:rsidRDefault="00A02CF8" w:rsidP="00A02CF8">
      <w:pPr>
        <w:tabs>
          <w:tab w:val="left" w:pos="360"/>
        </w:tabs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/>
          <w:szCs w:val="21"/>
        </w:rPr>
        <w:t>1</w:t>
      </w:r>
      <w:r>
        <w:rPr>
          <w:rFonts w:ascii="新宋体" w:eastAsia="新宋体" w:hAnsi="新宋体" w:hint="eastAsia"/>
          <w:szCs w:val="21"/>
        </w:rPr>
        <w:t>、交货地点：鹏城实验室指定地点</w:t>
      </w:r>
    </w:p>
    <w:p w14:paraId="762B1FFB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/>
          <w:szCs w:val="21"/>
        </w:rPr>
        <w:t>2</w:t>
      </w:r>
      <w:r>
        <w:rPr>
          <w:rFonts w:ascii="新宋体" w:eastAsia="新宋体" w:hAnsi="新宋体" w:hint="eastAsia"/>
          <w:szCs w:val="21"/>
        </w:rPr>
        <w:t>、交货期：合同签订后</w:t>
      </w:r>
      <w:r>
        <w:rPr>
          <w:rFonts w:ascii="新宋体" w:eastAsia="新宋体" w:hAnsi="新宋体"/>
          <w:szCs w:val="21"/>
        </w:rPr>
        <w:t>3</w:t>
      </w:r>
      <w:r>
        <w:rPr>
          <w:rFonts w:ascii="新宋体" w:eastAsia="新宋体" w:hAnsi="新宋体" w:hint="eastAsia"/>
          <w:szCs w:val="21"/>
        </w:rPr>
        <w:t>个月交付并通过采购人验收。</w:t>
      </w:r>
    </w:p>
    <w:p w14:paraId="6F76CCAD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/>
          <w:szCs w:val="21"/>
        </w:rPr>
        <w:t>3</w:t>
      </w:r>
      <w:r>
        <w:rPr>
          <w:rFonts w:ascii="新宋体" w:eastAsia="新宋体" w:hAnsi="新宋体" w:hint="eastAsia"/>
          <w:szCs w:val="21"/>
        </w:rPr>
        <w:t>、报价方式及要求：</w:t>
      </w:r>
    </w:p>
    <w:p w14:paraId="3B9709A6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1）国产货物：投标价包含仪器设备的价款、税费、包装、运输、装卸、安装、调试、技术指导、培训、咨询、服务、保险、检测、验收合格交付使用之前以及技术和售后服务、质保期退运返修等其他所有费用。</w:t>
      </w:r>
    </w:p>
    <w:p w14:paraId="2C5A0870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）进口货物：人民币报价（免税），投标价格中应包含仪器设备购置、包装运输及保险（境内、外）、装卸安装、调试、技术服务培训、检测、质保期内设备及部件故障的更换，维修、退运（境内、外）、进口关税、进口环节增值税、消费税、外贸代理费、杂费等其他所有费用。未注明人民币免税价的，则一律按人民币含税价执行。</w:t>
      </w:r>
    </w:p>
    <w:p w14:paraId="15027014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注：</w:t>
      </w:r>
    </w:p>
    <w:p w14:paraId="19927C5F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lastRenderedPageBreak/>
        <w:t>① 若本项目需要使用美元或主要外币结算时，则按中国银行（</w:t>
      </w:r>
      <w:r>
        <w:rPr>
          <w:rFonts w:ascii="新宋体" w:eastAsia="新宋体" w:hAnsi="新宋体"/>
          <w:szCs w:val="21"/>
        </w:rPr>
        <w:t>现汇卖出价</w:t>
      </w:r>
      <w:r>
        <w:rPr>
          <w:rFonts w:ascii="新宋体" w:eastAsia="新宋体" w:hAnsi="新宋体" w:hint="eastAsia"/>
          <w:szCs w:val="21"/>
        </w:rPr>
        <w:t>）开标当日开标时人民币兑美元或主要外币的汇率作为结算汇率；汇率风险将由中标方承担。</w:t>
      </w:r>
    </w:p>
    <w:p w14:paraId="23B9F878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② </w:t>
      </w:r>
      <w:proofErr w:type="gramStart"/>
      <w:r>
        <w:rPr>
          <w:rFonts w:ascii="新宋体" w:eastAsia="新宋体" w:hAnsi="新宋体" w:hint="eastAsia"/>
          <w:szCs w:val="21"/>
        </w:rPr>
        <w:t>若参</w:t>
      </w:r>
      <w:proofErr w:type="gramEnd"/>
      <w:r>
        <w:rPr>
          <w:rFonts w:ascii="新宋体" w:eastAsia="新宋体" w:hAnsi="新宋体" w:hint="eastAsia"/>
          <w:szCs w:val="21"/>
        </w:rPr>
        <w:t>与投标的进口货物免税报价时，如有国内供货部分需在《投标分项报价表》上注明含税报价，届时需要提供税务局出具的有效发票，否则不予支付该部分货款</w:t>
      </w:r>
      <w:r>
        <w:rPr>
          <w:rFonts w:ascii="新宋体" w:eastAsia="新宋体" w:hAnsi="新宋体"/>
          <w:szCs w:val="21"/>
        </w:rPr>
        <w:t>。</w:t>
      </w:r>
    </w:p>
    <w:p w14:paraId="307DD0A9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③ 依据国家相关法律法规，项目中不可免税部分请单报人民币含税价格</w:t>
      </w:r>
    </w:p>
    <w:p w14:paraId="65BABEA8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④ 若</w:t>
      </w:r>
      <w:r>
        <w:rPr>
          <w:rFonts w:ascii="新宋体" w:eastAsia="新宋体" w:hAnsi="新宋体"/>
          <w:szCs w:val="21"/>
        </w:rPr>
        <w:t>投</w:t>
      </w:r>
      <w:r>
        <w:rPr>
          <w:rFonts w:ascii="新宋体" w:eastAsia="新宋体" w:hAnsi="新宋体" w:hint="eastAsia"/>
          <w:szCs w:val="21"/>
        </w:rPr>
        <w:t>标</w:t>
      </w:r>
      <w:r>
        <w:rPr>
          <w:rFonts w:ascii="新宋体" w:eastAsia="新宋体" w:hAnsi="新宋体"/>
          <w:szCs w:val="21"/>
        </w:rPr>
        <w:t>人所投产品</w:t>
      </w:r>
      <w:r>
        <w:rPr>
          <w:rFonts w:ascii="新宋体" w:eastAsia="新宋体" w:hAnsi="新宋体" w:hint="eastAsia"/>
          <w:szCs w:val="21"/>
        </w:rPr>
        <w:t>产</w:t>
      </w:r>
      <w:r>
        <w:rPr>
          <w:rFonts w:ascii="新宋体" w:eastAsia="新宋体" w:hAnsi="新宋体"/>
          <w:szCs w:val="21"/>
        </w:rPr>
        <w:t>地为美国</w:t>
      </w:r>
      <w:r>
        <w:rPr>
          <w:rFonts w:ascii="新宋体" w:eastAsia="新宋体" w:hAnsi="新宋体" w:hint="eastAsia"/>
          <w:szCs w:val="21"/>
        </w:rPr>
        <w:t>，</w:t>
      </w:r>
      <w:r>
        <w:rPr>
          <w:rFonts w:ascii="新宋体" w:eastAsia="新宋体" w:hAnsi="新宋体"/>
          <w:szCs w:val="21"/>
        </w:rPr>
        <w:t>且在国家</w:t>
      </w:r>
      <w:r>
        <w:rPr>
          <w:rFonts w:ascii="新宋体" w:eastAsia="新宋体" w:hAnsi="新宋体" w:hint="eastAsia"/>
          <w:szCs w:val="21"/>
        </w:rPr>
        <w:t>加</w:t>
      </w:r>
      <w:r>
        <w:rPr>
          <w:rFonts w:ascii="新宋体" w:eastAsia="新宋体" w:hAnsi="新宋体"/>
          <w:szCs w:val="21"/>
        </w:rPr>
        <w:t>征关税范围内的，则</w:t>
      </w:r>
      <w:r>
        <w:rPr>
          <w:rFonts w:ascii="新宋体" w:eastAsia="新宋体" w:hAnsi="新宋体" w:hint="eastAsia"/>
          <w:szCs w:val="21"/>
        </w:rPr>
        <w:t>投</w:t>
      </w:r>
      <w:r>
        <w:rPr>
          <w:rFonts w:ascii="新宋体" w:eastAsia="新宋体" w:hAnsi="新宋体"/>
          <w:szCs w:val="21"/>
        </w:rPr>
        <w:t>标人报价中</w:t>
      </w:r>
      <w:r>
        <w:rPr>
          <w:rFonts w:ascii="新宋体" w:eastAsia="新宋体" w:hAnsi="新宋体" w:hint="eastAsia"/>
          <w:szCs w:val="21"/>
        </w:rPr>
        <w:t>须</w:t>
      </w:r>
      <w:r>
        <w:rPr>
          <w:rFonts w:ascii="新宋体" w:eastAsia="新宋体" w:hAnsi="新宋体"/>
          <w:szCs w:val="21"/>
        </w:rPr>
        <w:t>包含此项费</w:t>
      </w:r>
      <w:r>
        <w:rPr>
          <w:rFonts w:ascii="新宋体" w:eastAsia="新宋体" w:hAnsi="新宋体" w:hint="eastAsia"/>
          <w:szCs w:val="21"/>
        </w:rPr>
        <w:t>，</w:t>
      </w:r>
      <w:r>
        <w:rPr>
          <w:rFonts w:ascii="新宋体" w:eastAsia="新宋体" w:hAnsi="新宋体"/>
          <w:szCs w:val="21"/>
        </w:rPr>
        <w:t>采购人不在另</w:t>
      </w:r>
      <w:r>
        <w:rPr>
          <w:rFonts w:ascii="新宋体" w:eastAsia="新宋体" w:hAnsi="新宋体" w:hint="eastAsia"/>
          <w:szCs w:val="21"/>
        </w:rPr>
        <w:t>行</w:t>
      </w:r>
      <w:r>
        <w:rPr>
          <w:rFonts w:ascii="新宋体" w:eastAsia="新宋体" w:hAnsi="新宋体"/>
          <w:szCs w:val="21"/>
        </w:rPr>
        <w:t>支付。</w:t>
      </w:r>
    </w:p>
    <w:p w14:paraId="48311603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/>
          <w:szCs w:val="21"/>
        </w:rPr>
        <w:t>4</w:t>
      </w:r>
      <w:r>
        <w:rPr>
          <w:rFonts w:ascii="新宋体" w:eastAsia="新宋体" w:hAnsi="新宋体" w:hint="eastAsia"/>
          <w:szCs w:val="21"/>
        </w:rPr>
        <w:t>、付款方式：</w:t>
      </w:r>
    </w:p>
    <w:p w14:paraId="1E2648E8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1）国产货物，① 40%货款签订合同后支付；② 设备到货安装验收合格后，凭买方加盖公章的安装验收报告支付剩余的60%货款；</w:t>
      </w:r>
    </w:p>
    <w:p w14:paraId="3DC7C1A0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2）进口货物，① 4</w:t>
      </w:r>
      <w:r>
        <w:rPr>
          <w:rFonts w:ascii="新宋体" w:eastAsia="新宋体" w:hAnsi="新宋体"/>
          <w:szCs w:val="21"/>
        </w:rPr>
        <w:t>0</w:t>
      </w:r>
      <w:r>
        <w:rPr>
          <w:rFonts w:ascii="新宋体" w:eastAsia="新宋体" w:hAnsi="新宋体" w:hint="eastAsia"/>
          <w:szCs w:val="21"/>
        </w:rPr>
        <w:t>%货款签订合同后支付；②设备到货安装验收合格后，凭买方加盖公章的安装验收报告支付剩余的60%货款。</w:t>
      </w:r>
    </w:p>
    <w:p w14:paraId="335BECB2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3）具体付款比率根据采购人实际情况决定，以合同约定为准。</w:t>
      </w:r>
    </w:p>
    <w:p w14:paraId="68942CC6" w14:textId="77777777" w:rsidR="00A02CF8" w:rsidRDefault="00A02CF8" w:rsidP="00A02CF8">
      <w:pPr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</w:rPr>
        <w:t>★</w:t>
      </w:r>
      <w:r>
        <w:rPr>
          <w:rFonts w:ascii="新宋体" w:eastAsia="新宋体" w:hAnsi="新宋体"/>
          <w:szCs w:val="21"/>
        </w:rPr>
        <w:t>5</w:t>
      </w:r>
      <w:r>
        <w:rPr>
          <w:rFonts w:ascii="新宋体" w:eastAsia="新宋体" w:hAnsi="新宋体" w:hint="eastAsia"/>
          <w:szCs w:val="21"/>
        </w:rPr>
        <w:t>、质保和售后服务：</w:t>
      </w:r>
    </w:p>
    <w:p w14:paraId="1786860B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1)</w:t>
      </w:r>
      <w:r>
        <w:rPr>
          <w:rFonts w:ascii="新宋体" w:eastAsia="新宋体" w:hAnsi="新宋体"/>
          <w:szCs w:val="21"/>
        </w:rPr>
        <w:t xml:space="preserve"> </w:t>
      </w:r>
      <w:r>
        <w:rPr>
          <w:rFonts w:ascii="新宋体" w:eastAsia="新宋体" w:hAnsi="新宋体" w:hint="eastAsia"/>
          <w:szCs w:val="21"/>
        </w:rPr>
        <w:t>卖方需为本项目配备足够的售后服务力量，</w:t>
      </w:r>
      <w:r>
        <w:rPr>
          <w:rFonts w:ascii="新宋体" w:eastAsia="新宋体" w:hAnsi="新宋体"/>
          <w:szCs w:val="21"/>
        </w:rPr>
        <w:t>需具备中国团队，</w:t>
      </w:r>
      <w:r>
        <w:rPr>
          <w:rFonts w:ascii="新宋体" w:eastAsia="新宋体" w:hAnsi="新宋体" w:hint="eastAsia"/>
          <w:szCs w:val="21"/>
        </w:rPr>
        <w:t>特指支持全光交换机的中国团队。</w:t>
      </w:r>
    </w:p>
    <w:p w14:paraId="1ED10CDE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2) </w:t>
      </w:r>
      <w:r>
        <w:rPr>
          <w:rFonts w:ascii="新宋体" w:eastAsia="新宋体" w:hAnsi="新宋体" w:hint="eastAsia"/>
          <w:szCs w:val="21"/>
        </w:rPr>
        <w:t>卖方售后服务响应时间：电话响应时间要求1小时内，到场响应时间要求24个小时内（指从接到</w:t>
      </w:r>
      <w:proofErr w:type="gramStart"/>
      <w:r>
        <w:rPr>
          <w:rFonts w:ascii="新宋体" w:eastAsia="新宋体" w:hAnsi="新宋体" w:hint="eastAsia"/>
          <w:szCs w:val="21"/>
        </w:rPr>
        <w:t>报障至到达</w:t>
      </w:r>
      <w:proofErr w:type="gramEnd"/>
      <w:r>
        <w:rPr>
          <w:rFonts w:ascii="新宋体" w:eastAsia="新宋体" w:hAnsi="新宋体" w:hint="eastAsia"/>
          <w:szCs w:val="21"/>
        </w:rPr>
        <w:t>故障现场的时间）。</w:t>
      </w:r>
    </w:p>
    <w:p w14:paraId="54E77551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3) </w:t>
      </w:r>
      <w:r>
        <w:rPr>
          <w:rFonts w:ascii="新宋体" w:eastAsia="新宋体" w:hAnsi="新宋体" w:hint="eastAsia"/>
          <w:szCs w:val="21"/>
        </w:rPr>
        <w:t>卖方必须能够随时提供全新备品，一旦设备出现问题必须保证全新备品能在24小时内到现场，48小时内解决相关问题。</w:t>
      </w:r>
    </w:p>
    <w:p w14:paraId="4E8C8801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4) </w:t>
      </w:r>
      <w:r>
        <w:rPr>
          <w:rFonts w:ascii="新宋体" w:eastAsia="新宋体" w:hAnsi="新宋体" w:hint="eastAsia"/>
          <w:szCs w:val="21"/>
        </w:rPr>
        <w:t>卖方免费提供技术支持热线电话。</w:t>
      </w:r>
    </w:p>
    <w:p w14:paraId="004A7791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5) </w:t>
      </w:r>
      <w:r>
        <w:rPr>
          <w:rFonts w:ascii="新宋体" w:eastAsia="新宋体" w:hAnsi="新宋体" w:hint="eastAsia"/>
          <w:szCs w:val="21"/>
        </w:rPr>
        <w:t>卖方免费提供email技术支持，并且在24小时内回复。</w:t>
      </w:r>
    </w:p>
    <w:p w14:paraId="43D9AA0D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6) </w:t>
      </w:r>
      <w:r>
        <w:rPr>
          <w:rFonts w:ascii="新宋体" w:eastAsia="新宋体" w:hAnsi="新宋体" w:hint="eastAsia"/>
          <w:szCs w:val="21"/>
        </w:rPr>
        <w:t>卖方提供仪器设备的免费保修期至少 3 年（保修期内免费维修并更换除消耗品以外的零部件，维修人员的路费、食宿等自理）。</w:t>
      </w:r>
    </w:p>
    <w:p w14:paraId="105D8D4B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7) </w:t>
      </w:r>
      <w:r>
        <w:rPr>
          <w:rFonts w:ascii="新宋体" w:eastAsia="新宋体" w:hAnsi="新宋体" w:hint="eastAsia"/>
          <w:szCs w:val="21"/>
        </w:rPr>
        <w:t>卖方提供该设备的技术使用说明书及外购配件仪器说明书，并指导在使用该设备时的操作注意事项等。</w:t>
      </w:r>
    </w:p>
    <w:p w14:paraId="70022C91" w14:textId="77777777" w:rsidR="00A02CF8" w:rsidRDefault="00A02CF8" w:rsidP="00A02CF8">
      <w:pPr>
        <w:widowControl/>
        <w:tabs>
          <w:tab w:val="left" w:pos="1500"/>
        </w:tabs>
        <w:spacing w:line="360" w:lineRule="auto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8）投标人所投标的设备型号在中国具备200台以上的装机量。</w:t>
      </w:r>
    </w:p>
    <w:p w14:paraId="1E74AAF8" w14:textId="77777777" w:rsidR="00A02CF8" w:rsidRDefault="00A02CF8" w:rsidP="00A02CF8">
      <w:pPr>
        <w:widowControl/>
        <w:spacing w:line="360" w:lineRule="auto"/>
        <w:ind w:firstLineChars="50" w:firstLine="105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6、培训要求</w:t>
      </w:r>
    </w:p>
    <w:p w14:paraId="7CCF9BF8" w14:textId="77777777" w:rsidR="00A02CF8" w:rsidRDefault="00A02CF8" w:rsidP="00A02CF8">
      <w:pPr>
        <w:widowControl/>
        <w:spacing w:line="360" w:lineRule="auto"/>
        <w:ind w:leftChars="67" w:left="424" w:hangingChars="135" w:hanging="283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1）满足24小时热线服务；</w:t>
      </w:r>
    </w:p>
    <w:p w14:paraId="439F7BEB" w14:textId="77777777" w:rsidR="00A02CF8" w:rsidRDefault="00A02CF8" w:rsidP="00A02CF8">
      <w:pPr>
        <w:widowControl/>
        <w:spacing w:line="360" w:lineRule="auto"/>
        <w:ind w:leftChars="67" w:left="424" w:hangingChars="135" w:hanging="283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lastRenderedPageBreak/>
        <w:t>2）为保证卖方所提供的仪器设备安全、可靠运行，便于买方的运行维护，必须对买方培训合格的维护和管理人员；</w:t>
      </w:r>
    </w:p>
    <w:p w14:paraId="5861C5E7" w14:textId="77777777" w:rsidR="00A02CF8" w:rsidRDefault="00A02CF8" w:rsidP="00A02CF8">
      <w:pPr>
        <w:widowControl/>
        <w:spacing w:line="360" w:lineRule="auto"/>
        <w:ind w:leftChars="67" w:left="424" w:hangingChars="135" w:hanging="283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>3</w:t>
      </w:r>
      <w:r>
        <w:rPr>
          <w:rFonts w:ascii="新宋体" w:eastAsia="新宋体" w:hAnsi="新宋体" w:hint="eastAsia"/>
          <w:szCs w:val="21"/>
        </w:rPr>
        <w:t>）卖方负责对买方提供至少一次现场技术培训，以便工作人员在培训后能熟练地掌握系统的维护工作，并能及时排除大部分的系统障碍。</w:t>
      </w:r>
    </w:p>
    <w:p w14:paraId="39F21F76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7、运输及包装方式的要求</w:t>
      </w:r>
    </w:p>
    <w:p w14:paraId="18ADC4F7" w14:textId="77777777" w:rsidR="00A02CF8" w:rsidRDefault="00A02CF8" w:rsidP="00A02CF8">
      <w:pPr>
        <w:autoSpaceDE w:val="0"/>
        <w:autoSpaceDN w:val="0"/>
        <w:adjustRightInd w:val="0"/>
        <w:spacing w:line="360" w:lineRule="auto"/>
        <w:ind w:firstLine="41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设备的包装、运输由卖方负责，应使用崭新坚固的木质包装（标准包装），适合于空运、或陆运等长途运输方式；适合气候变化；卖方应对任何由于不当包装或防护措施不利而导致的商品损坏、损失、费用增长等后果负责。</w:t>
      </w:r>
    </w:p>
    <w:p w14:paraId="5D69FC10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8、安装、调试及验收：</w:t>
      </w:r>
    </w:p>
    <w:p w14:paraId="45F7E4D4" w14:textId="77777777" w:rsidR="00A02CF8" w:rsidRDefault="00A02CF8" w:rsidP="00A02CF8">
      <w:pPr>
        <w:autoSpaceDE w:val="0"/>
        <w:autoSpaceDN w:val="0"/>
        <w:adjustRightInd w:val="0"/>
        <w:spacing w:line="360" w:lineRule="auto"/>
        <w:ind w:firstLine="41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卖方技术工程师负责现场的免费安装、调试。</w:t>
      </w:r>
    </w:p>
    <w:p w14:paraId="52126BE3" w14:textId="77777777" w:rsidR="00A02CF8" w:rsidRDefault="00A02CF8" w:rsidP="00A02CF8">
      <w:pPr>
        <w:autoSpaceDE w:val="0"/>
        <w:autoSpaceDN w:val="0"/>
        <w:adjustRightInd w:val="0"/>
        <w:spacing w:line="360" w:lineRule="auto"/>
        <w:ind w:firstLine="41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 w14:paraId="27C1B942" w14:textId="77777777" w:rsidR="00A02CF8" w:rsidRDefault="00A02CF8" w:rsidP="00A02CF8">
      <w:pPr>
        <w:autoSpaceDE w:val="0"/>
        <w:autoSpaceDN w:val="0"/>
        <w:adjustRightInd w:val="0"/>
        <w:spacing w:line="360" w:lineRule="auto"/>
        <w:ind w:firstLine="412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卖方应提出仪器设备测试的内容、项目、指标和方法,卖方有责任对买方的技术人员提出的问题</w:t>
      </w:r>
      <w:proofErr w:type="gramStart"/>
      <w:r>
        <w:rPr>
          <w:rFonts w:ascii="新宋体" w:eastAsia="新宋体" w:hAnsi="新宋体" w:hint="eastAsia"/>
          <w:szCs w:val="21"/>
        </w:rPr>
        <w:t>作出</w:t>
      </w:r>
      <w:proofErr w:type="gramEnd"/>
      <w:r>
        <w:rPr>
          <w:rFonts w:ascii="新宋体" w:eastAsia="新宋体" w:hAnsi="新宋体" w:hint="eastAsia"/>
          <w:szCs w:val="21"/>
        </w:rPr>
        <w:t xml:space="preserve">解答。测试应进行详细记录, 仪器设备测试结束后, 由卖方技术人员签字后交给买方验收。 </w:t>
      </w:r>
    </w:p>
    <w:p w14:paraId="4DECF1FE" w14:textId="77777777" w:rsidR="00A02CF8" w:rsidRDefault="00A02CF8" w:rsidP="00A02CF8">
      <w:pPr>
        <w:autoSpaceDE w:val="0"/>
        <w:autoSpaceDN w:val="0"/>
        <w:adjustRightInd w:val="0"/>
        <w:spacing w:line="360" w:lineRule="auto"/>
        <w:ind w:firstLineChars="175" w:firstLine="368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保修期</w:t>
      </w:r>
      <w:proofErr w:type="gramStart"/>
      <w:r>
        <w:rPr>
          <w:rFonts w:ascii="新宋体" w:eastAsia="新宋体" w:hAnsi="新宋体" w:hint="eastAsia"/>
          <w:szCs w:val="21"/>
        </w:rPr>
        <w:t>自最终</w:t>
      </w:r>
      <w:proofErr w:type="gramEnd"/>
      <w:r>
        <w:rPr>
          <w:rFonts w:ascii="新宋体" w:eastAsia="新宋体" w:hAnsi="新宋体" w:hint="eastAsia"/>
          <w:szCs w:val="21"/>
        </w:rPr>
        <w:t>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</w:t>
      </w:r>
    </w:p>
    <w:p w14:paraId="160C6F06" w14:textId="77777777" w:rsidR="00A02CF8" w:rsidRDefault="00A02CF8" w:rsidP="00A02CF8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9、质量及知识产权要求</w:t>
      </w:r>
    </w:p>
    <w:p w14:paraId="760BF32C" w14:textId="77777777" w:rsidR="00A02CF8" w:rsidRDefault="00A02CF8" w:rsidP="00A02CF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卖方提供完好、全新的原包装产品（包括零配件），随机技术资料齐全。产品符合国家质量检测标准，必须具有生产日期、厂名、厂址、产品合格证等。进口产品须提供海关进货单（复印件备查）。</w:t>
      </w:r>
    </w:p>
    <w:p w14:paraId="180918AD" w14:textId="437CCF74" w:rsidR="00A63709" w:rsidRPr="00A02CF8" w:rsidRDefault="00A02CF8" w:rsidP="00A02CF8">
      <w:r>
        <w:rPr>
          <w:rFonts w:ascii="新宋体" w:eastAsia="新宋体" w:hAnsi="新宋体" w:hint="eastAsia"/>
          <w:szCs w:val="21"/>
        </w:rPr>
        <w:t>买方在中国使用该货物或货物的任何一部分时，免受第三方提出的侵犯其专利权、商标权或工业设计权等知识产权的起诉或司法干预。如果发生上述起诉或干预，则其法律责任均由卖方负责。</w:t>
      </w:r>
      <w:bookmarkStart w:id="0" w:name="_GoBack"/>
      <w:bookmarkEnd w:id="0"/>
    </w:p>
    <w:sectPr w:rsidR="00A63709" w:rsidRPr="00A0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F251" w14:textId="77777777" w:rsidR="00F10FA6" w:rsidRDefault="00F10FA6" w:rsidP="006B1C62">
      <w:r>
        <w:separator/>
      </w:r>
    </w:p>
  </w:endnote>
  <w:endnote w:type="continuationSeparator" w:id="0">
    <w:p w14:paraId="144B1900" w14:textId="77777777" w:rsidR="00F10FA6" w:rsidRDefault="00F10FA6" w:rsidP="006B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321CC" w14:textId="77777777" w:rsidR="00F10FA6" w:rsidRDefault="00F10FA6" w:rsidP="006B1C62">
      <w:r>
        <w:separator/>
      </w:r>
    </w:p>
  </w:footnote>
  <w:footnote w:type="continuationSeparator" w:id="0">
    <w:p w14:paraId="0BFD910E" w14:textId="77777777" w:rsidR="00F10FA6" w:rsidRDefault="00F10FA6" w:rsidP="006B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130"/>
    <w:multiLevelType w:val="multilevel"/>
    <w:tmpl w:val="2C3D5130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F1059C"/>
    <w:multiLevelType w:val="multilevel"/>
    <w:tmpl w:val="39F1059C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6"/>
    <w:rsid w:val="00033116"/>
    <w:rsid w:val="002F6675"/>
    <w:rsid w:val="006B1C62"/>
    <w:rsid w:val="00A02CF8"/>
    <w:rsid w:val="00F10FA6"/>
    <w:rsid w:val="00F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E056D"/>
  <w15:chartTrackingRefBased/>
  <w15:docId w15:val="{0A15E30A-0DFA-4112-AB9E-985194DB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标题 1.1,2nd level,h2,2,Header 2,H2,l2,Heading 2 Hidden,Heading 2 CCBS,heading 2,Titre2,Head 2,Underrubrik1,prop2,标题 2-3.1,标题 4.1,H21,Level 2 Topic Heading,Second Level Topic,- Para,标题二,DO,节,章标题,第一章 标题 2,h2 Char,Level 2 Head,proj2,proj21,proj22"/>
    <w:basedOn w:val="a"/>
    <w:next w:val="a"/>
    <w:link w:val="21"/>
    <w:uiPriority w:val="99"/>
    <w:qFormat/>
    <w:rsid w:val="006B1C62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C62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6B1C6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标题 1.1 字符,2nd level 字符,h2 字符,2 字符,Header 2 字符,H2 字符,l2 字符,Heading 2 Hidden 字符,Heading 2 CCBS 字符,heading 2 字符,Titre2 字符,Head 2 字符,Underrubrik1 字符,prop2 字符,标题 2-3.1 字符,标题 4.1 字符,H21 字符,Level 2 Topic Heading 字符,Second Level Topic 字符,- Para 字符,节 字符"/>
    <w:link w:val="2"/>
    <w:uiPriority w:val="99"/>
    <w:rsid w:val="006B1C62"/>
    <w:rPr>
      <w:rFonts w:ascii="Arial" w:eastAsia="宋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H1762</dc:creator>
  <cp:keywords/>
  <dc:description/>
  <cp:lastModifiedBy>H1762</cp:lastModifiedBy>
  <cp:revision>3</cp:revision>
  <dcterms:created xsi:type="dcterms:W3CDTF">2019-08-29T08:10:00Z</dcterms:created>
  <dcterms:modified xsi:type="dcterms:W3CDTF">2019-09-25T02:26:00Z</dcterms:modified>
</cp:coreProperties>
</file>