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0D" w:rsidRDefault="00D86C0D" w:rsidP="00D86C0D">
      <w:pPr>
        <w:pStyle w:val="2"/>
        <w:jc w:val="center"/>
        <w:rPr>
          <w:rFonts w:ascii="Times New Roman" w:hAnsi="Times New Roman"/>
        </w:rPr>
      </w:pPr>
      <w:bookmarkStart w:id="0" w:name="_Toc535424404"/>
      <w:r>
        <w:rPr>
          <w:rFonts w:ascii="Times New Roman" w:hAnsi="Times New Roman" w:hint="eastAsia"/>
        </w:rPr>
        <w:t>第六章　项目采购需求</w:t>
      </w:r>
      <w:bookmarkEnd w:id="0"/>
    </w:p>
    <w:p w:rsidR="00683241" w:rsidRPr="00E51CEE" w:rsidRDefault="00683241" w:rsidP="00683241">
      <w:pPr>
        <w:spacing w:line="360" w:lineRule="auto"/>
        <w:ind w:firstLineChars="200" w:firstLine="422"/>
        <w:rPr>
          <w:rFonts w:ascii="新宋体" w:eastAsia="新宋体" w:hAnsi="新宋体" w:hint="eastAsia"/>
          <w:b/>
          <w:szCs w:val="21"/>
        </w:rPr>
      </w:pPr>
      <w:bookmarkStart w:id="1" w:name="_Toc491769824"/>
      <w:bookmarkStart w:id="2" w:name="_Toc30808"/>
      <w:bookmarkStart w:id="3" w:name="_Toc31860"/>
      <w:bookmarkStart w:id="4" w:name="_Toc16649"/>
      <w:r w:rsidRPr="00E51CEE">
        <w:rPr>
          <w:rFonts w:ascii="新宋体" w:eastAsia="新宋体" w:hAnsi="新宋体" w:hint="eastAsia"/>
          <w:b/>
          <w:szCs w:val="21"/>
        </w:rPr>
        <w:t>1、</w:t>
      </w:r>
      <w:r w:rsidRPr="00E51CEE">
        <w:rPr>
          <w:rFonts w:ascii="新宋体" w:eastAsia="新宋体" w:hAnsi="新宋体"/>
          <w:b/>
          <w:szCs w:val="21"/>
        </w:rPr>
        <w:t>7x24</w:t>
      </w:r>
      <w:r w:rsidRPr="00E51CEE">
        <w:rPr>
          <w:rFonts w:ascii="新宋体" w:eastAsia="新宋体" w:hAnsi="新宋体" w:hint="eastAsia"/>
          <w:b/>
          <w:szCs w:val="21"/>
        </w:rPr>
        <w:t>小时驻场值班监控</w:t>
      </w:r>
    </w:p>
    <w:p w:rsidR="00683241"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乙方组织其专业技术人员在监控中心利用数据中心环境动力监控系统对供配电系统、空调暖通系统、数据中心温湿度环境、漏水监测和视频监控等进行</w:t>
      </w:r>
      <w:r w:rsidRPr="00E51CEE">
        <w:rPr>
          <w:rFonts w:ascii="新宋体" w:eastAsia="新宋体" w:hAnsi="新宋体"/>
          <w:szCs w:val="21"/>
        </w:rPr>
        <w:t>7x24</w:t>
      </w:r>
      <w:r w:rsidRPr="00E51CEE">
        <w:rPr>
          <w:rFonts w:ascii="新宋体" w:eastAsia="新宋体" w:hAnsi="新宋体" w:hint="eastAsia"/>
          <w:szCs w:val="21"/>
        </w:rPr>
        <w:t>小时不间断值班监控，保障甲方数据中心运行正常。</w:t>
      </w:r>
    </w:p>
    <w:p w:rsidR="00683241" w:rsidRPr="00E51CEE" w:rsidRDefault="00683241" w:rsidP="00683241">
      <w:pPr>
        <w:spacing w:line="360" w:lineRule="auto"/>
        <w:ind w:firstLine="480"/>
        <w:rPr>
          <w:rFonts w:ascii="新宋体" w:eastAsia="新宋体" w:hAnsi="新宋体" w:hint="eastAsia"/>
          <w:szCs w:val="21"/>
        </w:rPr>
      </w:pPr>
      <w:r>
        <w:rPr>
          <w:rFonts w:ascii="新宋体" w:eastAsia="新宋体" w:hAnsi="新宋体" w:hint="eastAsia"/>
          <w:b/>
          <w:szCs w:val="21"/>
        </w:rPr>
        <w:t>2、</w:t>
      </w:r>
      <w:r w:rsidRPr="00E51CEE">
        <w:rPr>
          <w:rFonts w:ascii="新宋体" w:eastAsia="新宋体" w:hAnsi="新宋体" w:hint="eastAsia"/>
          <w:b/>
          <w:szCs w:val="21"/>
        </w:rPr>
        <w:t>日常巡检</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乙方应根据其专业能力和运</w:t>
      </w:r>
      <w:proofErr w:type="gramStart"/>
      <w:r w:rsidRPr="00E51CEE">
        <w:rPr>
          <w:rFonts w:ascii="新宋体" w:eastAsia="新宋体" w:hAnsi="新宋体" w:hint="eastAsia"/>
          <w:szCs w:val="21"/>
        </w:rPr>
        <w:t>维经验</w:t>
      </w:r>
      <w:proofErr w:type="gramEnd"/>
      <w:r w:rsidRPr="00E51CEE">
        <w:rPr>
          <w:rFonts w:ascii="新宋体" w:eastAsia="新宋体" w:hAnsi="新宋体" w:hint="eastAsia"/>
          <w:szCs w:val="21"/>
        </w:rPr>
        <w:t>并结合项目实际情况，日常为每</w:t>
      </w:r>
      <w:r w:rsidRPr="00E51CEE">
        <w:rPr>
          <w:rFonts w:ascii="新宋体" w:eastAsia="新宋体" w:hAnsi="新宋体"/>
          <w:szCs w:val="21"/>
        </w:rPr>
        <w:t>3</w:t>
      </w:r>
      <w:r w:rsidRPr="00E51CEE">
        <w:rPr>
          <w:rFonts w:ascii="新宋体" w:eastAsia="新宋体" w:hAnsi="新宋体" w:hint="eastAsia"/>
          <w:szCs w:val="21"/>
        </w:rPr>
        <w:t>小时一次，巡检线路和巡检内容如下：</w:t>
      </w:r>
    </w:p>
    <w:p w:rsidR="00683241" w:rsidRPr="00E51CEE" w:rsidRDefault="00683241" w:rsidP="00683241">
      <w:pPr>
        <w:spacing w:line="360" w:lineRule="auto"/>
        <w:ind w:firstLineChars="200" w:firstLine="422"/>
        <w:rPr>
          <w:rFonts w:ascii="新宋体" w:eastAsia="新宋体" w:hAnsi="新宋体"/>
          <w:szCs w:val="21"/>
        </w:rPr>
      </w:pPr>
      <w:r w:rsidRPr="00E51CEE">
        <w:rPr>
          <w:rFonts w:ascii="新宋体" w:eastAsia="新宋体" w:hAnsi="新宋体" w:hint="eastAsia"/>
          <w:b/>
          <w:szCs w:val="21"/>
        </w:rPr>
        <w:t>2.1供配电系统巡检内容</w:t>
      </w:r>
      <w:r w:rsidRPr="00E51CEE">
        <w:rPr>
          <w:rFonts w:ascii="新宋体" w:eastAsia="新宋体" w:hAnsi="新宋体"/>
          <w:szCs w:val="21"/>
        </w:rPr>
        <w:t> </w:t>
      </w:r>
      <w:r w:rsidRPr="00E51CEE">
        <w:rPr>
          <w:rFonts w:ascii="新宋体" w:eastAsia="新宋体" w:hAnsi="新宋体" w:hint="eastAsia"/>
          <w:szCs w:val="21"/>
        </w:rPr>
        <w:t>：</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szCs w:val="21"/>
        </w:rPr>
        <w:t xml:space="preserve">     </w:t>
      </w:r>
      <w:r w:rsidRPr="00E51CEE">
        <w:rPr>
          <w:rFonts w:ascii="新宋体" w:eastAsia="新宋体" w:hAnsi="新宋体" w:hint="eastAsia"/>
          <w:b/>
          <w:bCs/>
          <w:szCs w:val="21"/>
        </w:rPr>
        <w:t>低压开关柜</w:t>
      </w:r>
      <w:r w:rsidRPr="00E51CEE">
        <w:rPr>
          <w:rFonts w:ascii="新宋体" w:eastAsia="新宋体" w:hAnsi="新宋体"/>
          <w:b/>
          <w:bCs/>
          <w:szCs w:val="21"/>
        </w:rPr>
        <w:t> </w:t>
      </w:r>
      <w:r w:rsidRPr="00E51CEE">
        <w:rPr>
          <w:rFonts w:ascii="新宋体" w:eastAsia="新宋体" w:hAnsi="新宋体" w:hint="eastAsia"/>
          <w:b/>
          <w:bCs/>
          <w:szCs w:val="21"/>
        </w:rPr>
        <w:t>：</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抄录低压开关柜计量表数值</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巡检低压开关柜继电保护装置</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巡检低压开关柜断路器状态</w:t>
      </w:r>
      <w:r w:rsidRPr="00E51CEE">
        <w:rPr>
          <w:rFonts w:ascii="新宋体" w:eastAsia="新宋体" w:hAnsi="新宋体"/>
          <w:szCs w:val="21"/>
        </w:rPr>
        <w:t> </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巡检低压开关柜的柜体外观</w:t>
      </w:r>
      <w:r w:rsidRPr="00E51CEE">
        <w:rPr>
          <w:rFonts w:ascii="新宋体" w:eastAsia="新宋体" w:hAnsi="新宋体"/>
          <w:szCs w:val="21"/>
        </w:rPr>
        <w:t> </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巡检低压开关柜指示灯状态</w:t>
      </w:r>
      <w:r w:rsidRPr="00E51CEE">
        <w:rPr>
          <w:rFonts w:ascii="新宋体" w:eastAsia="新宋体" w:hAnsi="新宋体"/>
          <w:szCs w:val="21"/>
        </w:rPr>
        <w:t> </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巡检低压开关柜的避雷器状态</w:t>
      </w:r>
    </w:p>
    <w:p w:rsidR="00683241" w:rsidRPr="00E51CEE" w:rsidRDefault="00683241" w:rsidP="00683241">
      <w:pPr>
        <w:spacing w:line="360" w:lineRule="auto"/>
        <w:ind w:firstLineChars="600" w:firstLine="1265"/>
        <w:rPr>
          <w:rFonts w:ascii="新宋体" w:eastAsia="新宋体" w:hAnsi="新宋体"/>
          <w:szCs w:val="21"/>
        </w:rPr>
      </w:pPr>
      <w:r w:rsidRPr="00E51CEE">
        <w:rPr>
          <w:rFonts w:ascii="新宋体" w:eastAsia="新宋体" w:hAnsi="新宋体"/>
          <w:b/>
          <w:bCs/>
          <w:szCs w:val="21"/>
        </w:rPr>
        <w:t>UPS</w:t>
      </w:r>
      <w:r w:rsidRPr="00E51CEE">
        <w:rPr>
          <w:rFonts w:ascii="新宋体" w:eastAsia="新宋体" w:hAnsi="新宋体" w:hint="eastAsia"/>
          <w:b/>
          <w:bCs/>
          <w:szCs w:val="21"/>
        </w:rPr>
        <w:t>：</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整流器工作状态</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逆变器工作状态</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电池组负载率</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旁路电压</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输出频率</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电池后备时间</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设备外观</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设备控制面板</w:t>
      </w:r>
    </w:p>
    <w:p w:rsidR="00683241" w:rsidRPr="00E51CEE" w:rsidRDefault="00683241" w:rsidP="00683241">
      <w:pPr>
        <w:numPr>
          <w:ilvl w:val="0"/>
          <w:numId w:val="20"/>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主机、电池组温度</w:t>
      </w:r>
    </w:p>
    <w:p w:rsidR="00683241" w:rsidRPr="00E51CEE" w:rsidRDefault="00683241" w:rsidP="00683241">
      <w:pPr>
        <w:numPr>
          <w:ilvl w:val="0"/>
          <w:numId w:val="20"/>
        </w:numPr>
        <w:spacing w:line="360" w:lineRule="auto"/>
        <w:ind w:firstLine="780"/>
        <w:jc w:val="left"/>
        <w:rPr>
          <w:rFonts w:ascii="新宋体" w:eastAsia="新宋体" w:hAnsi="新宋体" w:cs="宋体"/>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输出电压、电池组电压</w:t>
      </w:r>
    </w:p>
    <w:p w:rsidR="00683241" w:rsidRPr="00E51CEE" w:rsidRDefault="00683241" w:rsidP="00683241">
      <w:pPr>
        <w:spacing w:line="360" w:lineRule="auto"/>
        <w:ind w:firstLineChars="500" w:firstLine="1050"/>
        <w:rPr>
          <w:rFonts w:ascii="新宋体" w:eastAsia="新宋体" w:hAnsi="新宋体" w:hint="eastAsia"/>
          <w:szCs w:val="21"/>
        </w:rPr>
      </w:pPr>
      <w:r w:rsidRPr="00E51CEE">
        <w:rPr>
          <w:rFonts w:ascii="新宋体" w:eastAsia="新宋体" w:hAnsi="新宋体" w:hint="eastAsia"/>
          <w:szCs w:val="21"/>
        </w:rPr>
        <w:t>巡检</w:t>
      </w:r>
      <w:r w:rsidRPr="00E51CEE">
        <w:rPr>
          <w:rFonts w:ascii="新宋体" w:eastAsia="新宋体" w:hAnsi="新宋体"/>
          <w:szCs w:val="21"/>
        </w:rPr>
        <w:t>UPS</w:t>
      </w:r>
      <w:r w:rsidRPr="00E51CEE">
        <w:rPr>
          <w:rFonts w:ascii="新宋体" w:eastAsia="新宋体" w:hAnsi="新宋体" w:hint="eastAsia"/>
          <w:szCs w:val="21"/>
        </w:rPr>
        <w:t>主机、电池组工作状态</w:t>
      </w:r>
      <w:r w:rsidRPr="00E51CEE">
        <w:rPr>
          <w:rFonts w:ascii="新宋体" w:eastAsia="新宋体" w:hAnsi="新宋体"/>
          <w:szCs w:val="21"/>
        </w:rPr>
        <w:t> </w:t>
      </w:r>
    </w:p>
    <w:p w:rsidR="00683241" w:rsidRPr="00E51CEE" w:rsidRDefault="00683241" w:rsidP="00683241">
      <w:pPr>
        <w:spacing w:line="360" w:lineRule="auto"/>
        <w:ind w:firstLine="482"/>
        <w:rPr>
          <w:rFonts w:ascii="新宋体" w:eastAsia="新宋体" w:hAnsi="新宋体"/>
          <w:b/>
          <w:bCs/>
          <w:szCs w:val="21"/>
        </w:rPr>
      </w:pPr>
      <w:r w:rsidRPr="00E51CEE">
        <w:rPr>
          <w:rFonts w:ascii="新宋体" w:eastAsia="新宋体" w:hAnsi="新宋体" w:hint="eastAsia"/>
          <w:b/>
          <w:bCs/>
          <w:szCs w:val="21"/>
        </w:rPr>
        <w:t>蓄电池组：</w:t>
      </w:r>
    </w:p>
    <w:p w:rsidR="00683241" w:rsidRPr="00E51CEE" w:rsidRDefault="00683241" w:rsidP="00683241">
      <w:pPr>
        <w:numPr>
          <w:ilvl w:val="0"/>
          <w:numId w:val="21"/>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巡检蓄电池组电压</w:t>
      </w:r>
    </w:p>
    <w:p w:rsidR="00683241" w:rsidRPr="00E51CEE" w:rsidRDefault="00683241" w:rsidP="00683241">
      <w:pPr>
        <w:numPr>
          <w:ilvl w:val="0"/>
          <w:numId w:val="21"/>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巡检蓄电池组电流</w:t>
      </w:r>
    </w:p>
    <w:p w:rsidR="00683241" w:rsidRPr="00E51CEE" w:rsidRDefault="00683241" w:rsidP="00683241">
      <w:pPr>
        <w:numPr>
          <w:ilvl w:val="0"/>
          <w:numId w:val="21"/>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巡检蓄电池组温度</w:t>
      </w:r>
    </w:p>
    <w:p w:rsidR="00683241" w:rsidRPr="00E51CEE" w:rsidRDefault="00683241" w:rsidP="00683241">
      <w:pPr>
        <w:numPr>
          <w:ilvl w:val="0"/>
          <w:numId w:val="21"/>
        </w:numPr>
        <w:spacing w:line="360" w:lineRule="auto"/>
        <w:ind w:firstLine="780"/>
        <w:jc w:val="left"/>
        <w:rPr>
          <w:rFonts w:ascii="新宋体" w:eastAsia="新宋体" w:hAnsi="新宋体"/>
          <w:szCs w:val="21"/>
        </w:rPr>
      </w:pPr>
      <w:r w:rsidRPr="00E51CEE">
        <w:rPr>
          <w:rFonts w:ascii="新宋体" w:eastAsia="新宋体" w:hAnsi="新宋体" w:hint="eastAsia"/>
          <w:szCs w:val="21"/>
        </w:rPr>
        <w:t>巡检蓄电池组的电池状态</w:t>
      </w:r>
    </w:p>
    <w:p w:rsidR="00683241" w:rsidRPr="00E51CEE" w:rsidRDefault="00683241" w:rsidP="00683241">
      <w:pPr>
        <w:spacing w:line="360" w:lineRule="auto"/>
        <w:ind w:firstLineChars="500" w:firstLine="1050"/>
        <w:rPr>
          <w:rFonts w:ascii="新宋体" w:eastAsia="新宋体" w:hAnsi="新宋体" w:hint="eastAsia"/>
          <w:szCs w:val="21"/>
        </w:rPr>
      </w:pPr>
      <w:r w:rsidRPr="00E51CEE">
        <w:rPr>
          <w:rFonts w:ascii="新宋体" w:eastAsia="新宋体" w:hAnsi="新宋体" w:hint="eastAsia"/>
          <w:szCs w:val="21"/>
        </w:rPr>
        <w:t>巡检蓄电池组的电池端子连接</w:t>
      </w:r>
    </w:p>
    <w:p w:rsidR="00683241" w:rsidRPr="00E51CEE" w:rsidRDefault="00683241" w:rsidP="00683241">
      <w:pPr>
        <w:spacing w:line="360" w:lineRule="auto"/>
        <w:ind w:firstLineChars="200" w:firstLine="422"/>
        <w:rPr>
          <w:rFonts w:ascii="新宋体" w:eastAsia="新宋体" w:hAnsi="新宋体" w:hint="eastAsia"/>
          <w:b/>
          <w:szCs w:val="21"/>
        </w:rPr>
      </w:pPr>
      <w:r w:rsidRPr="00E51CEE">
        <w:rPr>
          <w:rFonts w:ascii="新宋体" w:eastAsia="新宋体" w:hAnsi="新宋体" w:hint="eastAsia"/>
          <w:b/>
          <w:szCs w:val="21"/>
        </w:rPr>
        <w:t>2.2、空调暖通系统巡检内容</w:t>
      </w:r>
    </w:p>
    <w:p w:rsidR="00683241" w:rsidRPr="00E51CEE" w:rsidRDefault="00683241" w:rsidP="00683241">
      <w:pPr>
        <w:spacing w:line="360" w:lineRule="auto"/>
        <w:ind w:firstLine="482"/>
        <w:rPr>
          <w:rFonts w:ascii="新宋体" w:eastAsia="新宋体" w:hAnsi="新宋体"/>
          <w:b/>
          <w:bCs/>
          <w:szCs w:val="21"/>
        </w:rPr>
      </w:pPr>
      <w:r w:rsidRPr="00E51CEE">
        <w:rPr>
          <w:rFonts w:ascii="新宋体" w:eastAsia="新宋体" w:hAnsi="新宋体" w:hint="eastAsia"/>
          <w:b/>
          <w:bCs/>
          <w:szCs w:val="21"/>
        </w:rPr>
        <w:t>新风机组：</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cs="宋体" w:hint="eastAsia"/>
          <w:szCs w:val="21"/>
        </w:rPr>
        <w:t>巡检机组设备外观安全</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cs="宋体" w:hint="eastAsia"/>
          <w:szCs w:val="21"/>
        </w:rPr>
        <w:t>巡检机组工作频率</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cs="宋体" w:hint="eastAsia"/>
          <w:szCs w:val="21"/>
        </w:rPr>
        <w:t>巡检</w:t>
      </w:r>
      <w:proofErr w:type="gramStart"/>
      <w:r w:rsidRPr="00E51CEE">
        <w:rPr>
          <w:rFonts w:ascii="新宋体" w:eastAsia="新宋体" w:hAnsi="新宋体" w:cs="宋体" w:hint="eastAsia"/>
          <w:szCs w:val="21"/>
        </w:rPr>
        <w:t>机组供风风压</w:t>
      </w:r>
      <w:proofErr w:type="gramEnd"/>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cs="宋体" w:hint="eastAsia"/>
          <w:szCs w:val="21"/>
        </w:rPr>
        <w:t>巡检机组供风温湿度</w:t>
      </w:r>
    </w:p>
    <w:p w:rsidR="00683241" w:rsidRPr="00E51CEE" w:rsidRDefault="00683241" w:rsidP="00683241">
      <w:pPr>
        <w:spacing w:line="360" w:lineRule="auto"/>
        <w:ind w:firstLineChars="200" w:firstLine="420"/>
        <w:rPr>
          <w:rFonts w:ascii="新宋体" w:eastAsia="新宋体" w:hAnsi="新宋体" w:cs="宋体" w:hint="eastAsia"/>
          <w:szCs w:val="21"/>
        </w:rPr>
      </w:pPr>
      <w:r w:rsidRPr="00E51CEE">
        <w:rPr>
          <w:rFonts w:ascii="新宋体" w:eastAsia="新宋体" w:hAnsi="新宋体" w:cs="宋体" w:hint="eastAsia"/>
          <w:szCs w:val="21"/>
        </w:rPr>
        <w:t>巡检机组电加热工作状态</w:t>
      </w:r>
    </w:p>
    <w:p w:rsidR="00683241" w:rsidRPr="00E51CEE" w:rsidRDefault="00683241" w:rsidP="00683241">
      <w:pPr>
        <w:spacing w:line="360" w:lineRule="auto"/>
        <w:ind w:firstLine="482"/>
        <w:rPr>
          <w:rFonts w:ascii="新宋体" w:eastAsia="新宋体" w:hAnsi="新宋体"/>
          <w:b/>
          <w:bCs/>
          <w:szCs w:val="21"/>
        </w:rPr>
      </w:pPr>
      <w:r w:rsidRPr="00E51CEE">
        <w:rPr>
          <w:rFonts w:ascii="新宋体" w:eastAsia="新宋体" w:hAnsi="新宋体" w:hint="eastAsia"/>
          <w:b/>
          <w:bCs/>
          <w:szCs w:val="21"/>
        </w:rPr>
        <w:t>精密空调机组</w:t>
      </w:r>
      <w:r w:rsidRPr="00E51CEE">
        <w:rPr>
          <w:rFonts w:ascii="新宋体" w:eastAsia="新宋体" w:hAnsi="新宋体"/>
          <w:b/>
          <w:bCs/>
          <w:szCs w:val="21"/>
        </w:rPr>
        <w:t> </w:t>
      </w:r>
      <w:r w:rsidRPr="00E51CEE">
        <w:rPr>
          <w:rFonts w:ascii="新宋体" w:eastAsia="新宋体" w:hAnsi="新宋体" w:hint="eastAsia"/>
          <w:b/>
          <w:bCs/>
          <w:szCs w:val="21"/>
        </w:rPr>
        <w:t>：</w:t>
      </w:r>
    </w:p>
    <w:p w:rsidR="00683241" w:rsidRPr="00E51CEE" w:rsidRDefault="00683241" w:rsidP="00683241">
      <w:pPr>
        <w:numPr>
          <w:ilvl w:val="0"/>
          <w:numId w:val="22"/>
        </w:numPr>
        <w:spacing w:line="360" w:lineRule="auto"/>
        <w:ind w:firstLine="1020"/>
        <w:jc w:val="left"/>
        <w:rPr>
          <w:rFonts w:ascii="新宋体" w:eastAsia="新宋体" w:hAnsi="新宋体" w:cs="宋体"/>
          <w:szCs w:val="21"/>
        </w:rPr>
      </w:pPr>
      <w:r w:rsidRPr="00E51CEE">
        <w:rPr>
          <w:rFonts w:ascii="新宋体" w:eastAsia="新宋体" w:hAnsi="新宋体" w:cs="宋体" w:hint="eastAsia"/>
          <w:szCs w:val="21"/>
        </w:rPr>
        <w:t>巡检机组出风温、湿度</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巡检机组回风温、湿度</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巡检机组外观安全性</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巡检机组设备运行状态</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巡检机组空开状态</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巡检机组风机状态</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巡检机组控制面板</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巡检机组设备报警信息</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巡检机组管路、阀门状态</w:t>
      </w:r>
    </w:p>
    <w:p w:rsidR="00683241" w:rsidRPr="00E51CEE" w:rsidRDefault="00683241" w:rsidP="00683241">
      <w:pPr>
        <w:spacing w:line="360" w:lineRule="auto"/>
        <w:ind w:firstLineChars="200" w:firstLine="422"/>
        <w:rPr>
          <w:rFonts w:ascii="新宋体" w:eastAsia="新宋体" w:hAnsi="新宋体" w:hint="eastAsia"/>
          <w:b/>
          <w:szCs w:val="21"/>
        </w:rPr>
      </w:pPr>
      <w:r w:rsidRPr="00E51CEE">
        <w:rPr>
          <w:rFonts w:ascii="新宋体" w:eastAsia="新宋体" w:hAnsi="新宋体" w:hint="eastAsia"/>
          <w:b/>
          <w:szCs w:val="21"/>
        </w:rPr>
        <w:t>2.3、消防系统巡检内容</w:t>
      </w:r>
    </w:p>
    <w:p w:rsidR="00683241" w:rsidRPr="00E51CEE" w:rsidRDefault="00683241" w:rsidP="00683241">
      <w:pPr>
        <w:spacing w:line="360" w:lineRule="auto"/>
        <w:ind w:firstLine="482"/>
        <w:rPr>
          <w:rFonts w:ascii="新宋体" w:eastAsia="新宋体" w:hAnsi="新宋体"/>
          <w:b/>
          <w:bCs/>
          <w:szCs w:val="21"/>
        </w:rPr>
      </w:pPr>
      <w:r w:rsidRPr="00E51CEE">
        <w:rPr>
          <w:rFonts w:ascii="新宋体" w:eastAsia="新宋体" w:hAnsi="新宋体" w:hint="eastAsia"/>
          <w:b/>
          <w:bCs/>
          <w:szCs w:val="21"/>
        </w:rPr>
        <w:t>气体灭火控制盘：</w:t>
      </w:r>
    </w:p>
    <w:p w:rsidR="00683241" w:rsidRPr="00E51CEE" w:rsidRDefault="00683241" w:rsidP="00683241">
      <w:pPr>
        <w:numPr>
          <w:ilvl w:val="0"/>
          <w:numId w:val="22"/>
        </w:numPr>
        <w:spacing w:line="360" w:lineRule="auto"/>
        <w:ind w:firstLine="1020"/>
        <w:jc w:val="left"/>
        <w:rPr>
          <w:rFonts w:ascii="新宋体" w:eastAsia="新宋体" w:hAnsi="新宋体" w:cs="宋体"/>
          <w:szCs w:val="21"/>
        </w:rPr>
      </w:pPr>
      <w:r w:rsidRPr="00E51CEE">
        <w:rPr>
          <w:rFonts w:ascii="新宋体" w:eastAsia="新宋体" w:hAnsi="新宋体"/>
          <w:b/>
          <w:bCs/>
          <w:szCs w:val="21"/>
        </w:rPr>
        <w:t> </w:t>
      </w:r>
      <w:r w:rsidRPr="00E51CEE">
        <w:rPr>
          <w:rFonts w:ascii="新宋体" w:eastAsia="新宋体" w:hAnsi="新宋体" w:cs="宋体" w:hint="eastAsia"/>
          <w:szCs w:val="21"/>
        </w:rPr>
        <w:t>巡检气体灭火控制盘报警信息 </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巡检气体灭火控制盘启、停按钮保护情况</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巡检气体灭火控制盘外观安全</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巡检气体灭火控制盘使用环境</w:t>
      </w:r>
    </w:p>
    <w:p w:rsidR="00683241" w:rsidRPr="00E51CEE" w:rsidRDefault="00683241" w:rsidP="00683241">
      <w:pPr>
        <w:numPr>
          <w:ilvl w:val="0"/>
          <w:numId w:val="22"/>
        </w:numPr>
        <w:spacing w:line="360" w:lineRule="auto"/>
        <w:ind w:firstLine="1020"/>
        <w:jc w:val="left"/>
        <w:rPr>
          <w:rFonts w:ascii="新宋体" w:eastAsia="新宋体" w:hAnsi="新宋体" w:cs="宋体" w:hint="eastAsia"/>
          <w:szCs w:val="21"/>
        </w:rPr>
      </w:pPr>
      <w:r w:rsidRPr="00E51CEE">
        <w:rPr>
          <w:rFonts w:ascii="新宋体" w:eastAsia="新宋体" w:hAnsi="新宋体" w:cs="宋体" w:hint="eastAsia"/>
          <w:szCs w:val="21"/>
        </w:rPr>
        <w:t>巡检气体灭火控制盘线路安全</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szCs w:val="21"/>
        </w:rPr>
        <w:t xml:space="preserve">   </w:t>
      </w:r>
      <w:r w:rsidRPr="00E51CEE">
        <w:rPr>
          <w:rFonts w:ascii="新宋体" w:eastAsia="新宋体" w:hAnsi="新宋体"/>
          <w:b/>
          <w:bCs/>
          <w:szCs w:val="21"/>
        </w:rPr>
        <w:t xml:space="preserve"> </w:t>
      </w:r>
      <w:r w:rsidRPr="00E51CEE">
        <w:rPr>
          <w:rFonts w:ascii="新宋体" w:eastAsia="新宋体" w:hAnsi="新宋体" w:hint="eastAsia"/>
          <w:b/>
          <w:bCs/>
          <w:szCs w:val="21"/>
        </w:rPr>
        <w:t>现场气体紧急启停按钮：</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巡检气体紧急启停按钮复位情况</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巡检气体紧急启停按钮外观安全</w:t>
      </w:r>
    </w:p>
    <w:p w:rsidR="00683241" w:rsidRPr="00E51CEE" w:rsidRDefault="00683241" w:rsidP="00683241">
      <w:pPr>
        <w:spacing w:line="360" w:lineRule="auto"/>
        <w:ind w:firstLine="482"/>
        <w:rPr>
          <w:rFonts w:ascii="新宋体" w:eastAsia="新宋体" w:hAnsi="新宋体"/>
          <w:b/>
          <w:bCs/>
          <w:szCs w:val="21"/>
        </w:rPr>
      </w:pPr>
      <w:r w:rsidRPr="00E51CEE">
        <w:rPr>
          <w:rFonts w:ascii="新宋体" w:eastAsia="新宋体" w:hAnsi="新宋体"/>
          <w:b/>
          <w:bCs/>
          <w:szCs w:val="21"/>
        </w:rPr>
        <w:t xml:space="preserve">   </w:t>
      </w:r>
      <w:r w:rsidRPr="00E51CEE">
        <w:rPr>
          <w:rFonts w:ascii="新宋体" w:eastAsia="新宋体" w:hAnsi="新宋体" w:hint="eastAsia"/>
          <w:b/>
          <w:bCs/>
          <w:szCs w:val="21"/>
        </w:rPr>
        <w:t>火灾探测器：</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b/>
          <w:bCs/>
          <w:szCs w:val="21"/>
        </w:rPr>
        <w:t> </w:t>
      </w:r>
      <w:r w:rsidRPr="00E51CEE">
        <w:rPr>
          <w:rFonts w:ascii="新宋体" w:eastAsia="新宋体" w:hAnsi="新宋体" w:hint="eastAsia"/>
          <w:szCs w:val="21"/>
        </w:rPr>
        <w:t>巡检火灾探测器外观</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巡检火灾探测器使用环境</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巡检火灾探测器工作状态</w:t>
      </w:r>
      <w:r w:rsidRPr="00E51CEE">
        <w:rPr>
          <w:rFonts w:ascii="新宋体" w:eastAsia="新宋体" w:hAnsi="新宋体"/>
          <w:szCs w:val="21"/>
        </w:rPr>
        <w:t> </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szCs w:val="21"/>
        </w:rPr>
        <w:t xml:space="preserve">  </w:t>
      </w:r>
      <w:r w:rsidRPr="00E51CEE">
        <w:rPr>
          <w:rFonts w:ascii="新宋体" w:eastAsia="新宋体" w:hAnsi="新宋体"/>
          <w:b/>
          <w:bCs/>
          <w:szCs w:val="21"/>
        </w:rPr>
        <w:t xml:space="preserve"> </w:t>
      </w:r>
      <w:r w:rsidRPr="00E51CEE">
        <w:rPr>
          <w:rFonts w:ascii="新宋体" w:eastAsia="新宋体" w:hAnsi="新宋体" w:hint="eastAsia"/>
          <w:b/>
          <w:bCs/>
          <w:szCs w:val="21"/>
        </w:rPr>
        <w:t>手动报警按钮：</w:t>
      </w:r>
      <w:r w:rsidRPr="00E51CEE">
        <w:rPr>
          <w:rFonts w:ascii="新宋体" w:eastAsia="新宋体" w:hAnsi="新宋体"/>
          <w:szCs w:val="21"/>
        </w:rPr>
        <w:t> </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巡检手动报警按钮外观</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巡检手动报警按钮使用环境</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巡检手动报警按钮工作状态</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巡检手动报警按钮复位情况</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巡检手动报警按钮通话质量与复位插口</w:t>
      </w:r>
    </w:p>
    <w:p w:rsidR="00683241" w:rsidRPr="00E51CEE" w:rsidRDefault="00683241" w:rsidP="00683241">
      <w:pPr>
        <w:spacing w:line="360" w:lineRule="auto"/>
        <w:rPr>
          <w:rFonts w:ascii="新宋体" w:eastAsia="新宋体" w:hAnsi="新宋体"/>
          <w:szCs w:val="21"/>
        </w:rPr>
      </w:pPr>
      <w:r w:rsidRPr="00E51CEE">
        <w:rPr>
          <w:rFonts w:ascii="新宋体" w:eastAsia="新宋体" w:hAnsi="新宋体"/>
          <w:szCs w:val="21"/>
        </w:rPr>
        <w:t xml:space="preserve">        </w:t>
      </w:r>
      <w:r w:rsidRPr="00E51CEE">
        <w:rPr>
          <w:rFonts w:ascii="新宋体" w:eastAsia="新宋体" w:hAnsi="新宋体" w:hint="eastAsia"/>
          <w:b/>
          <w:bCs/>
          <w:szCs w:val="21"/>
        </w:rPr>
        <w:t>声光报警器：</w:t>
      </w:r>
      <w:r w:rsidRPr="00E51CEE">
        <w:rPr>
          <w:rFonts w:ascii="新宋体" w:eastAsia="新宋体" w:hAnsi="新宋体"/>
          <w:szCs w:val="21"/>
        </w:rPr>
        <w:t> </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巡检声光报警器外观</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巡检声光报警器使用环境</w:t>
      </w:r>
      <w:r w:rsidRPr="00E51CEE">
        <w:rPr>
          <w:rFonts w:ascii="新宋体" w:eastAsia="新宋体" w:hAnsi="新宋体"/>
          <w:szCs w:val="21"/>
        </w:rPr>
        <w:t> </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巡检声光报警器工作状态</w:t>
      </w:r>
    </w:p>
    <w:p w:rsidR="00683241" w:rsidRPr="00E51CEE" w:rsidRDefault="00683241" w:rsidP="00683241">
      <w:pPr>
        <w:spacing w:line="360" w:lineRule="auto"/>
        <w:rPr>
          <w:rFonts w:ascii="新宋体" w:eastAsia="新宋体" w:hAnsi="新宋体"/>
          <w:szCs w:val="21"/>
        </w:rPr>
      </w:pPr>
      <w:r w:rsidRPr="00E51CEE">
        <w:rPr>
          <w:rFonts w:ascii="新宋体" w:eastAsia="新宋体" w:hAnsi="新宋体"/>
          <w:szCs w:val="21"/>
        </w:rPr>
        <w:t xml:space="preserve">        </w:t>
      </w:r>
      <w:r w:rsidRPr="00E51CEE">
        <w:rPr>
          <w:rFonts w:ascii="新宋体" w:eastAsia="新宋体" w:hAnsi="新宋体" w:hint="eastAsia"/>
          <w:b/>
          <w:bCs/>
          <w:szCs w:val="21"/>
        </w:rPr>
        <w:t>安全出口标志</w:t>
      </w:r>
      <w:r w:rsidRPr="00E51CEE">
        <w:rPr>
          <w:rFonts w:ascii="新宋体" w:eastAsia="新宋体" w:hAnsi="新宋体"/>
          <w:szCs w:val="21"/>
        </w:rPr>
        <w:t> </w:t>
      </w:r>
      <w:r w:rsidRPr="00E51CEE">
        <w:rPr>
          <w:rFonts w:ascii="新宋体" w:eastAsia="新宋体" w:hAnsi="新宋体" w:hint="eastAsia"/>
          <w:szCs w:val="21"/>
        </w:rPr>
        <w:t>：</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巡检安全出口标志工作状态</w:t>
      </w:r>
      <w:r w:rsidRPr="00E51CEE">
        <w:rPr>
          <w:rFonts w:ascii="新宋体" w:eastAsia="新宋体" w:hAnsi="新宋体"/>
          <w:szCs w:val="21"/>
        </w:rPr>
        <w:t> </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巡检安全出口标志外观安全</w:t>
      </w:r>
    </w:p>
    <w:p w:rsidR="00683241" w:rsidRPr="00E51CEE" w:rsidRDefault="00683241" w:rsidP="00683241">
      <w:pPr>
        <w:numPr>
          <w:ilvl w:val="0"/>
          <w:numId w:val="22"/>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巡检安全出口标志线路安全</w:t>
      </w:r>
    </w:p>
    <w:p w:rsidR="00683241" w:rsidRPr="00E51CEE" w:rsidRDefault="00683241" w:rsidP="00683241">
      <w:pPr>
        <w:spacing w:line="360" w:lineRule="auto"/>
        <w:ind w:firstLineChars="200" w:firstLine="422"/>
        <w:rPr>
          <w:rFonts w:ascii="新宋体" w:eastAsia="新宋体" w:hAnsi="新宋体" w:hint="eastAsia"/>
          <w:b/>
          <w:szCs w:val="21"/>
        </w:rPr>
      </w:pPr>
      <w:r w:rsidRPr="00E51CEE">
        <w:rPr>
          <w:rFonts w:ascii="新宋体" w:eastAsia="新宋体" w:hAnsi="新宋体" w:hint="eastAsia"/>
          <w:b/>
          <w:szCs w:val="21"/>
        </w:rPr>
        <w:t>2.4、机房监控系统巡检内容</w:t>
      </w:r>
    </w:p>
    <w:p w:rsidR="00683241" w:rsidRPr="00E51CEE" w:rsidRDefault="00683241" w:rsidP="00683241">
      <w:pPr>
        <w:spacing w:line="360" w:lineRule="auto"/>
        <w:ind w:firstLine="482"/>
        <w:rPr>
          <w:rFonts w:ascii="新宋体" w:eastAsia="新宋体" w:hAnsi="新宋体"/>
          <w:b/>
          <w:bCs/>
          <w:szCs w:val="21"/>
        </w:rPr>
      </w:pPr>
      <w:r w:rsidRPr="00E51CEE">
        <w:rPr>
          <w:rFonts w:ascii="新宋体" w:eastAsia="新宋体" w:hAnsi="新宋体" w:hint="eastAsia"/>
          <w:b/>
          <w:bCs/>
          <w:szCs w:val="21"/>
        </w:rPr>
        <w:t>闭路电视监控：</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巡检摄像机外观安全性、使用性</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巡检监视器外观及图像显示质量</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巡检视频矩阵线路安全及散热装置</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巡检矩阵切换</w:t>
      </w:r>
      <w:proofErr w:type="gramStart"/>
      <w:r w:rsidRPr="00E51CEE">
        <w:rPr>
          <w:rFonts w:ascii="新宋体" w:eastAsia="新宋体" w:hAnsi="新宋体" w:hint="eastAsia"/>
          <w:szCs w:val="21"/>
        </w:rPr>
        <w:t>器操作</w:t>
      </w:r>
      <w:proofErr w:type="gramEnd"/>
      <w:r w:rsidRPr="00E51CEE">
        <w:rPr>
          <w:rFonts w:ascii="新宋体" w:eastAsia="新宋体" w:hAnsi="新宋体" w:hint="eastAsia"/>
          <w:szCs w:val="21"/>
        </w:rPr>
        <w:t>灵敏度</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巡检硬盘录像机工作指示灯状态</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b/>
          <w:bCs/>
          <w:szCs w:val="21"/>
        </w:rPr>
        <w:t>门禁系统</w:t>
      </w:r>
      <w:r w:rsidRPr="00E51CEE">
        <w:rPr>
          <w:rFonts w:ascii="新宋体" w:eastAsia="新宋体" w:hAnsi="新宋体"/>
          <w:b/>
          <w:bCs/>
          <w:szCs w:val="21"/>
        </w:rPr>
        <w:t> </w:t>
      </w:r>
      <w:r w:rsidRPr="00E51CEE">
        <w:rPr>
          <w:rFonts w:ascii="新宋体" w:eastAsia="新宋体" w:hAnsi="新宋体" w:hint="eastAsia"/>
          <w:b/>
          <w:bCs/>
          <w:szCs w:val="21"/>
        </w:rPr>
        <w:t>：</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巡检读卡器外观及灵敏度</w:t>
      </w:r>
      <w:r w:rsidRPr="00E51CEE">
        <w:rPr>
          <w:rFonts w:ascii="新宋体" w:eastAsia="新宋体" w:hAnsi="新宋体"/>
          <w:szCs w:val="21"/>
        </w:rPr>
        <w:t> </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巡检门禁控制器外观及灵敏度</w:t>
      </w:r>
    </w:p>
    <w:p w:rsidR="00683241" w:rsidRPr="00E51CEE" w:rsidRDefault="00683241" w:rsidP="00683241">
      <w:pPr>
        <w:numPr>
          <w:ilvl w:val="0"/>
          <w:numId w:val="23"/>
        </w:numPr>
        <w:spacing w:line="360" w:lineRule="auto"/>
        <w:ind w:firstLine="1020"/>
        <w:jc w:val="left"/>
        <w:rPr>
          <w:rFonts w:ascii="新宋体" w:eastAsia="新宋体" w:hAnsi="新宋体"/>
          <w:szCs w:val="21"/>
        </w:rPr>
      </w:pPr>
      <w:r w:rsidRPr="00E51CEE">
        <w:rPr>
          <w:rFonts w:ascii="新宋体" w:eastAsia="新宋体" w:hAnsi="新宋体" w:hint="eastAsia"/>
          <w:szCs w:val="21"/>
        </w:rPr>
        <w:t>巡检出门按钮外观及灵敏度</w:t>
      </w:r>
    </w:p>
    <w:p w:rsidR="00683241" w:rsidRPr="00E51CEE" w:rsidRDefault="00683241" w:rsidP="00683241">
      <w:pPr>
        <w:numPr>
          <w:ilvl w:val="0"/>
          <w:numId w:val="23"/>
        </w:numPr>
        <w:spacing w:line="360" w:lineRule="auto"/>
        <w:ind w:firstLine="1020"/>
        <w:jc w:val="left"/>
        <w:rPr>
          <w:rFonts w:ascii="新宋体" w:eastAsia="新宋体" w:hAnsi="新宋体" w:hint="eastAsia"/>
          <w:szCs w:val="21"/>
        </w:rPr>
      </w:pPr>
      <w:proofErr w:type="gramStart"/>
      <w:r w:rsidRPr="00E51CEE">
        <w:rPr>
          <w:rFonts w:ascii="新宋体" w:eastAsia="新宋体" w:hAnsi="新宋体" w:hint="eastAsia"/>
          <w:szCs w:val="21"/>
        </w:rPr>
        <w:t>巡检写卡器</w:t>
      </w:r>
      <w:proofErr w:type="gramEnd"/>
      <w:r w:rsidRPr="00E51CEE">
        <w:rPr>
          <w:rFonts w:ascii="新宋体" w:eastAsia="新宋体" w:hAnsi="新宋体" w:hint="eastAsia"/>
          <w:szCs w:val="21"/>
        </w:rPr>
        <w:t>外观及线路安全</w:t>
      </w:r>
    </w:p>
    <w:p w:rsidR="00683241" w:rsidRPr="00E51CEE" w:rsidRDefault="00683241" w:rsidP="00683241">
      <w:pPr>
        <w:numPr>
          <w:ilvl w:val="0"/>
          <w:numId w:val="26"/>
        </w:numPr>
        <w:spacing w:line="360" w:lineRule="auto"/>
        <w:rPr>
          <w:rFonts w:ascii="新宋体" w:eastAsia="新宋体" w:hAnsi="新宋体" w:hint="eastAsia"/>
          <w:b/>
          <w:szCs w:val="21"/>
        </w:rPr>
      </w:pPr>
      <w:r w:rsidRPr="00E51CEE">
        <w:rPr>
          <w:rFonts w:ascii="新宋体" w:eastAsia="新宋体" w:hAnsi="新宋体" w:hint="eastAsia"/>
          <w:b/>
          <w:szCs w:val="21"/>
        </w:rPr>
        <w:t>机房设备的维护管理</w:t>
      </w:r>
    </w:p>
    <w:p w:rsidR="00683241" w:rsidRPr="00E51CEE" w:rsidRDefault="00683241" w:rsidP="00683241">
      <w:pPr>
        <w:spacing w:beforeLines="50" w:before="156" w:afterLines="50" w:after="156" w:line="360" w:lineRule="auto"/>
        <w:ind w:left="360"/>
        <w:rPr>
          <w:rFonts w:ascii="新宋体" w:eastAsia="新宋体" w:hAnsi="新宋体"/>
          <w:szCs w:val="21"/>
        </w:rPr>
      </w:pPr>
      <w:r w:rsidRPr="00E51CEE">
        <w:rPr>
          <w:rFonts w:ascii="新宋体" w:eastAsia="新宋体" w:hAnsi="新宋体" w:hint="eastAsia"/>
          <w:szCs w:val="21"/>
        </w:rPr>
        <w:t>1）.定期保养：</w:t>
      </w:r>
    </w:p>
    <w:p w:rsidR="00683241" w:rsidRPr="00E51CEE" w:rsidRDefault="00683241" w:rsidP="00683241">
      <w:pPr>
        <w:spacing w:beforeLines="50" w:before="156" w:afterLines="50" w:after="156" w:line="360" w:lineRule="auto"/>
        <w:ind w:left="360"/>
        <w:rPr>
          <w:rFonts w:ascii="新宋体" w:eastAsia="新宋体" w:hAnsi="新宋体"/>
          <w:szCs w:val="21"/>
        </w:rPr>
      </w:pPr>
      <w:r w:rsidRPr="00E51CEE">
        <w:rPr>
          <w:rFonts w:ascii="新宋体" w:eastAsia="新宋体" w:hAnsi="新宋体" w:hint="eastAsia"/>
          <w:szCs w:val="21"/>
        </w:rPr>
        <w:t>A.在维护期内，负责对机房设备整机进行维修每年度12次 ，并且保证每月派技术人员到现场进行巡检；</w:t>
      </w:r>
    </w:p>
    <w:p w:rsidR="00683241" w:rsidRPr="00E51CEE" w:rsidRDefault="00683241" w:rsidP="00683241">
      <w:pPr>
        <w:tabs>
          <w:tab w:val="left" w:pos="2325"/>
        </w:tabs>
        <w:spacing w:beforeLines="50" w:before="156" w:afterLines="50" w:after="156" w:line="360" w:lineRule="auto"/>
        <w:ind w:left="360"/>
        <w:rPr>
          <w:rFonts w:ascii="新宋体" w:eastAsia="新宋体" w:hAnsi="新宋体"/>
          <w:szCs w:val="21"/>
        </w:rPr>
      </w:pPr>
      <w:r w:rsidRPr="00E51CEE">
        <w:rPr>
          <w:rFonts w:ascii="新宋体" w:eastAsia="新宋体" w:hAnsi="新宋体" w:hint="eastAsia"/>
          <w:szCs w:val="21"/>
        </w:rPr>
        <w:t>B.日常维护保养不限次数，具体维护保养时间双方提前约定；</w:t>
      </w:r>
    </w:p>
    <w:p w:rsidR="00683241" w:rsidRPr="00E51CEE" w:rsidRDefault="00683241" w:rsidP="00683241">
      <w:pPr>
        <w:tabs>
          <w:tab w:val="left" w:pos="2325"/>
        </w:tabs>
        <w:spacing w:beforeLines="50" w:before="156" w:afterLines="50" w:after="156" w:line="360" w:lineRule="auto"/>
        <w:ind w:left="360"/>
        <w:rPr>
          <w:rFonts w:ascii="新宋体" w:eastAsia="新宋体" w:hAnsi="新宋体"/>
          <w:szCs w:val="21"/>
        </w:rPr>
      </w:pPr>
      <w:r w:rsidRPr="00E51CEE">
        <w:rPr>
          <w:rFonts w:ascii="新宋体" w:eastAsia="新宋体" w:hAnsi="新宋体" w:hint="eastAsia"/>
          <w:szCs w:val="21"/>
        </w:rPr>
        <w:t>2</w:t>
      </w:r>
      <w:r w:rsidRPr="00E51CEE">
        <w:rPr>
          <w:rFonts w:ascii="新宋体" w:eastAsia="新宋体" w:hAnsi="新宋体"/>
          <w:szCs w:val="21"/>
        </w:rPr>
        <w:t>）</w:t>
      </w:r>
      <w:r w:rsidRPr="00E51CEE">
        <w:rPr>
          <w:rFonts w:ascii="新宋体" w:eastAsia="新宋体" w:hAnsi="新宋体" w:hint="eastAsia"/>
          <w:szCs w:val="21"/>
        </w:rPr>
        <w:t>.故障应急处理：</w:t>
      </w:r>
    </w:p>
    <w:p w:rsidR="00683241" w:rsidRPr="00E51CEE" w:rsidRDefault="00683241" w:rsidP="00683241">
      <w:pPr>
        <w:tabs>
          <w:tab w:val="left" w:pos="2325"/>
        </w:tabs>
        <w:spacing w:beforeLines="50" w:before="156" w:afterLines="50" w:after="156" w:line="360" w:lineRule="auto"/>
        <w:ind w:left="360"/>
        <w:rPr>
          <w:rFonts w:ascii="新宋体" w:eastAsia="新宋体" w:hAnsi="新宋体"/>
          <w:szCs w:val="21"/>
        </w:rPr>
      </w:pPr>
      <w:r w:rsidRPr="00E51CEE">
        <w:rPr>
          <w:rFonts w:ascii="新宋体" w:eastAsia="新宋体" w:hAnsi="新宋体" w:hint="eastAsia"/>
          <w:szCs w:val="21"/>
        </w:rPr>
        <w:t>A.提供全年7*24小时响应服务；</w:t>
      </w:r>
    </w:p>
    <w:p w:rsidR="00683241" w:rsidRPr="00E51CEE" w:rsidRDefault="00683241" w:rsidP="00683241">
      <w:pPr>
        <w:tabs>
          <w:tab w:val="left" w:pos="2850"/>
        </w:tabs>
        <w:spacing w:beforeLines="50" w:before="156" w:afterLines="50" w:after="156" w:line="360" w:lineRule="auto"/>
        <w:ind w:left="360"/>
        <w:rPr>
          <w:rFonts w:ascii="新宋体" w:eastAsia="新宋体" w:hAnsi="新宋体"/>
          <w:szCs w:val="21"/>
        </w:rPr>
      </w:pPr>
      <w:r w:rsidRPr="00E51CEE">
        <w:rPr>
          <w:rFonts w:ascii="新宋体" w:eastAsia="新宋体" w:hAnsi="新宋体" w:hint="eastAsia"/>
          <w:szCs w:val="21"/>
        </w:rPr>
        <w:t>B.办公时间：接到用户报</w:t>
      </w:r>
      <w:proofErr w:type="gramStart"/>
      <w:r w:rsidRPr="00E51CEE">
        <w:rPr>
          <w:rFonts w:ascii="新宋体" w:eastAsia="新宋体" w:hAnsi="新宋体" w:hint="eastAsia"/>
          <w:szCs w:val="21"/>
        </w:rPr>
        <w:t>障电话</w:t>
      </w:r>
      <w:proofErr w:type="gramEnd"/>
      <w:r w:rsidRPr="00E51CEE">
        <w:rPr>
          <w:rFonts w:ascii="新宋体" w:eastAsia="新宋体" w:hAnsi="新宋体" w:hint="eastAsia"/>
          <w:szCs w:val="21"/>
        </w:rPr>
        <w:t>后立即响应（0.5小时），</w:t>
      </w:r>
      <w:proofErr w:type="gramStart"/>
      <w:r w:rsidRPr="00E51CEE">
        <w:rPr>
          <w:rFonts w:ascii="新宋体" w:eastAsia="新宋体" w:hAnsi="新宋体" w:hint="eastAsia"/>
          <w:szCs w:val="21"/>
        </w:rPr>
        <w:t>若电话</w:t>
      </w:r>
      <w:proofErr w:type="gramEnd"/>
      <w:r w:rsidRPr="00E51CEE">
        <w:rPr>
          <w:rFonts w:ascii="新宋体" w:eastAsia="新宋体" w:hAnsi="新宋体" w:hint="eastAsia"/>
          <w:szCs w:val="21"/>
        </w:rPr>
        <w:t>中无法解决，紧急故障1小时内到达用户现场进行维护，一般故障响应时间为2小时；</w:t>
      </w:r>
    </w:p>
    <w:p w:rsidR="00683241" w:rsidRPr="00E51CEE" w:rsidRDefault="00683241" w:rsidP="00683241">
      <w:pPr>
        <w:tabs>
          <w:tab w:val="left" w:pos="2850"/>
        </w:tabs>
        <w:spacing w:beforeLines="50" w:before="156" w:afterLines="50" w:after="156" w:line="360" w:lineRule="auto"/>
        <w:ind w:left="360"/>
        <w:rPr>
          <w:rFonts w:ascii="新宋体" w:eastAsia="新宋体" w:hAnsi="新宋体" w:hint="eastAsia"/>
          <w:szCs w:val="21"/>
        </w:rPr>
      </w:pPr>
      <w:r w:rsidRPr="00E51CEE">
        <w:rPr>
          <w:rFonts w:ascii="新宋体" w:eastAsia="新宋体" w:hAnsi="新宋体" w:hint="eastAsia"/>
          <w:szCs w:val="21"/>
        </w:rPr>
        <w:t>C.其它时间：紧急故障响应时间为1小时，一般故障响应时间为4小时； 若遇到重大故障事件，根据响应时间要求及时赶到现场，判断故障的严重程度，根据实际情况联系厂商协助处理。</w:t>
      </w:r>
    </w:p>
    <w:p w:rsidR="00683241" w:rsidRPr="00E51CEE" w:rsidRDefault="00683241" w:rsidP="00683241">
      <w:pPr>
        <w:numPr>
          <w:ilvl w:val="0"/>
          <w:numId w:val="26"/>
        </w:numPr>
        <w:spacing w:line="360" w:lineRule="auto"/>
        <w:rPr>
          <w:rFonts w:ascii="新宋体" w:eastAsia="新宋体" w:hAnsi="新宋体"/>
          <w:b/>
          <w:szCs w:val="21"/>
        </w:rPr>
      </w:pPr>
      <w:r w:rsidRPr="00E51CEE">
        <w:rPr>
          <w:rFonts w:ascii="新宋体" w:eastAsia="新宋体" w:hAnsi="新宋体" w:hint="eastAsia"/>
          <w:b/>
          <w:szCs w:val="21"/>
        </w:rPr>
        <w:t>能耗分析及运行优化</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乙方应合</w:t>
      </w:r>
      <w:proofErr w:type="gramStart"/>
      <w:r w:rsidRPr="00E51CEE">
        <w:rPr>
          <w:rFonts w:ascii="新宋体" w:eastAsia="新宋体" w:hAnsi="新宋体" w:hint="eastAsia"/>
          <w:szCs w:val="21"/>
        </w:rPr>
        <w:t>理制定</w:t>
      </w:r>
      <w:proofErr w:type="gramEnd"/>
      <w:r w:rsidRPr="00E51CEE">
        <w:rPr>
          <w:rFonts w:ascii="新宋体" w:eastAsia="新宋体" w:hAnsi="新宋体" w:hint="eastAsia"/>
          <w:szCs w:val="21"/>
        </w:rPr>
        <w:t>数据中心能耗分析管理制度，每月定期采集、整理数据后对数据中心能耗进行分析，并根据能耗分析结果对数据中心基础设施设备运行方案进行优化、调整，确保甲方数据中心能耗指标合理。</w:t>
      </w:r>
    </w:p>
    <w:p w:rsidR="00683241" w:rsidRPr="00E51CEE" w:rsidRDefault="00683241" w:rsidP="00683241">
      <w:pPr>
        <w:numPr>
          <w:ilvl w:val="0"/>
          <w:numId w:val="26"/>
        </w:numPr>
        <w:spacing w:line="360" w:lineRule="auto"/>
        <w:rPr>
          <w:rFonts w:ascii="新宋体" w:eastAsia="新宋体" w:hAnsi="新宋体"/>
          <w:b/>
          <w:szCs w:val="21"/>
        </w:rPr>
      </w:pPr>
      <w:r w:rsidRPr="00E51CEE">
        <w:rPr>
          <w:rFonts w:ascii="新宋体" w:eastAsia="新宋体" w:hAnsi="新宋体" w:hint="eastAsia"/>
          <w:b/>
          <w:szCs w:val="21"/>
        </w:rPr>
        <w:t>资产（配置）管理</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乙方应根据数据中心基础设施设备情况建立设备资产（配置）库清单，并根据实际情况及时上报计划给甲方，进行必要的维护、更新。</w:t>
      </w:r>
      <w:r w:rsidRPr="00E51CEE">
        <w:rPr>
          <w:rFonts w:ascii="新宋体" w:eastAsia="新宋体" w:hAnsi="新宋体"/>
          <w:szCs w:val="21"/>
        </w:rPr>
        <w:t> </w:t>
      </w:r>
    </w:p>
    <w:p w:rsidR="00683241" w:rsidRPr="00E51CEE" w:rsidRDefault="00683241" w:rsidP="00683241">
      <w:pPr>
        <w:spacing w:line="360" w:lineRule="auto"/>
        <w:rPr>
          <w:rFonts w:ascii="新宋体" w:eastAsia="新宋体" w:hAnsi="新宋体"/>
          <w:b/>
          <w:szCs w:val="21"/>
        </w:rPr>
      </w:pPr>
      <w:r w:rsidRPr="00E51CEE">
        <w:rPr>
          <w:rFonts w:ascii="新宋体" w:eastAsia="新宋体" w:hAnsi="新宋体" w:hint="eastAsia"/>
          <w:b/>
          <w:szCs w:val="21"/>
        </w:rPr>
        <w:t>6、容量管理及布局规划</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乙方应根据甲方数据中心供配电、制冷和空间情况建立数据中心基础设施容量管理库清单，并根据实际情况及时维护、更新。</w:t>
      </w:r>
      <w:r w:rsidRPr="00E51CEE">
        <w:rPr>
          <w:rFonts w:ascii="新宋体" w:eastAsia="新宋体" w:hAnsi="新宋体"/>
          <w:szCs w:val="21"/>
        </w:rPr>
        <w:t> </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在甲方新增或调整</w:t>
      </w:r>
      <w:r w:rsidRPr="00E51CEE">
        <w:rPr>
          <w:rFonts w:ascii="新宋体" w:eastAsia="新宋体" w:hAnsi="新宋体"/>
          <w:szCs w:val="21"/>
        </w:rPr>
        <w:t>IT</w:t>
      </w:r>
      <w:r w:rsidRPr="00E51CEE">
        <w:rPr>
          <w:rFonts w:ascii="新宋体" w:eastAsia="新宋体" w:hAnsi="新宋体" w:hint="eastAsia"/>
          <w:szCs w:val="21"/>
        </w:rPr>
        <w:t>设备、机柜时，乙方应根据容量管理数据提供布局规划建议方案。</w:t>
      </w:r>
    </w:p>
    <w:p w:rsidR="00683241" w:rsidRPr="00E51CEE" w:rsidRDefault="00683241" w:rsidP="00683241">
      <w:pPr>
        <w:numPr>
          <w:ilvl w:val="0"/>
          <w:numId w:val="27"/>
        </w:numPr>
        <w:spacing w:line="360" w:lineRule="auto"/>
        <w:rPr>
          <w:rFonts w:ascii="新宋体" w:eastAsia="新宋体" w:hAnsi="新宋体"/>
          <w:b/>
          <w:szCs w:val="21"/>
        </w:rPr>
      </w:pPr>
      <w:r w:rsidRPr="00E51CEE">
        <w:rPr>
          <w:rFonts w:ascii="新宋体" w:eastAsia="新宋体" w:hAnsi="新宋体" w:hint="eastAsia"/>
          <w:b/>
          <w:szCs w:val="21"/>
        </w:rPr>
        <w:t>变更管理</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乙方应对项目运</w:t>
      </w:r>
      <w:proofErr w:type="gramStart"/>
      <w:r w:rsidRPr="00E51CEE">
        <w:rPr>
          <w:rFonts w:ascii="新宋体" w:eastAsia="新宋体" w:hAnsi="新宋体" w:hint="eastAsia"/>
          <w:szCs w:val="21"/>
        </w:rPr>
        <w:t>维管理</w:t>
      </w:r>
      <w:proofErr w:type="gramEnd"/>
      <w:r w:rsidRPr="00E51CEE">
        <w:rPr>
          <w:rFonts w:ascii="新宋体" w:eastAsia="新宋体" w:hAnsi="新宋体" w:hint="eastAsia"/>
          <w:szCs w:val="21"/>
        </w:rPr>
        <w:t>过程中需要进行的变更活动建立变更管理流程，对所有变更申请进行风险评估、审批（重要变更还须经甲方审批同意），所有变更必须在审批通过后方能执行。</w:t>
      </w:r>
    </w:p>
    <w:p w:rsidR="00683241" w:rsidRPr="00E51CEE" w:rsidRDefault="00683241" w:rsidP="00683241">
      <w:pPr>
        <w:spacing w:line="360" w:lineRule="auto"/>
        <w:rPr>
          <w:rFonts w:ascii="新宋体" w:eastAsia="新宋体" w:hAnsi="新宋体"/>
          <w:b/>
          <w:szCs w:val="21"/>
        </w:rPr>
      </w:pPr>
      <w:r w:rsidRPr="00E51CEE">
        <w:rPr>
          <w:rFonts w:ascii="新宋体" w:eastAsia="新宋体" w:hAnsi="新宋体" w:hint="eastAsia"/>
          <w:b/>
          <w:szCs w:val="21"/>
        </w:rPr>
        <w:t>8、供应商管理</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乙方运</w:t>
      </w:r>
      <w:proofErr w:type="gramStart"/>
      <w:r w:rsidRPr="00E51CEE">
        <w:rPr>
          <w:rFonts w:ascii="新宋体" w:eastAsia="新宋体" w:hAnsi="新宋体" w:hint="eastAsia"/>
          <w:szCs w:val="21"/>
        </w:rPr>
        <w:t>维管理</w:t>
      </w:r>
      <w:proofErr w:type="gramEnd"/>
      <w:r w:rsidRPr="00E51CEE">
        <w:rPr>
          <w:rFonts w:ascii="新宋体" w:eastAsia="新宋体" w:hAnsi="新宋体" w:hint="eastAsia"/>
          <w:szCs w:val="21"/>
        </w:rPr>
        <w:t>团队应根据甲方提供的数据中心基础设施设备供应商合同整理形成年度合格供应商目录，并协助甲方监督、管理供应</w:t>
      </w:r>
      <w:proofErr w:type="gramStart"/>
      <w:r w:rsidRPr="00E51CEE">
        <w:rPr>
          <w:rFonts w:ascii="新宋体" w:eastAsia="新宋体" w:hAnsi="新宋体" w:hint="eastAsia"/>
          <w:szCs w:val="21"/>
        </w:rPr>
        <w:t>商按照</w:t>
      </w:r>
      <w:proofErr w:type="gramEnd"/>
      <w:r w:rsidRPr="00E51CEE">
        <w:rPr>
          <w:rFonts w:ascii="新宋体" w:eastAsia="新宋体" w:hAnsi="新宋体" w:hint="eastAsia"/>
          <w:szCs w:val="21"/>
        </w:rPr>
        <w:t>合同条款提供相应服务。</w:t>
      </w:r>
      <w:r w:rsidRPr="00E51CEE">
        <w:rPr>
          <w:rFonts w:ascii="新宋体" w:eastAsia="新宋体" w:hAnsi="新宋体"/>
          <w:szCs w:val="21"/>
        </w:rPr>
        <w:t> </w:t>
      </w:r>
    </w:p>
    <w:p w:rsidR="00683241"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乙方还应对供应</w:t>
      </w:r>
      <w:proofErr w:type="gramStart"/>
      <w:r w:rsidRPr="00E51CEE">
        <w:rPr>
          <w:rFonts w:ascii="新宋体" w:eastAsia="新宋体" w:hAnsi="新宋体" w:hint="eastAsia"/>
          <w:szCs w:val="21"/>
        </w:rPr>
        <w:t>商服务</w:t>
      </w:r>
      <w:proofErr w:type="gramEnd"/>
      <w:r w:rsidRPr="00E51CEE">
        <w:rPr>
          <w:rFonts w:ascii="新宋体" w:eastAsia="新宋体" w:hAnsi="新宋体" w:hint="eastAsia"/>
          <w:szCs w:val="21"/>
        </w:rPr>
        <w:t>行为进行记录并向甲方提供考核建议，在此基础上维护、更新年度合格供应商目录。</w:t>
      </w:r>
    </w:p>
    <w:p w:rsidR="00683241" w:rsidRPr="008750B5" w:rsidRDefault="00683241" w:rsidP="00683241">
      <w:pPr>
        <w:numPr>
          <w:ilvl w:val="0"/>
          <w:numId w:val="28"/>
        </w:numPr>
        <w:spacing w:line="360" w:lineRule="auto"/>
        <w:rPr>
          <w:rFonts w:ascii="新宋体" w:eastAsia="新宋体" w:hAnsi="新宋体"/>
          <w:b/>
          <w:szCs w:val="21"/>
        </w:rPr>
      </w:pPr>
      <w:r w:rsidRPr="00E51CEE">
        <w:rPr>
          <w:rFonts w:ascii="新宋体" w:eastAsia="新宋体" w:hAnsi="新宋体" w:hint="eastAsia"/>
          <w:b/>
          <w:szCs w:val="21"/>
        </w:rPr>
        <w:t>应急预案及演练管理</w:t>
      </w:r>
      <w:r w:rsidRPr="00E51CEE">
        <w:rPr>
          <w:rFonts w:ascii="新宋体" w:eastAsia="新宋体" w:hAnsi="新宋体"/>
          <w:b/>
          <w:szCs w:val="21"/>
        </w:rPr>
        <w:t> </w:t>
      </w:r>
    </w:p>
    <w:p w:rsidR="00683241"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乙方应对甲方数据中心基础设施系统进行风险评估，根据评估结果制定合理的应急预案和演练计划，并在演练计划报甲方审批通过后按计划组织相关各方进行演练。</w:t>
      </w:r>
      <w:r w:rsidRPr="00E51CEE">
        <w:rPr>
          <w:rFonts w:ascii="新宋体" w:eastAsia="新宋体" w:hAnsi="新宋体"/>
          <w:szCs w:val="21"/>
        </w:rPr>
        <w:t> </w:t>
      </w:r>
    </w:p>
    <w:p w:rsidR="00683241" w:rsidRPr="00E51CEE" w:rsidRDefault="00683241" w:rsidP="00683241">
      <w:pPr>
        <w:spacing w:line="360" w:lineRule="auto"/>
        <w:rPr>
          <w:rFonts w:ascii="新宋体" w:eastAsia="新宋体" w:hAnsi="新宋体"/>
          <w:szCs w:val="21"/>
        </w:rPr>
      </w:pPr>
      <w:r>
        <w:rPr>
          <w:rFonts w:ascii="新宋体" w:eastAsia="新宋体" w:hAnsi="新宋体" w:hint="eastAsia"/>
          <w:b/>
          <w:szCs w:val="21"/>
        </w:rPr>
        <w:t>1</w:t>
      </w:r>
      <w:r>
        <w:rPr>
          <w:rFonts w:ascii="新宋体" w:eastAsia="新宋体" w:hAnsi="新宋体"/>
          <w:b/>
          <w:szCs w:val="21"/>
        </w:rPr>
        <w:t>0</w:t>
      </w:r>
      <w:r>
        <w:rPr>
          <w:rFonts w:ascii="新宋体" w:eastAsia="新宋体" w:hAnsi="新宋体" w:hint="eastAsia"/>
          <w:b/>
          <w:szCs w:val="21"/>
        </w:rPr>
        <w:t>、</w:t>
      </w:r>
      <w:r w:rsidRPr="00E51CEE">
        <w:rPr>
          <w:rFonts w:ascii="新宋体" w:eastAsia="新宋体" w:hAnsi="新宋体" w:hint="eastAsia"/>
          <w:b/>
          <w:szCs w:val="21"/>
        </w:rPr>
        <w:t>故障处理及应急响应</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乙方应与建立故障处理流程及通报机制并报甲方审批通过后执行，故障处理工单应及时填写并留存备查。</w:t>
      </w:r>
    </w:p>
    <w:p w:rsidR="00683241" w:rsidRPr="00E51CEE" w:rsidRDefault="00683241" w:rsidP="00683241">
      <w:pPr>
        <w:spacing w:line="360" w:lineRule="auto"/>
        <w:rPr>
          <w:rFonts w:ascii="新宋体" w:eastAsia="新宋体" w:hAnsi="新宋体"/>
          <w:b/>
          <w:szCs w:val="21"/>
        </w:rPr>
      </w:pPr>
      <w:r>
        <w:rPr>
          <w:rFonts w:ascii="新宋体" w:eastAsia="新宋体" w:hAnsi="新宋体"/>
          <w:b/>
          <w:szCs w:val="21"/>
        </w:rPr>
        <w:t>11</w:t>
      </w:r>
      <w:r>
        <w:rPr>
          <w:rFonts w:ascii="新宋体" w:eastAsia="新宋体" w:hAnsi="新宋体" w:hint="eastAsia"/>
          <w:b/>
          <w:szCs w:val="21"/>
        </w:rPr>
        <w:t>、</w:t>
      </w:r>
      <w:r w:rsidRPr="00E51CEE">
        <w:rPr>
          <w:rFonts w:ascii="新宋体" w:eastAsia="新宋体" w:hAnsi="新宋体" w:hint="eastAsia"/>
          <w:b/>
          <w:szCs w:val="21"/>
        </w:rPr>
        <w:t>服务文档管理</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hint="eastAsia"/>
          <w:szCs w:val="21"/>
        </w:rPr>
      </w:pPr>
      <w:r w:rsidRPr="00E51CEE">
        <w:rPr>
          <w:rFonts w:ascii="新宋体" w:eastAsia="新宋体" w:hAnsi="新宋体" w:hint="eastAsia"/>
          <w:szCs w:val="21"/>
        </w:rPr>
        <w:t>乙方应妥善保存提供服务过程中各项文档和记录，定期向甲方提交相关服务报告。</w:t>
      </w:r>
      <w:r w:rsidRPr="00E51CEE">
        <w:rPr>
          <w:rFonts w:ascii="新宋体" w:eastAsia="新宋体" w:hAnsi="新宋体"/>
          <w:szCs w:val="21"/>
        </w:rPr>
        <w:t> </w:t>
      </w:r>
    </w:p>
    <w:p w:rsidR="00683241" w:rsidRPr="00E51CEE" w:rsidRDefault="00683241" w:rsidP="00683241">
      <w:pPr>
        <w:spacing w:line="360" w:lineRule="auto"/>
        <w:ind w:firstLine="480"/>
        <w:rPr>
          <w:rFonts w:ascii="新宋体" w:eastAsia="新宋体" w:hAnsi="新宋体"/>
          <w:b/>
          <w:szCs w:val="21"/>
        </w:rPr>
      </w:pPr>
      <w:r w:rsidRPr="00E51CEE">
        <w:rPr>
          <w:rFonts w:ascii="新宋体" w:eastAsia="新宋体" w:hAnsi="新宋体" w:hint="eastAsia"/>
          <w:b/>
          <w:szCs w:val="21"/>
        </w:rPr>
        <w:t>11.1、工作记录</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乙方日常工作需有记录，记录文件应妥善保存，甲方有权查阅相关记录，具体包括：</w:t>
      </w:r>
      <w:r w:rsidRPr="00E51CEE">
        <w:rPr>
          <w:rFonts w:ascii="新宋体" w:eastAsia="新宋体" w:hAnsi="新宋体"/>
          <w:szCs w:val="21"/>
        </w:rPr>
        <w:t> </w:t>
      </w:r>
    </w:p>
    <w:p w:rsidR="00683241" w:rsidRPr="00E51CEE" w:rsidRDefault="00683241" w:rsidP="00683241">
      <w:pPr>
        <w:numPr>
          <w:ilvl w:val="0"/>
          <w:numId w:val="24"/>
        </w:numPr>
        <w:spacing w:line="360" w:lineRule="auto"/>
        <w:ind w:firstLineChars="200" w:firstLine="4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供配电系统工作记录，记录供电系统监控、巡检、维修和维护、保养情况。</w:t>
      </w:r>
      <w:r w:rsidRPr="00E51CEE">
        <w:rPr>
          <w:rFonts w:ascii="新宋体" w:eastAsia="新宋体" w:hAnsi="新宋体"/>
          <w:szCs w:val="21"/>
        </w:rPr>
        <w:t> </w:t>
      </w:r>
    </w:p>
    <w:p w:rsidR="00683241" w:rsidRPr="00E51CEE" w:rsidRDefault="00683241" w:rsidP="00683241">
      <w:pPr>
        <w:numPr>
          <w:ilvl w:val="0"/>
          <w:numId w:val="24"/>
        </w:numPr>
        <w:spacing w:line="360" w:lineRule="auto"/>
        <w:ind w:firstLineChars="200" w:firstLine="4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空调暖通系统工作记录，记录空调暖通系统监控、巡检、维修和维护、保养情况。</w:t>
      </w:r>
    </w:p>
    <w:p w:rsidR="00683241" w:rsidRPr="00E51CEE" w:rsidRDefault="00683241" w:rsidP="00683241">
      <w:pPr>
        <w:numPr>
          <w:ilvl w:val="0"/>
          <w:numId w:val="24"/>
        </w:numPr>
        <w:spacing w:line="360" w:lineRule="auto"/>
        <w:ind w:firstLineChars="200" w:firstLine="420"/>
        <w:jc w:val="left"/>
        <w:rPr>
          <w:rFonts w:ascii="新宋体" w:eastAsia="新宋体" w:hAnsi="新宋体"/>
          <w:szCs w:val="21"/>
        </w:rPr>
      </w:pPr>
      <w:r w:rsidRPr="00E51CEE">
        <w:rPr>
          <w:rFonts w:ascii="新宋体" w:eastAsia="新宋体" w:hAnsi="新宋体" w:hint="eastAsia"/>
          <w:szCs w:val="21"/>
        </w:rPr>
        <w:t>安防、消防工作记录，记录安防、消防系统的监控、巡检、维修和维护等情况。</w:t>
      </w:r>
    </w:p>
    <w:p w:rsidR="00683241" w:rsidRPr="00E51CEE" w:rsidRDefault="00683241" w:rsidP="00683241">
      <w:pPr>
        <w:numPr>
          <w:ilvl w:val="0"/>
          <w:numId w:val="24"/>
        </w:numPr>
        <w:spacing w:line="360" w:lineRule="auto"/>
        <w:ind w:firstLineChars="200" w:firstLine="420"/>
        <w:jc w:val="left"/>
        <w:rPr>
          <w:rFonts w:ascii="新宋体" w:eastAsia="新宋体" w:hAnsi="新宋体" w:hint="eastAsia"/>
          <w:szCs w:val="21"/>
        </w:rPr>
      </w:pPr>
      <w:r w:rsidRPr="00E51CEE">
        <w:rPr>
          <w:rFonts w:ascii="新宋体" w:eastAsia="新宋体" w:hAnsi="新宋体" w:hint="eastAsia"/>
          <w:szCs w:val="21"/>
        </w:rPr>
        <w:t>事件管理、问题管理、变更管理、配置管理、供应</w:t>
      </w:r>
      <w:proofErr w:type="gramStart"/>
      <w:r w:rsidRPr="00E51CEE">
        <w:rPr>
          <w:rFonts w:ascii="新宋体" w:eastAsia="新宋体" w:hAnsi="新宋体" w:hint="eastAsia"/>
          <w:szCs w:val="21"/>
        </w:rPr>
        <w:t>商管理</w:t>
      </w:r>
      <w:proofErr w:type="gramEnd"/>
      <w:r w:rsidRPr="00E51CEE">
        <w:rPr>
          <w:rFonts w:ascii="新宋体" w:eastAsia="新宋体" w:hAnsi="新宋体" w:hint="eastAsia"/>
          <w:szCs w:val="21"/>
        </w:rPr>
        <w:t>和容量管理流程的工单和活动记录等。</w:t>
      </w:r>
      <w:r w:rsidRPr="00E51CEE">
        <w:rPr>
          <w:rFonts w:ascii="新宋体" w:eastAsia="新宋体" w:hAnsi="新宋体"/>
          <w:szCs w:val="21"/>
        </w:rPr>
        <w:t> </w:t>
      </w:r>
    </w:p>
    <w:p w:rsidR="00683241" w:rsidRPr="00E51CEE" w:rsidRDefault="00683241" w:rsidP="00683241">
      <w:pPr>
        <w:spacing w:line="360" w:lineRule="auto"/>
        <w:ind w:firstLineChars="250" w:firstLine="527"/>
        <w:jc w:val="left"/>
        <w:rPr>
          <w:rFonts w:ascii="新宋体" w:eastAsia="新宋体" w:hAnsi="新宋体"/>
          <w:b/>
          <w:szCs w:val="21"/>
        </w:rPr>
      </w:pPr>
      <w:r>
        <w:rPr>
          <w:rFonts w:ascii="新宋体" w:eastAsia="新宋体" w:hAnsi="新宋体" w:hint="eastAsia"/>
          <w:b/>
          <w:szCs w:val="21"/>
        </w:rPr>
        <w:t>1</w:t>
      </w:r>
      <w:r>
        <w:rPr>
          <w:rFonts w:ascii="新宋体" w:eastAsia="新宋体" w:hAnsi="新宋体"/>
          <w:b/>
          <w:szCs w:val="21"/>
        </w:rPr>
        <w:t>1.2</w:t>
      </w:r>
      <w:r>
        <w:rPr>
          <w:rFonts w:ascii="新宋体" w:eastAsia="新宋体" w:hAnsi="新宋体" w:hint="eastAsia"/>
          <w:b/>
          <w:szCs w:val="21"/>
        </w:rPr>
        <w:t>、</w:t>
      </w:r>
      <w:r w:rsidRPr="00E51CEE">
        <w:rPr>
          <w:rFonts w:ascii="新宋体" w:eastAsia="新宋体" w:hAnsi="新宋体" w:hint="eastAsia"/>
          <w:b/>
          <w:szCs w:val="21"/>
        </w:rPr>
        <w:t>工作文档</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乙方相关工作应形成相应工作文档，各项文档应妥善保存。具体包括：</w:t>
      </w:r>
    </w:p>
    <w:p w:rsidR="00683241" w:rsidRPr="00E51CEE" w:rsidRDefault="00683241" w:rsidP="00683241">
      <w:pPr>
        <w:numPr>
          <w:ilvl w:val="0"/>
          <w:numId w:val="25"/>
        </w:numPr>
        <w:spacing w:line="360" w:lineRule="auto"/>
        <w:ind w:firstLineChars="200" w:firstLine="4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供配电系统技术手册和工作计划。</w:t>
      </w:r>
    </w:p>
    <w:p w:rsidR="00683241" w:rsidRPr="00E51CEE" w:rsidRDefault="00683241" w:rsidP="00683241">
      <w:pPr>
        <w:numPr>
          <w:ilvl w:val="0"/>
          <w:numId w:val="25"/>
        </w:numPr>
        <w:spacing w:line="360" w:lineRule="auto"/>
        <w:ind w:firstLineChars="200" w:firstLine="4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空调暖通系统技术手册和工作计划。</w:t>
      </w:r>
    </w:p>
    <w:p w:rsidR="00683241" w:rsidRPr="00E51CEE" w:rsidRDefault="00683241" w:rsidP="00683241">
      <w:pPr>
        <w:numPr>
          <w:ilvl w:val="0"/>
          <w:numId w:val="25"/>
        </w:numPr>
        <w:spacing w:line="360" w:lineRule="auto"/>
        <w:ind w:firstLineChars="200" w:firstLine="420"/>
        <w:jc w:val="left"/>
        <w:rPr>
          <w:rFonts w:ascii="新宋体" w:eastAsia="新宋体" w:hAnsi="新宋体"/>
          <w:szCs w:val="21"/>
        </w:rPr>
      </w:pPr>
      <w:r w:rsidRPr="00E51CEE">
        <w:rPr>
          <w:rFonts w:ascii="新宋体" w:eastAsia="新宋体" w:hAnsi="新宋体" w:hint="eastAsia"/>
          <w:szCs w:val="21"/>
        </w:rPr>
        <w:t>安防、消防系统技术手册和工作计划</w:t>
      </w:r>
      <w:r w:rsidRPr="00E51CEE">
        <w:rPr>
          <w:rFonts w:ascii="新宋体" w:eastAsia="新宋体" w:hAnsi="新宋体"/>
          <w:szCs w:val="21"/>
        </w:rPr>
        <w:t> </w:t>
      </w:r>
      <w:r w:rsidRPr="00E51CEE">
        <w:rPr>
          <w:rFonts w:ascii="新宋体" w:eastAsia="新宋体" w:hAnsi="新宋体" w:hint="eastAsia"/>
          <w:szCs w:val="21"/>
        </w:rPr>
        <w:t>。</w:t>
      </w:r>
    </w:p>
    <w:p w:rsidR="00683241" w:rsidRDefault="00683241" w:rsidP="00683241">
      <w:pPr>
        <w:numPr>
          <w:ilvl w:val="0"/>
          <w:numId w:val="25"/>
        </w:numPr>
        <w:spacing w:line="360" w:lineRule="auto"/>
        <w:ind w:firstLineChars="200" w:firstLine="420"/>
        <w:jc w:val="left"/>
        <w:rPr>
          <w:rFonts w:ascii="新宋体" w:eastAsia="新宋体" w:hAnsi="新宋体"/>
          <w:szCs w:val="21"/>
        </w:rPr>
      </w:pPr>
      <w:r w:rsidRPr="00E51CEE">
        <w:rPr>
          <w:rFonts w:ascii="新宋体" w:eastAsia="新宋体" w:hAnsi="新宋体"/>
          <w:szCs w:val="21"/>
        </w:rPr>
        <w:t> </w:t>
      </w:r>
      <w:r w:rsidRPr="00E51CEE">
        <w:rPr>
          <w:rFonts w:ascii="新宋体" w:eastAsia="新宋体" w:hAnsi="新宋体" w:hint="eastAsia"/>
          <w:szCs w:val="21"/>
        </w:rPr>
        <w:t>事件管理、问题管理、变更管理、配置管理、供应</w:t>
      </w:r>
      <w:proofErr w:type="gramStart"/>
      <w:r w:rsidRPr="00E51CEE">
        <w:rPr>
          <w:rFonts w:ascii="新宋体" w:eastAsia="新宋体" w:hAnsi="新宋体" w:hint="eastAsia"/>
          <w:szCs w:val="21"/>
        </w:rPr>
        <w:t>商管理</w:t>
      </w:r>
      <w:proofErr w:type="gramEnd"/>
      <w:r w:rsidRPr="00E51CEE">
        <w:rPr>
          <w:rFonts w:ascii="新宋体" w:eastAsia="新宋体" w:hAnsi="新宋体" w:hint="eastAsia"/>
          <w:szCs w:val="21"/>
        </w:rPr>
        <w:t>和容量管理流程的流程文档。</w:t>
      </w:r>
    </w:p>
    <w:p w:rsidR="00683241" w:rsidRPr="008750B5" w:rsidRDefault="00683241" w:rsidP="00683241">
      <w:pPr>
        <w:spacing w:line="360" w:lineRule="auto"/>
        <w:ind w:left="420"/>
        <w:jc w:val="left"/>
        <w:rPr>
          <w:rFonts w:ascii="新宋体" w:eastAsia="新宋体" w:hAnsi="新宋体"/>
          <w:b/>
          <w:szCs w:val="21"/>
        </w:rPr>
      </w:pPr>
      <w:r w:rsidRPr="008750B5">
        <w:rPr>
          <w:rFonts w:ascii="新宋体" w:eastAsia="新宋体" w:hAnsi="新宋体" w:hint="eastAsia"/>
          <w:b/>
          <w:szCs w:val="21"/>
        </w:rPr>
        <w:t>1</w:t>
      </w:r>
      <w:r w:rsidRPr="008750B5">
        <w:rPr>
          <w:rFonts w:ascii="新宋体" w:eastAsia="新宋体" w:hAnsi="新宋体"/>
          <w:b/>
          <w:szCs w:val="21"/>
        </w:rPr>
        <w:t>1.3</w:t>
      </w:r>
      <w:r w:rsidRPr="008750B5">
        <w:rPr>
          <w:rFonts w:ascii="新宋体" w:eastAsia="新宋体" w:hAnsi="新宋体" w:hint="eastAsia"/>
          <w:b/>
          <w:szCs w:val="21"/>
        </w:rPr>
        <w:t>、</w:t>
      </w:r>
      <w:r w:rsidRPr="00E51CEE">
        <w:rPr>
          <w:rFonts w:ascii="新宋体" w:eastAsia="新宋体" w:hAnsi="新宋体" w:hint="eastAsia"/>
          <w:b/>
          <w:szCs w:val="21"/>
        </w:rPr>
        <w:t>基础设施基本运</w:t>
      </w:r>
      <w:proofErr w:type="gramStart"/>
      <w:r w:rsidRPr="00E51CEE">
        <w:rPr>
          <w:rFonts w:ascii="新宋体" w:eastAsia="新宋体" w:hAnsi="新宋体" w:hint="eastAsia"/>
          <w:b/>
          <w:szCs w:val="21"/>
        </w:rPr>
        <w:t>维管理</w:t>
      </w:r>
      <w:proofErr w:type="gramEnd"/>
      <w:r w:rsidRPr="00E51CEE">
        <w:rPr>
          <w:rFonts w:ascii="新宋体" w:eastAsia="新宋体" w:hAnsi="新宋体" w:hint="eastAsia"/>
          <w:b/>
          <w:szCs w:val="21"/>
        </w:rPr>
        <w:t>服务月度报告</w:t>
      </w:r>
      <w:r w:rsidRPr="00E51CEE">
        <w:rPr>
          <w:rFonts w:ascii="新宋体" w:eastAsia="新宋体" w:hAnsi="新宋体"/>
          <w:b/>
          <w:szCs w:val="21"/>
        </w:rPr>
        <w:t> </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hint="eastAsia"/>
          <w:szCs w:val="21"/>
        </w:rPr>
        <w:t>乙方每月向甲方提供运</w:t>
      </w:r>
      <w:proofErr w:type="gramStart"/>
      <w:r w:rsidRPr="00E51CEE">
        <w:rPr>
          <w:rFonts w:ascii="新宋体" w:eastAsia="新宋体" w:hAnsi="新宋体" w:hint="eastAsia"/>
          <w:szCs w:val="21"/>
        </w:rPr>
        <w:t>维区域</w:t>
      </w:r>
      <w:proofErr w:type="gramEnd"/>
      <w:r w:rsidRPr="00E51CEE">
        <w:rPr>
          <w:rFonts w:ascii="新宋体" w:eastAsia="新宋体" w:hAnsi="新宋体" w:hint="eastAsia"/>
          <w:szCs w:val="21"/>
        </w:rPr>
        <w:t>内的基础设施运</w:t>
      </w:r>
      <w:proofErr w:type="gramStart"/>
      <w:r w:rsidRPr="00E51CEE">
        <w:rPr>
          <w:rFonts w:ascii="新宋体" w:eastAsia="新宋体" w:hAnsi="新宋体" w:hint="eastAsia"/>
          <w:szCs w:val="21"/>
        </w:rPr>
        <w:t>维管理</w:t>
      </w:r>
      <w:proofErr w:type="gramEnd"/>
      <w:r w:rsidRPr="00E51CEE">
        <w:rPr>
          <w:rFonts w:ascii="新宋体" w:eastAsia="新宋体" w:hAnsi="新宋体" w:hint="eastAsia"/>
          <w:szCs w:val="21"/>
        </w:rPr>
        <w:t>服务月度报告，具体包括：</w:t>
      </w:r>
    </w:p>
    <w:p w:rsidR="00683241" w:rsidRPr="00E51CEE" w:rsidRDefault="00683241" w:rsidP="00683241">
      <w:pPr>
        <w:spacing w:line="360" w:lineRule="auto"/>
        <w:ind w:firstLine="480"/>
        <w:rPr>
          <w:rFonts w:ascii="新宋体" w:eastAsia="新宋体" w:hAnsi="新宋体"/>
          <w:szCs w:val="21"/>
        </w:rPr>
      </w:pPr>
      <w:r w:rsidRPr="00E51CEE">
        <w:rPr>
          <w:rFonts w:ascii="新宋体" w:eastAsia="新宋体" w:hAnsi="新宋体"/>
          <w:szCs w:val="21"/>
        </w:rPr>
        <w:t> (1) </w:t>
      </w:r>
      <w:r w:rsidRPr="00E51CEE">
        <w:rPr>
          <w:rFonts w:ascii="新宋体" w:eastAsia="新宋体" w:hAnsi="新宋体" w:hint="eastAsia"/>
          <w:szCs w:val="21"/>
        </w:rPr>
        <w:t>基础设施运维月报（含流程报告）。</w:t>
      </w:r>
    </w:p>
    <w:p w:rsidR="00683241" w:rsidRPr="005B0FE0" w:rsidRDefault="00683241" w:rsidP="00683241">
      <w:pPr>
        <w:spacing w:line="360" w:lineRule="auto"/>
        <w:ind w:firstLine="480"/>
        <w:rPr>
          <w:sz w:val="24"/>
        </w:rPr>
      </w:pPr>
      <w:r w:rsidRPr="00E51CEE">
        <w:rPr>
          <w:rFonts w:ascii="新宋体" w:eastAsia="新宋体" w:hAnsi="新宋体"/>
          <w:szCs w:val="21"/>
        </w:rPr>
        <w:t> (2) </w:t>
      </w:r>
      <w:r w:rsidRPr="00E51CEE">
        <w:rPr>
          <w:rFonts w:ascii="新宋体" w:eastAsia="新宋体" w:hAnsi="新宋体" w:hint="eastAsia"/>
          <w:szCs w:val="21"/>
        </w:rPr>
        <w:t>能耗分析报告。</w:t>
      </w:r>
    </w:p>
    <w:p w:rsidR="00374611" w:rsidRPr="00D86C0D" w:rsidRDefault="00374611" w:rsidP="00374611">
      <w:pPr>
        <w:spacing w:line="360" w:lineRule="auto"/>
        <w:rPr>
          <w:rFonts w:ascii="宋体" w:hAnsi="宋体"/>
          <w:sz w:val="24"/>
          <w:szCs w:val="24"/>
        </w:rPr>
      </w:pPr>
      <w:bookmarkStart w:id="5" w:name="_GoBack"/>
      <w:bookmarkEnd w:id="1"/>
      <w:bookmarkEnd w:id="2"/>
      <w:bookmarkEnd w:id="3"/>
      <w:bookmarkEnd w:id="4"/>
      <w:bookmarkEnd w:id="5"/>
    </w:p>
    <w:p w:rsidR="00E34D08" w:rsidRPr="00374611" w:rsidRDefault="00E34D08" w:rsidP="00374611"/>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683241"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3594FD5"/>
    <w:multiLevelType w:val="hybridMultilevel"/>
    <w:tmpl w:val="4A3EC44E"/>
    <w:lvl w:ilvl="0" w:tplc="ABCE8CD4">
      <w:start w:val="9"/>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8" w15:restartNumberingAfterBreak="0">
    <w:nsid w:val="494944CF"/>
    <w:multiLevelType w:val="hybridMultilevel"/>
    <w:tmpl w:val="1C52D302"/>
    <w:lvl w:ilvl="0" w:tplc="A4468BF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0" w15:restartNumberingAfterBreak="0">
    <w:nsid w:val="56715193"/>
    <w:multiLevelType w:val="singleLevel"/>
    <w:tmpl w:val="56715193"/>
    <w:lvl w:ilvl="0">
      <w:start w:val="1"/>
      <w:numFmt w:val="decimal"/>
      <w:suff w:val="nothing"/>
      <w:lvlText w:val="%1、"/>
      <w:lvlJc w:val="left"/>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914183C"/>
    <w:multiLevelType w:val="singleLevel"/>
    <w:tmpl w:val="5914183C"/>
    <w:lvl w:ilvl="0">
      <w:start w:val="1"/>
      <w:numFmt w:val="bullet"/>
      <w:lvlText w:val=""/>
      <w:lvlJc w:val="left"/>
      <w:pPr>
        <w:ind w:left="420" w:hanging="420"/>
      </w:pPr>
      <w:rPr>
        <w:rFonts w:ascii="Wingdings" w:hAnsi="Wingdings" w:hint="default"/>
      </w:rPr>
    </w:lvl>
  </w:abstractNum>
  <w:abstractNum w:abstractNumId="15" w15:restartNumberingAfterBreak="0">
    <w:nsid w:val="59141A2F"/>
    <w:multiLevelType w:val="singleLevel"/>
    <w:tmpl w:val="59141A2F"/>
    <w:lvl w:ilvl="0">
      <w:start w:val="1"/>
      <w:numFmt w:val="bullet"/>
      <w:lvlText w:val=""/>
      <w:lvlJc w:val="left"/>
      <w:pPr>
        <w:ind w:left="420" w:hanging="420"/>
      </w:pPr>
      <w:rPr>
        <w:rFonts w:ascii="Wingdings" w:hAnsi="Wingdings" w:hint="default"/>
      </w:rPr>
    </w:lvl>
  </w:abstractNum>
  <w:abstractNum w:abstractNumId="16" w15:restartNumberingAfterBreak="0">
    <w:nsid w:val="59142108"/>
    <w:multiLevelType w:val="singleLevel"/>
    <w:tmpl w:val="59142108"/>
    <w:lvl w:ilvl="0">
      <w:start w:val="1"/>
      <w:numFmt w:val="bullet"/>
      <w:lvlText w:val=""/>
      <w:lvlJc w:val="left"/>
      <w:pPr>
        <w:ind w:left="420" w:hanging="420"/>
      </w:pPr>
      <w:rPr>
        <w:rFonts w:ascii="Wingdings" w:hAnsi="Wingdings" w:hint="default"/>
      </w:rPr>
    </w:lvl>
  </w:abstractNum>
  <w:abstractNum w:abstractNumId="17" w15:restartNumberingAfterBreak="0">
    <w:nsid w:val="5914218A"/>
    <w:multiLevelType w:val="singleLevel"/>
    <w:tmpl w:val="5914218A"/>
    <w:lvl w:ilvl="0">
      <w:start w:val="1"/>
      <w:numFmt w:val="bullet"/>
      <w:lvlText w:val=""/>
      <w:lvlJc w:val="left"/>
      <w:pPr>
        <w:ind w:left="420" w:hanging="420"/>
      </w:pPr>
      <w:rPr>
        <w:rFonts w:ascii="Wingdings" w:hAnsi="Wingdings" w:hint="default"/>
      </w:rPr>
    </w:lvl>
  </w:abstractNum>
  <w:abstractNum w:abstractNumId="18" w15:restartNumberingAfterBreak="0">
    <w:nsid w:val="59142244"/>
    <w:multiLevelType w:val="singleLevel"/>
    <w:tmpl w:val="59142244"/>
    <w:lvl w:ilvl="0">
      <w:start w:val="1"/>
      <w:numFmt w:val="decimal"/>
      <w:suff w:val="nothing"/>
      <w:lvlText w:val="(%1)"/>
      <w:lvlJc w:val="left"/>
      <w:pPr>
        <w:ind w:left="0" w:firstLine="0"/>
      </w:pPr>
    </w:lvl>
  </w:abstractNum>
  <w:abstractNum w:abstractNumId="19" w15:restartNumberingAfterBreak="0">
    <w:nsid w:val="59142271"/>
    <w:multiLevelType w:val="singleLevel"/>
    <w:tmpl w:val="59142271"/>
    <w:lvl w:ilvl="0">
      <w:start w:val="1"/>
      <w:numFmt w:val="decimal"/>
      <w:suff w:val="nothing"/>
      <w:lvlText w:val="(%1)"/>
      <w:lvlJc w:val="left"/>
      <w:pPr>
        <w:ind w:left="0" w:firstLine="0"/>
      </w:pPr>
    </w:lvl>
  </w:abstractNum>
  <w:abstractNum w:abstractNumId="20"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22"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23"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5"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A35A72"/>
    <w:multiLevelType w:val="hybridMultilevel"/>
    <w:tmpl w:val="32B82784"/>
    <w:lvl w:ilvl="0" w:tplc="BAFE1BB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4"/>
  </w:num>
  <w:num w:numId="2">
    <w:abstractNumId w:val="23"/>
  </w:num>
  <w:num w:numId="3">
    <w:abstractNumId w:val="20"/>
  </w:num>
  <w:num w:numId="4">
    <w:abstractNumId w:val="4"/>
  </w:num>
  <w:num w:numId="5">
    <w:abstractNumId w:val="21"/>
  </w:num>
  <w:num w:numId="6">
    <w:abstractNumId w:val="22"/>
  </w:num>
  <w:num w:numId="7">
    <w:abstractNumId w:val="3"/>
  </w:num>
  <w:num w:numId="8">
    <w:abstractNumId w:val="7"/>
  </w:num>
  <w:num w:numId="9">
    <w:abstractNumId w:val="1"/>
  </w:num>
  <w:num w:numId="10">
    <w:abstractNumId w:val="2"/>
  </w:num>
  <w:num w:numId="11">
    <w:abstractNumId w:val="0"/>
  </w:num>
  <w:num w:numId="12">
    <w:abstractNumId w:val="27"/>
  </w:num>
  <w:num w:numId="13">
    <w:abstractNumId w:val="6"/>
  </w:num>
  <w:num w:numId="14">
    <w:abstractNumId w:val="25"/>
  </w:num>
  <w:num w:numId="15">
    <w:abstractNumId w:val="9"/>
  </w:num>
  <w:num w:numId="16">
    <w:abstractNumId w:val="10"/>
  </w:num>
  <w:num w:numId="17">
    <w:abstractNumId w:val="11"/>
  </w:num>
  <w:num w:numId="18">
    <w:abstractNumId w:val="12"/>
  </w:num>
  <w:num w:numId="19">
    <w:abstractNumId w:val="13"/>
  </w:num>
  <w:num w:numId="20">
    <w:abstractNumId w:val="16"/>
    <w:lvlOverride w:ilvl="0"/>
  </w:num>
  <w:num w:numId="21">
    <w:abstractNumId w:val="14"/>
    <w:lvlOverride w:ilvl="0"/>
  </w:num>
  <w:num w:numId="22">
    <w:abstractNumId w:val="15"/>
    <w:lvlOverride w:ilvl="0"/>
  </w:num>
  <w:num w:numId="23">
    <w:abstractNumId w:val="17"/>
    <w:lvlOverride w:ilvl="0"/>
  </w:num>
  <w:num w:numId="24">
    <w:abstractNumId w:val="18"/>
    <w:lvlOverride w:ilvl="0">
      <w:startOverride w:val="1"/>
    </w:lvlOverride>
  </w:num>
  <w:num w:numId="25">
    <w:abstractNumId w:val="19"/>
    <w:lvlOverride w:ilvl="0">
      <w:startOverride w:val="1"/>
    </w:lvlOverride>
  </w:num>
  <w:num w:numId="26">
    <w:abstractNumId w:val="8"/>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584311"/>
    <w:rsid w:val="00683241"/>
    <w:rsid w:val="0087030C"/>
    <w:rsid w:val="00914F23"/>
    <w:rsid w:val="00AC2812"/>
    <w:rsid w:val="00AE721F"/>
    <w:rsid w:val="00B52D07"/>
    <w:rsid w:val="00BD3F95"/>
    <w:rsid w:val="00BE7455"/>
    <w:rsid w:val="00D71CF8"/>
    <w:rsid w:val="00D86C0D"/>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391</Words>
  <Characters>2230</Characters>
  <Application>Microsoft Office Word</Application>
  <DocSecurity>0</DocSecurity>
  <Lines>18</Lines>
  <Paragraphs>5</Paragraphs>
  <ScaleCrop>false</ScaleCrop>
  <Company>china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22</cp:revision>
  <dcterms:created xsi:type="dcterms:W3CDTF">2018-07-14T05:06:00Z</dcterms:created>
  <dcterms:modified xsi:type="dcterms:W3CDTF">2019-05-07T04:42:00Z</dcterms:modified>
</cp:coreProperties>
</file>