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829" w:rsidRDefault="00253829" w:rsidP="00253829">
      <w:pPr>
        <w:pStyle w:val="2"/>
        <w:jc w:val="center"/>
        <w:rPr>
          <w:rFonts w:ascii="Times New Roman" w:hAnsi="Times New Roman"/>
        </w:rPr>
      </w:pPr>
      <w:bookmarkStart w:id="0" w:name="_Toc5695878"/>
      <w:bookmarkStart w:id="1" w:name="_GoBack"/>
      <w:bookmarkEnd w:id="1"/>
      <w:r>
        <w:rPr>
          <w:rFonts w:ascii="Times New Roman" w:hAnsi="Times New Roman" w:hint="eastAsia"/>
        </w:rPr>
        <w:t>第六章　项目采购需求</w:t>
      </w:r>
      <w:bookmarkEnd w:id="0"/>
    </w:p>
    <w:p w:rsidR="00253829" w:rsidRPr="00016375" w:rsidRDefault="00253829" w:rsidP="00253829">
      <w:bookmarkStart w:id="2" w:name="_Toc5695879"/>
      <w:r w:rsidRPr="00016375">
        <w:rPr>
          <w:rFonts w:hint="eastAsia"/>
        </w:rPr>
        <w:t>一、项目背景</w:t>
      </w:r>
      <w:bookmarkEnd w:id="2"/>
    </w:p>
    <w:p w:rsidR="00253829" w:rsidRPr="00016375" w:rsidRDefault="00253829" w:rsidP="00253829">
      <w:pPr>
        <w:widowControl/>
        <w:spacing w:line="360" w:lineRule="auto"/>
        <w:jc w:val="left"/>
        <w:rPr>
          <w:rFonts w:ascii="新宋体" w:eastAsia="新宋体" w:hAnsi="新宋体" w:cs="宋体"/>
          <w:b/>
          <w:kern w:val="0"/>
          <w:szCs w:val="21"/>
        </w:rPr>
      </w:pPr>
      <w:r w:rsidRPr="00016375">
        <w:rPr>
          <w:rFonts w:ascii="新宋体" w:eastAsia="新宋体" w:hAnsi="新宋体" w:cs="宋体" w:hint="eastAsia"/>
          <w:b/>
          <w:kern w:val="0"/>
          <w:szCs w:val="21"/>
        </w:rPr>
        <w:t>1.前言</w:t>
      </w:r>
    </w:p>
    <w:p w:rsidR="00253829" w:rsidRPr="00016375" w:rsidRDefault="00253829" w:rsidP="00253829">
      <w:pPr>
        <w:widowControl/>
        <w:spacing w:line="360" w:lineRule="auto"/>
        <w:ind w:firstLineChars="200" w:firstLine="420"/>
        <w:rPr>
          <w:rFonts w:ascii="新宋体" w:eastAsia="新宋体" w:hAnsi="新宋体" w:cs="宋体"/>
          <w:kern w:val="0"/>
          <w:szCs w:val="21"/>
        </w:rPr>
      </w:pPr>
      <w:r w:rsidRPr="00016375">
        <w:rPr>
          <w:rFonts w:ascii="新宋体" w:eastAsia="新宋体" w:hAnsi="新宋体" w:cs="宋体" w:hint="eastAsia"/>
          <w:kern w:val="0"/>
          <w:szCs w:val="21"/>
        </w:rPr>
        <w:t>真菌是自然界中物种多样性最为丰富的生物类群之一：真菌的物种数仅次于昆虫，约是维管植物的6倍，全世界估计约有150万种。但至今已被人类认知的约10万种，还不到总数的10%，因此许多种类还有待人们进一步发现和认知。</w:t>
      </w:r>
    </w:p>
    <w:p w:rsidR="00253829" w:rsidRPr="00016375" w:rsidRDefault="00253829" w:rsidP="00253829">
      <w:pPr>
        <w:widowControl/>
        <w:spacing w:line="360" w:lineRule="auto"/>
        <w:ind w:firstLineChars="200" w:firstLine="420"/>
        <w:rPr>
          <w:rFonts w:ascii="新宋体" w:eastAsia="新宋体" w:hAnsi="新宋体" w:cs="宋体"/>
          <w:kern w:val="0"/>
          <w:szCs w:val="21"/>
        </w:rPr>
      </w:pPr>
      <w:r w:rsidRPr="00016375">
        <w:rPr>
          <w:rFonts w:ascii="新宋体" w:eastAsia="新宋体" w:hAnsi="新宋体" w:cs="宋体" w:hint="eastAsia"/>
          <w:kern w:val="0"/>
          <w:szCs w:val="21"/>
        </w:rPr>
        <w:t>大型真菌具有重要的经济意义和生态意义：大型真菌是具有大型子实体的一类真菌，分布广泛，具有许多可食、药用的种类，如平菇、草菇、香菇、金针菇、灵芝、冬虫夏草等，仅食用菌产业，一年全球市场产值为420亿美元（2893亿人民币），而我国食用菌产业已居我国种植业的第5位。大型真菌也是“创造系数”很高的生物资源，其次生代谢产物结构多样且新颖，也是现代药物和农药先导化合物的重要宝库，对工农业及医学等行业具有不可估量的作用。同时它们是森林生态系统中有机物分解还原的重要参与者，没有真菌，森林生态系统中的有机物将无法分解与循环利用；真菌与许多植物或其他生物间存在着共生关系，可以促进动植物的生长发育；大多数高等植物离开了共生真菌都无法正常生长！</w:t>
      </w:r>
    </w:p>
    <w:p w:rsidR="00253829" w:rsidRPr="00016375" w:rsidRDefault="00253829" w:rsidP="00253829">
      <w:pPr>
        <w:widowControl/>
        <w:spacing w:line="360" w:lineRule="auto"/>
        <w:ind w:firstLineChars="200" w:firstLine="420"/>
        <w:jc w:val="left"/>
        <w:rPr>
          <w:rFonts w:ascii="新宋体" w:eastAsia="新宋体" w:hAnsi="新宋体" w:cs="宋体"/>
          <w:kern w:val="0"/>
          <w:szCs w:val="21"/>
        </w:rPr>
      </w:pPr>
      <w:r w:rsidRPr="00016375">
        <w:rPr>
          <w:rFonts w:ascii="新宋体" w:eastAsia="新宋体" w:hAnsi="新宋体" w:cs="宋体" w:hint="eastAsia"/>
          <w:kern w:val="0"/>
          <w:szCs w:val="21"/>
        </w:rPr>
        <w:t>但是，大型真菌也会产生严重的危害：有些大型真菌能引起树木的严重病害，例如，毛皮伞和狭长</w:t>
      </w:r>
      <w:proofErr w:type="gramStart"/>
      <w:r w:rsidRPr="00016375">
        <w:rPr>
          <w:rFonts w:ascii="新宋体" w:eastAsia="新宋体" w:hAnsi="新宋体" w:cs="宋体" w:hint="eastAsia"/>
          <w:kern w:val="0"/>
          <w:szCs w:val="21"/>
        </w:rPr>
        <w:t>孢</w:t>
      </w:r>
      <w:proofErr w:type="gramEnd"/>
      <w:r w:rsidRPr="00016375">
        <w:rPr>
          <w:rFonts w:ascii="新宋体" w:eastAsia="新宋体" w:hAnsi="新宋体" w:cs="宋体" w:hint="eastAsia"/>
          <w:kern w:val="0"/>
          <w:szCs w:val="21"/>
        </w:rPr>
        <w:t>灵芝等可引起热带作物产生严重病害；密褐褶菌，毛</w:t>
      </w:r>
      <w:proofErr w:type="gramStart"/>
      <w:r w:rsidRPr="00016375">
        <w:rPr>
          <w:rFonts w:ascii="新宋体" w:eastAsia="新宋体" w:hAnsi="新宋体" w:cs="宋体" w:hint="eastAsia"/>
          <w:kern w:val="0"/>
          <w:szCs w:val="21"/>
        </w:rPr>
        <w:t>栓</w:t>
      </w:r>
      <w:proofErr w:type="gramEnd"/>
      <w:r w:rsidRPr="00016375">
        <w:rPr>
          <w:rFonts w:ascii="新宋体" w:eastAsia="新宋体" w:hAnsi="新宋体" w:cs="宋体" w:hint="eastAsia"/>
          <w:kern w:val="0"/>
          <w:szCs w:val="21"/>
        </w:rPr>
        <w:t>菌等数百种木腐菌可引起木材的腐朽，造成林木资源严重受损。当然，大型真菌对人们生命安全危害最大的是毒蘑菇。我国毒蘑菇中毒死亡人数占食物中毒死亡总人数的25-55%，广东也是毒蘑菇中毒事件的高发区，毒蘑菇是食物中毒死亡的“头号杀手”，对人们的生命安全和社会经济稳定带来很大影响。因此，开展大型真菌资源调查研究，对科学认识和利用其中有益资源、预防有害种类的危害具有重要意义。</w:t>
      </w:r>
    </w:p>
    <w:p w:rsidR="00253829" w:rsidRPr="00016375" w:rsidRDefault="00253829" w:rsidP="00253829">
      <w:pPr>
        <w:widowControl/>
        <w:spacing w:line="360" w:lineRule="auto"/>
        <w:ind w:firstLineChars="200" w:firstLine="420"/>
        <w:rPr>
          <w:rFonts w:ascii="新宋体" w:eastAsia="新宋体" w:hAnsi="新宋体" w:cs="宋体"/>
          <w:kern w:val="0"/>
          <w:szCs w:val="21"/>
        </w:rPr>
      </w:pPr>
      <w:r w:rsidRPr="00016375">
        <w:rPr>
          <w:rFonts w:ascii="新宋体" w:eastAsia="新宋体" w:hAnsi="新宋体" w:cs="宋体" w:hint="eastAsia"/>
          <w:kern w:val="0"/>
          <w:szCs w:val="21"/>
        </w:rPr>
        <w:t>华南地区具有独特的地理条件和气候特征，是我国生物多样性最丰富的地区之一。深圳属南亚热带海洋性气候，自然条件得天独厚，野生动植物资源较为丰富。根据2013-2016年为期3年的全市野生动植物资源调查结果，目前我市共有陆生野生动物513种，本地种类473种，其中鸟类340种，兽类53种。国家一级保护野生动物3种，国家二级保护野生动物37种；国家重点保护野生植物16种，其中国家Ⅰ级重点保护野生植物1种，为仙湖苏铁；国家Ⅱ级重点保护野生植物15种。原</w:t>
      </w:r>
      <w:proofErr w:type="gramStart"/>
      <w:r w:rsidRPr="00016375">
        <w:rPr>
          <w:rFonts w:ascii="新宋体" w:eastAsia="新宋体" w:hAnsi="新宋体" w:cs="宋体" w:hint="eastAsia"/>
          <w:kern w:val="0"/>
          <w:szCs w:val="21"/>
        </w:rPr>
        <w:t>生植</w:t>
      </w:r>
      <w:proofErr w:type="gramEnd"/>
      <w:r w:rsidRPr="00016375">
        <w:rPr>
          <w:rFonts w:ascii="新宋体" w:eastAsia="新宋体" w:hAnsi="新宋体" w:cs="宋体" w:hint="eastAsia"/>
          <w:kern w:val="0"/>
          <w:szCs w:val="21"/>
        </w:rPr>
        <w:t>被为南亚热带季风常绿阔叶林，野生维管植物2080种。然而，深圳市的大型真菌资源报道尚属空白，系统专项调查亟待开展！</w:t>
      </w:r>
    </w:p>
    <w:p w:rsidR="00253829" w:rsidRPr="00016375" w:rsidRDefault="00253829" w:rsidP="00253829">
      <w:pPr>
        <w:widowControl/>
        <w:spacing w:line="360" w:lineRule="auto"/>
        <w:ind w:firstLineChars="200" w:firstLine="420"/>
        <w:rPr>
          <w:rFonts w:ascii="新宋体" w:eastAsia="新宋体" w:hAnsi="新宋体" w:cs="宋体"/>
          <w:kern w:val="0"/>
          <w:szCs w:val="21"/>
        </w:rPr>
      </w:pPr>
      <w:r w:rsidRPr="00016375">
        <w:rPr>
          <w:rFonts w:ascii="新宋体" w:eastAsia="新宋体" w:hAnsi="新宋体" w:cs="宋体" w:hint="eastAsia"/>
          <w:kern w:val="0"/>
          <w:szCs w:val="21"/>
        </w:rPr>
        <w:lastRenderedPageBreak/>
        <w:t>本项目将有利于提升深圳市的生态文明形象：了解和掌握生物资源的多样性是人类社会文明进步的重要标志。因此，作为新创国家森林城市，深圳的森林公园或自然保护区、湿地公园等都需要对该地区的生物资源多样性有所掌握，非常有必要开展相关的调查研究。</w:t>
      </w:r>
    </w:p>
    <w:p w:rsidR="00253829" w:rsidRPr="00016375" w:rsidRDefault="00253829" w:rsidP="00253829">
      <w:pPr>
        <w:widowControl/>
        <w:spacing w:line="360" w:lineRule="auto"/>
        <w:jc w:val="left"/>
        <w:rPr>
          <w:rFonts w:ascii="新宋体" w:eastAsia="新宋体" w:hAnsi="新宋体" w:cs="宋体"/>
          <w:b/>
          <w:kern w:val="0"/>
          <w:szCs w:val="21"/>
        </w:rPr>
      </w:pPr>
      <w:r w:rsidRPr="00016375">
        <w:rPr>
          <w:rFonts w:ascii="新宋体" w:eastAsia="新宋体" w:hAnsi="新宋体" w:cs="宋体" w:hint="eastAsia"/>
          <w:b/>
          <w:kern w:val="0"/>
          <w:szCs w:val="21"/>
        </w:rPr>
        <w:t>2.调查范围</w:t>
      </w:r>
    </w:p>
    <w:p w:rsidR="00253829" w:rsidRPr="00016375" w:rsidRDefault="00253829" w:rsidP="00253829">
      <w:pPr>
        <w:widowControl/>
        <w:spacing w:line="360" w:lineRule="auto"/>
        <w:ind w:firstLineChars="200" w:firstLine="420"/>
        <w:rPr>
          <w:rFonts w:ascii="新宋体" w:eastAsia="新宋体" w:hAnsi="新宋体" w:cs="宋体"/>
          <w:kern w:val="0"/>
          <w:szCs w:val="21"/>
        </w:rPr>
      </w:pPr>
      <w:r w:rsidRPr="00016375">
        <w:rPr>
          <w:rFonts w:ascii="新宋体" w:eastAsia="新宋体" w:hAnsi="新宋体" w:cs="宋体" w:hint="eastAsia"/>
          <w:kern w:val="0"/>
          <w:szCs w:val="21"/>
        </w:rPr>
        <w:t>本项目调查的范围包括深圳市下辖的福田区、罗湖区、南山区、盐田区、宝安区、龙岗区、坪山区、龙华区、光明区、大鹏新区等地的森林公园和自然保护区，重点调查地点包括梧桐山国家级风景名胜区（含梧桐山风景区、梧桐山森林公园和</w:t>
      </w:r>
      <w:proofErr w:type="gramStart"/>
      <w:r w:rsidRPr="00016375">
        <w:rPr>
          <w:rFonts w:ascii="新宋体" w:eastAsia="新宋体" w:hAnsi="新宋体" w:cs="宋体" w:hint="eastAsia"/>
          <w:kern w:val="0"/>
          <w:szCs w:val="21"/>
        </w:rPr>
        <w:t>仙湖</w:t>
      </w:r>
      <w:proofErr w:type="gramEnd"/>
      <w:r w:rsidRPr="00016375">
        <w:rPr>
          <w:rFonts w:ascii="新宋体" w:eastAsia="新宋体" w:hAnsi="新宋体" w:cs="宋体" w:hint="eastAsia"/>
          <w:kern w:val="0"/>
          <w:szCs w:val="21"/>
        </w:rPr>
        <w:t>植物园、深圳水库）、凤凰山森林公园、羊台山森林公园、观</w:t>
      </w:r>
      <w:proofErr w:type="gramStart"/>
      <w:r w:rsidRPr="00016375">
        <w:rPr>
          <w:rFonts w:ascii="新宋体" w:eastAsia="新宋体" w:hAnsi="新宋体" w:cs="宋体" w:hint="eastAsia"/>
          <w:kern w:val="0"/>
          <w:szCs w:val="21"/>
        </w:rPr>
        <w:t>澜</w:t>
      </w:r>
      <w:proofErr w:type="gramEnd"/>
      <w:r w:rsidRPr="00016375">
        <w:rPr>
          <w:rFonts w:ascii="新宋体" w:eastAsia="新宋体" w:hAnsi="新宋体" w:cs="宋体" w:hint="eastAsia"/>
          <w:kern w:val="0"/>
          <w:szCs w:val="21"/>
        </w:rPr>
        <w:t>森林公园、光明森林公园、罗田森林公园、三洲田森林公园（梅沙尖）、清林径森林公园、松子坑森林公园，大鹏半岛自然保护区（排牙山、笔架山、火烧天）、田头山自然保护区、</w:t>
      </w:r>
      <w:proofErr w:type="gramStart"/>
      <w:r w:rsidRPr="00016375">
        <w:rPr>
          <w:rFonts w:ascii="新宋体" w:eastAsia="新宋体" w:hAnsi="新宋体" w:cs="宋体" w:hint="eastAsia"/>
          <w:kern w:val="0"/>
          <w:szCs w:val="21"/>
        </w:rPr>
        <w:t>铁岗石岩</w:t>
      </w:r>
      <w:proofErr w:type="gramEnd"/>
      <w:r w:rsidRPr="00016375">
        <w:rPr>
          <w:rFonts w:ascii="新宋体" w:eastAsia="新宋体" w:hAnsi="新宋体" w:cs="宋体" w:hint="eastAsia"/>
          <w:kern w:val="0"/>
          <w:szCs w:val="21"/>
        </w:rPr>
        <w:t>湿地保护区、广东内伶仃福田国家级自然保护区，大鹏半岛国家地质公园（七娘山、大燕顶），马峦山郊野公园、、塘朗山郊野公园、银湖山郊野公园，大南山、笔架山、莲花山公园，聚龙山湿地公园、华侨城湿地公园、海上田园湿地公园、洪湖湿地公园、西湾红树林湿地公园、福田红树林湿地公园</w:t>
      </w:r>
      <w:proofErr w:type="gramStart"/>
      <w:r w:rsidRPr="00016375">
        <w:rPr>
          <w:rFonts w:ascii="新宋体" w:eastAsia="新宋体" w:hAnsi="新宋体" w:cs="宋体" w:hint="eastAsia"/>
          <w:kern w:val="0"/>
          <w:szCs w:val="21"/>
        </w:rPr>
        <w:t>以及园山风</w:t>
      </w:r>
      <w:proofErr w:type="gramEnd"/>
      <w:r w:rsidRPr="00016375">
        <w:rPr>
          <w:rFonts w:ascii="新宋体" w:eastAsia="新宋体" w:hAnsi="新宋体" w:cs="宋体" w:hint="eastAsia"/>
          <w:kern w:val="0"/>
          <w:szCs w:val="21"/>
        </w:rPr>
        <w:t>景区等具有代表性和大型真菌高发的地点。</w:t>
      </w:r>
    </w:p>
    <w:p w:rsidR="00253829" w:rsidRPr="00016375" w:rsidRDefault="00253829" w:rsidP="00253829">
      <w:pPr>
        <w:widowControl/>
        <w:spacing w:line="360" w:lineRule="auto"/>
        <w:jc w:val="left"/>
        <w:rPr>
          <w:rFonts w:ascii="新宋体" w:eastAsia="新宋体" w:hAnsi="新宋体" w:cs="宋体"/>
          <w:b/>
          <w:kern w:val="0"/>
          <w:szCs w:val="21"/>
        </w:rPr>
      </w:pPr>
      <w:r w:rsidRPr="00016375">
        <w:rPr>
          <w:rFonts w:ascii="新宋体" w:eastAsia="新宋体" w:hAnsi="新宋体" w:cs="宋体" w:hint="eastAsia"/>
          <w:b/>
          <w:kern w:val="0"/>
          <w:szCs w:val="21"/>
        </w:rPr>
        <w:t>3. 调查类群</w:t>
      </w:r>
    </w:p>
    <w:p w:rsidR="00253829" w:rsidRPr="00016375" w:rsidRDefault="00253829" w:rsidP="00253829">
      <w:pPr>
        <w:widowControl/>
        <w:spacing w:line="360" w:lineRule="auto"/>
        <w:ind w:firstLineChars="200" w:firstLine="420"/>
        <w:jc w:val="left"/>
        <w:rPr>
          <w:rFonts w:ascii="新宋体" w:eastAsia="新宋体" w:hAnsi="新宋体" w:cs="宋体"/>
          <w:kern w:val="0"/>
          <w:szCs w:val="21"/>
        </w:rPr>
      </w:pPr>
      <w:r w:rsidRPr="00016375">
        <w:rPr>
          <w:rFonts w:ascii="新宋体" w:eastAsia="新宋体" w:hAnsi="新宋体" w:cs="宋体" w:hint="eastAsia"/>
          <w:kern w:val="0"/>
          <w:szCs w:val="21"/>
        </w:rPr>
        <w:t>1）大型子囊菌；</w:t>
      </w:r>
    </w:p>
    <w:p w:rsidR="00253829" w:rsidRPr="00016375" w:rsidRDefault="00253829" w:rsidP="00253829">
      <w:pPr>
        <w:widowControl/>
        <w:spacing w:line="360" w:lineRule="auto"/>
        <w:ind w:firstLineChars="200" w:firstLine="420"/>
        <w:jc w:val="left"/>
        <w:rPr>
          <w:rFonts w:ascii="新宋体" w:eastAsia="新宋体" w:hAnsi="新宋体" w:cs="宋体"/>
          <w:kern w:val="0"/>
          <w:szCs w:val="21"/>
        </w:rPr>
      </w:pPr>
      <w:r w:rsidRPr="00016375">
        <w:rPr>
          <w:rFonts w:ascii="新宋体" w:eastAsia="新宋体" w:hAnsi="新宋体" w:cs="宋体" w:hint="eastAsia"/>
          <w:kern w:val="0"/>
          <w:szCs w:val="21"/>
        </w:rPr>
        <w:t>2）大型担子菌。</w:t>
      </w:r>
    </w:p>
    <w:p w:rsidR="00253829" w:rsidRPr="00016375" w:rsidRDefault="00253829" w:rsidP="00253829">
      <w:pPr>
        <w:widowControl/>
        <w:spacing w:line="360" w:lineRule="auto"/>
        <w:jc w:val="left"/>
        <w:rPr>
          <w:rFonts w:ascii="新宋体" w:eastAsia="新宋体" w:hAnsi="新宋体" w:cs="宋体"/>
          <w:b/>
          <w:kern w:val="0"/>
          <w:szCs w:val="21"/>
        </w:rPr>
      </w:pPr>
      <w:r w:rsidRPr="00016375">
        <w:rPr>
          <w:rFonts w:ascii="新宋体" w:eastAsia="新宋体" w:hAnsi="新宋体" w:cs="宋体" w:hint="eastAsia"/>
          <w:b/>
          <w:kern w:val="0"/>
          <w:szCs w:val="21"/>
        </w:rPr>
        <w:t>4.调查内容</w:t>
      </w:r>
    </w:p>
    <w:p w:rsidR="00253829" w:rsidRPr="00016375" w:rsidRDefault="00253829" w:rsidP="00253829">
      <w:pPr>
        <w:widowControl/>
        <w:spacing w:line="360" w:lineRule="auto"/>
        <w:ind w:firstLineChars="200" w:firstLine="420"/>
        <w:jc w:val="left"/>
        <w:rPr>
          <w:rFonts w:ascii="新宋体" w:eastAsia="新宋体" w:hAnsi="新宋体" w:cs="宋体"/>
          <w:kern w:val="0"/>
          <w:szCs w:val="21"/>
        </w:rPr>
      </w:pPr>
      <w:r w:rsidRPr="00016375">
        <w:rPr>
          <w:rFonts w:ascii="新宋体" w:eastAsia="新宋体" w:hAnsi="新宋体" w:cs="宋体" w:hint="eastAsia"/>
          <w:kern w:val="0"/>
          <w:szCs w:val="21"/>
        </w:rPr>
        <w:t>1）深圳市大型真菌资源的采集、调查和保藏</w:t>
      </w:r>
    </w:p>
    <w:p w:rsidR="00253829" w:rsidRPr="00016375" w:rsidRDefault="00253829" w:rsidP="00253829">
      <w:pPr>
        <w:widowControl/>
        <w:spacing w:line="360" w:lineRule="auto"/>
        <w:ind w:firstLineChars="200" w:firstLine="420"/>
        <w:jc w:val="left"/>
        <w:rPr>
          <w:rFonts w:ascii="新宋体" w:eastAsia="新宋体" w:hAnsi="新宋体" w:cs="宋体"/>
          <w:kern w:val="0"/>
          <w:szCs w:val="21"/>
        </w:rPr>
      </w:pPr>
      <w:r w:rsidRPr="00016375">
        <w:rPr>
          <w:rFonts w:ascii="新宋体" w:eastAsia="新宋体" w:hAnsi="新宋体" w:cs="宋体" w:hint="eastAsia"/>
          <w:kern w:val="0"/>
          <w:szCs w:val="21"/>
        </w:rPr>
        <w:t>对深圳市辖区范围内大型真菌资源进行广泛、系统地调查和标本采集，记录和拍摄这些种类的野外形态和生态环境；制作大型真菌标本，并在专业大型菌类标本馆中进行长期保藏。</w:t>
      </w:r>
    </w:p>
    <w:p w:rsidR="00253829" w:rsidRPr="00016375" w:rsidRDefault="00253829" w:rsidP="00253829">
      <w:pPr>
        <w:widowControl/>
        <w:spacing w:line="360" w:lineRule="auto"/>
        <w:ind w:firstLineChars="200" w:firstLine="420"/>
        <w:jc w:val="left"/>
        <w:rPr>
          <w:rFonts w:ascii="新宋体" w:eastAsia="新宋体" w:hAnsi="新宋体" w:cs="宋体"/>
          <w:kern w:val="0"/>
          <w:szCs w:val="21"/>
        </w:rPr>
      </w:pPr>
      <w:r w:rsidRPr="00016375">
        <w:rPr>
          <w:rFonts w:ascii="新宋体" w:eastAsia="新宋体" w:hAnsi="新宋体" w:cs="宋体" w:hint="eastAsia"/>
          <w:kern w:val="0"/>
          <w:szCs w:val="21"/>
        </w:rPr>
        <w:t>2）大型真菌分类鉴定</w:t>
      </w:r>
    </w:p>
    <w:p w:rsidR="00253829" w:rsidRPr="00016375" w:rsidRDefault="00253829" w:rsidP="00253829">
      <w:pPr>
        <w:widowControl/>
        <w:spacing w:line="360" w:lineRule="auto"/>
        <w:ind w:firstLineChars="200" w:firstLine="420"/>
        <w:jc w:val="left"/>
        <w:rPr>
          <w:rFonts w:ascii="新宋体" w:eastAsia="新宋体" w:hAnsi="新宋体" w:cs="宋体"/>
          <w:kern w:val="0"/>
          <w:szCs w:val="21"/>
        </w:rPr>
      </w:pPr>
      <w:r w:rsidRPr="00016375">
        <w:rPr>
          <w:rFonts w:ascii="新宋体" w:eastAsia="新宋体" w:hAnsi="新宋体" w:cs="宋体" w:hint="eastAsia"/>
          <w:kern w:val="0"/>
          <w:szCs w:val="21"/>
        </w:rPr>
        <w:t>采用经典的形态学方法和现代的分子生物学技术（ITS和LSU等DNA序列片段扩增及测序）相结合对采集的大型真菌样品进行准确科学地分类鉴定；并在此基础上挖掘大型真菌新资源。</w:t>
      </w:r>
    </w:p>
    <w:p w:rsidR="00253829" w:rsidRPr="00016375" w:rsidRDefault="00253829" w:rsidP="00253829">
      <w:pPr>
        <w:widowControl/>
        <w:spacing w:line="360" w:lineRule="auto"/>
        <w:ind w:firstLineChars="200" w:firstLine="420"/>
        <w:jc w:val="left"/>
        <w:rPr>
          <w:rFonts w:ascii="新宋体" w:eastAsia="新宋体" w:hAnsi="新宋体" w:cs="宋体"/>
          <w:kern w:val="0"/>
          <w:szCs w:val="21"/>
        </w:rPr>
      </w:pPr>
      <w:r w:rsidRPr="00016375">
        <w:rPr>
          <w:rFonts w:ascii="新宋体" w:eastAsia="新宋体" w:hAnsi="新宋体" w:cs="宋体" w:hint="eastAsia"/>
          <w:kern w:val="0"/>
          <w:szCs w:val="21"/>
        </w:rPr>
        <w:t>3）深圳市大型真菌资源初步评估</w:t>
      </w:r>
    </w:p>
    <w:p w:rsidR="00253829" w:rsidRPr="00016375" w:rsidRDefault="00253829" w:rsidP="00253829">
      <w:pPr>
        <w:widowControl/>
        <w:spacing w:line="360" w:lineRule="auto"/>
        <w:ind w:firstLineChars="200" w:firstLine="420"/>
        <w:jc w:val="left"/>
        <w:rPr>
          <w:rFonts w:ascii="新宋体" w:eastAsia="新宋体" w:hAnsi="新宋体" w:cs="宋体"/>
          <w:kern w:val="0"/>
          <w:szCs w:val="21"/>
        </w:rPr>
      </w:pPr>
      <w:r w:rsidRPr="00016375">
        <w:rPr>
          <w:rFonts w:ascii="新宋体" w:eastAsia="新宋体" w:hAnsi="新宋体" w:cs="宋体" w:hint="eastAsia"/>
          <w:kern w:val="0"/>
          <w:szCs w:val="21"/>
        </w:rPr>
        <w:t>在本项目调查研究结果的基础上，编写深圳市大型真菌名录；分析深圳市大型真菌群落组成与优势类群或特有种类；同时对该地区大型真菌种类的食用性、药用性及毒性进行初步评价。</w:t>
      </w:r>
    </w:p>
    <w:p w:rsidR="00253829" w:rsidRPr="00016375" w:rsidRDefault="00253829" w:rsidP="00253829">
      <w:pPr>
        <w:widowControl/>
        <w:spacing w:line="360" w:lineRule="auto"/>
        <w:jc w:val="left"/>
        <w:rPr>
          <w:rFonts w:ascii="新宋体" w:eastAsia="新宋体" w:hAnsi="新宋体" w:cs="宋体"/>
          <w:b/>
          <w:kern w:val="0"/>
          <w:szCs w:val="21"/>
        </w:rPr>
      </w:pPr>
      <w:r w:rsidRPr="00016375">
        <w:rPr>
          <w:rFonts w:ascii="新宋体" w:eastAsia="新宋体" w:hAnsi="新宋体" w:cs="宋体" w:hint="eastAsia"/>
          <w:b/>
          <w:kern w:val="0"/>
          <w:szCs w:val="21"/>
        </w:rPr>
        <w:t>5. 项目完成成果</w:t>
      </w:r>
    </w:p>
    <w:p w:rsidR="00253829" w:rsidRPr="00016375" w:rsidRDefault="00253829" w:rsidP="00253829">
      <w:pPr>
        <w:widowControl/>
        <w:spacing w:line="360" w:lineRule="auto"/>
        <w:ind w:firstLineChars="200" w:firstLine="420"/>
        <w:jc w:val="left"/>
        <w:rPr>
          <w:rFonts w:ascii="新宋体" w:eastAsia="新宋体" w:hAnsi="新宋体" w:cs="宋体"/>
          <w:kern w:val="0"/>
          <w:szCs w:val="21"/>
        </w:rPr>
      </w:pPr>
      <w:r w:rsidRPr="00016375">
        <w:rPr>
          <w:rFonts w:ascii="新宋体" w:eastAsia="新宋体" w:hAnsi="新宋体" w:cs="宋体" w:hint="eastAsia"/>
          <w:kern w:val="0"/>
          <w:szCs w:val="21"/>
        </w:rPr>
        <w:t>1）编写深圳市大型真菌本底调查科学考察报告；</w:t>
      </w:r>
    </w:p>
    <w:p w:rsidR="00253829" w:rsidRPr="00016375" w:rsidRDefault="00253829" w:rsidP="00253829">
      <w:pPr>
        <w:widowControl/>
        <w:spacing w:line="360" w:lineRule="auto"/>
        <w:ind w:firstLineChars="200" w:firstLine="420"/>
        <w:jc w:val="left"/>
        <w:rPr>
          <w:rFonts w:ascii="新宋体" w:eastAsia="新宋体" w:hAnsi="新宋体" w:cs="宋体"/>
          <w:kern w:val="0"/>
          <w:szCs w:val="21"/>
        </w:rPr>
      </w:pPr>
      <w:r w:rsidRPr="00016375">
        <w:rPr>
          <w:rFonts w:ascii="新宋体" w:eastAsia="新宋体" w:hAnsi="新宋体" w:cs="宋体" w:hint="eastAsia"/>
          <w:kern w:val="0"/>
          <w:szCs w:val="21"/>
        </w:rPr>
        <w:t>2）编写该地区大型真菌名录以及科普宣传册；</w:t>
      </w:r>
    </w:p>
    <w:p w:rsidR="00253829" w:rsidRPr="00016375" w:rsidRDefault="00253829" w:rsidP="00253829">
      <w:pPr>
        <w:widowControl/>
        <w:spacing w:line="360" w:lineRule="auto"/>
        <w:ind w:firstLineChars="200" w:firstLine="420"/>
        <w:jc w:val="left"/>
        <w:rPr>
          <w:rFonts w:ascii="新宋体" w:eastAsia="新宋体" w:hAnsi="新宋体" w:cs="宋体"/>
          <w:kern w:val="0"/>
          <w:szCs w:val="21"/>
        </w:rPr>
      </w:pPr>
      <w:r w:rsidRPr="00016375">
        <w:rPr>
          <w:rFonts w:ascii="新宋体" w:eastAsia="新宋体" w:hAnsi="新宋体" w:cs="宋体" w:hint="eastAsia"/>
          <w:kern w:val="0"/>
          <w:szCs w:val="21"/>
        </w:rPr>
        <w:t>3）撰写和出版《深圳市大型真菌图鉴》；</w:t>
      </w:r>
    </w:p>
    <w:p w:rsidR="00253829" w:rsidRPr="00016375" w:rsidRDefault="00253829" w:rsidP="00253829">
      <w:pPr>
        <w:widowControl/>
        <w:spacing w:line="360" w:lineRule="auto"/>
        <w:ind w:firstLineChars="200" w:firstLine="420"/>
        <w:jc w:val="left"/>
        <w:rPr>
          <w:rFonts w:ascii="新宋体" w:eastAsia="新宋体" w:hAnsi="新宋体" w:cs="宋体"/>
          <w:kern w:val="0"/>
          <w:szCs w:val="21"/>
        </w:rPr>
      </w:pPr>
      <w:r w:rsidRPr="00016375">
        <w:rPr>
          <w:rFonts w:ascii="新宋体" w:eastAsia="新宋体" w:hAnsi="新宋体" w:cs="宋体" w:hint="eastAsia"/>
          <w:kern w:val="0"/>
          <w:szCs w:val="21"/>
        </w:rPr>
        <w:lastRenderedPageBreak/>
        <w:t>4）在正规期刊发表论文2篇以上 ；</w:t>
      </w:r>
    </w:p>
    <w:p w:rsidR="00253829" w:rsidRPr="00016375" w:rsidRDefault="00253829" w:rsidP="00253829">
      <w:pPr>
        <w:widowControl/>
        <w:spacing w:line="360" w:lineRule="auto"/>
        <w:ind w:firstLineChars="200" w:firstLine="420"/>
        <w:jc w:val="left"/>
        <w:rPr>
          <w:rFonts w:ascii="新宋体" w:eastAsia="新宋体" w:hAnsi="新宋体" w:cs="宋体"/>
          <w:kern w:val="0"/>
          <w:szCs w:val="21"/>
        </w:rPr>
      </w:pPr>
      <w:r w:rsidRPr="00016375">
        <w:rPr>
          <w:rFonts w:ascii="新宋体" w:eastAsia="新宋体" w:hAnsi="新宋体" w:cs="宋体" w:hint="eastAsia"/>
          <w:kern w:val="0"/>
          <w:szCs w:val="21"/>
        </w:rPr>
        <w:t>5）统计市级以上的自然保护区和森林资源丰富的行政区大型真菌种类数量，并进行定位；</w:t>
      </w:r>
    </w:p>
    <w:p w:rsidR="00253829" w:rsidRPr="00016375" w:rsidRDefault="00253829" w:rsidP="00253829">
      <w:pPr>
        <w:widowControl/>
        <w:spacing w:line="360" w:lineRule="auto"/>
        <w:ind w:firstLineChars="200" w:firstLine="420"/>
        <w:jc w:val="left"/>
        <w:rPr>
          <w:rFonts w:ascii="新宋体" w:eastAsia="新宋体" w:hAnsi="新宋体" w:cs="宋体"/>
          <w:kern w:val="0"/>
          <w:szCs w:val="21"/>
        </w:rPr>
      </w:pPr>
      <w:r w:rsidRPr="00016375">
        <w:rPr>
          <w:rFonts w:ascii="新宋体" w:eastAsia="新宋体" w:hAnsi="新宋体" w:cs="宋体" w:hint="eastAsia"/>
          <w:kern w:val="0"/>
          <w:szCs w:val="21"/>
        </w:rPr>
        <w:t>6）每种大型真菌的高清生态照片若干张；</w:t>
      </w:r>
    </w:p>
    <w:p w:rsidR="00253829" w:rsidRPr="00016375" w:rsidRDefault="00253829" w:rsidP="00253829">
      <w:pPr>
        <w:widowControl/>
        <w:spacing w:line="360" w:lineRule="auto"/>
        <w:ind w:firstLineChars="200" w:firstLine="420"/>
        <w:jc w:val="left"/>
        <w:rPr>
          <w:rFonts w:ascii="新宋体" w:eastAsia="新宋体" w:hAnsi="新宋体" w:cs="宋体"/>
          <w:kern w:val="0"/>
          <w:szCs w:val="21"/>
        </w:rPr>
      </w:pPr>
      <w:r w:rsidRPr="00016375">
        <w:rPr>
          <w:rFonts w:ascii="新宋体" w:eastAsia="新宋体" w:hAnsi="新宋体" w:cs="宋体" w:hint="eastAsia"/>
          <w:kern w:val="0"/>
          <w:szCs w:val="21"/>
        </w:rPr>
        <w:t>7）制作真菌标本；</w:t>
      </w:r>
    </w:p>
    <w:p w:rsidR="00253829" w:rsidRPr="00016375" w:rsidRDefault="00253829" w:rsidP="00253829">
      <w:pPr>
        <w:widowControl/>
        <w:spacing w:line="360" w:lineRule="auto"/>
        <w:ind w:firstLineChars="200" w:firstLine="420"/>
        <w:jc w:val="left"/>
        <w:rPr>
          <w:rFonts w:ascii="新宋体" w:eastAsia="新宋体" w:hAnsi="新宋体" w:cs="宋体"/>
          <w:kern w:val="0"/>
          <w:szCs w:val="21"/>
        </w:rPr>
      </w:pPr>
      <w:r w:rsidRPr="00016375">
        <w:rPr>
          <w:rFonts w:ascii="新宋体" w:eastAsia="新宋体" w:hAnsi="新宋体" w:cs="宋体" w:hint="eastAsia"/>
          <w:kern w:val="0"/>
          <w:szCs w:val="21"/>
        </w:rPr>
        <w:t>以上均需提供电子版。</w:t>
      </w:r>
    </w:p>
    <w:p w:rsidR="00253829" w:rsidRPr="00016375" w:rsidRDefault="00253829" w:rsidP="00253829">
      <w:pPr>
        <w:pStyle w:val="a5"/>
        <w:widowControl/>
        <w:numPr>
          <w:ilvl w:val="0"/>
          <w:numId w:val="15"/>
        </w:numPr>
        <w:tabs>
          <w:tab w:val="left" w:pos="530"/>
        </w:tabs>
        <w:spacing w:line="460" w:lineRule="exact"/>
        <w:jc w:val="left"/>
        <w:rPr>
          <w:rFonts w:ascii="新宋体" w:eastAsia="新宋体" w:hAnsi="新宋体"/>
          <w:b/>
          <w:bCs/>
          <w:szCs w:val="21"/>
        </w:rPr>
      </w:pPr>
      <w:r w:rsidRPr="00016375">
        <w:rPr>
          <w:rFonts w:ascii="新宋体" w:eastAsia="新宋体" w:hAnsi="新宋体" w:hint="eastAsia"/>
          <w:b/>
          <w:bCs/>
          <w:szCs w:val="21"/>
        </w:rPr>
        <w:t>项目计划时间</w:t>
      </w:r>
    </w:p>
    <w:p w:rsidR="00253829" w:rsidRPr="00016375" w:rsidRDefault="00253829" w:rsidP="00253829">
      <w:pPr>
        <w:widowControl/>
        <w:adjustRightInd w:val="0"/>
        <w:snapToGrid w:val="0"/>
        <w:spacing w:line="460" w:lineRule="exact"/>
        <w:ind w:firstLineChars="196" w:firstLine="412"/>
        <w:jc w:val="left"/>
        <w:rPr>
          <w:rFonts w:ascii="新宋体" w:eastAsia="新宋体" w:hAnsi="新宋体" w:hint="eastAsia"/>
          <w:kern w:val="0"/>
          <w:szCs w:val="21"/>
        </w:rPr>
      </w:pPr>
      <w:r w:rsidRPr="00016375">
        <w:rPr>
          <w:rFonts w:ascii="新宋体" w:eastAsia="新宋体" w:hAnsi="新宋体" w:hint="eastAsia"/>
          <w:kern w:val="0"/>
          <w:szCs w:val="21"/>
        </w:rPr>
        <w:t>本项目的实施时间自签订合同开始，至2022年11月30日止。成交供应商应在规定的实施时间内完成所有项目内容，并通过由采购人组织的专家评审会验收。</w:t>
      </w:r>
    </w:p>
    <w:p w:rsidR="00253829" w:rsidRPr="00016375" w:rsidRDefault="00253829" w:rsidP="00253829">
      <w:pPr>
        <w:pStyle w:val="a5"/>
        <w:widowControl/>
        <w:numPr>
          <w:ilvl w:val="0"/>
          <w:numId w:val="15"/>
        </w:numPr>
        <w:tabs>
          <w:tab w:val="left" w:pos="530"/>
        </w:tabs>
        <w:spacing w:line="460" w:lineRule="exact"/>
        <w:jc w:val="left"/>
        <w:rPr>
          <w:rFonts w:ascii="新宋体" w:eastAsia="新宋体" w:hAnsi="新宋体"/>
          <w:b/>
          <w:bCs/>
          <w:szCs w:val="21"/>
        </w:rPr>
      </w:pPr>
      <w:r w:rsidRPr="00016375">
        <w:rPr>
          <w:rFonts w:ascii="新宋体" w:eastAsia="新宋体" w:hAnsi="新宋体" w:hint="eastAsia"/>
          <w:b/>
          <w:bCs/>
          <w:szCs w:val="21"/>
        </w:rPr>
        <w:t>项目成果</w:t>
      </w:r>
    </w:p>
    <w:p w:rsidR="00253829" w:rsidRDefault="00253829" w:rsidP="00253829">
      <w:pPr>
        <w:widowControl/>
        <w:spacing w:line="460" w:lineRule="exact"/>
        <w:jc w:val="left"/>
        <w:rPr>
          <w:rFonts w:ascii="新宋体" w:eastAsia="新宋体" w:hAnsi="新宋体"/>
          <w:kern w:val="0"/>
          <w:szCs w:val="21"/>
        </w:rPr>
      </w:pPr>
      <w:r>
        <w:rPr>
          <w:rFonts w:ascii="新宋体" w:eastAsia="新宋体" w:hAnsi="新宋体" w:hint="eastAsia"/>
          <w:kern w:val="0"/>
          <w:szCs w:val="21"/>
        </w:rPr>
        <w:t>1、</w:t>
      </w:r>
      <w:r w:rsidRPr="00016375">
        <w:rPr>
          <w:rFonts w:ascii="新宋体" w:eastAsia="新宋体" w:hAnsi="新宋体" w:hint="eastAsia"/>
          <w:kern w:val="0"/>
          <w:szCs w:val="21"/>
        </w:rPr>
        <w:t>完成深圳市大型真菌本底调查科学考察报告及深圳市大型真菌名录；</w:t>
      </w:r>
    </w:p>
    <w:p w:rsidR="00253829" w:rsidRDefault="00253829" w:rsidP="00253829">
      <w:pPr>
        <w:widowControl/>
        <w:spacing w:line="460" w:lineRule="exact"/>
        <w:jc w:val="left"/>
        <w:rPr>
          <w:rFonts w:ascii="新宋体" w:eastAsia="新宋体" w:hAnsi="新宋体"/>
          <w:kern w:val="0"/>
          <w:szCs w:val="21"/>
        </w:rPr>
      </w:pPr>
      <w:r>
        <w:rPr>
          <w:rFonts w:ascii="新宋体" w:eastAsia="新宋体" w:hAnsi="新宋体"/>
          <w:kern w:val="0"/>
          <w:szCs w:val="21"/>
        </w:rPr>
        <w:t>2</w:t>
      </w:r>
      <w:r>
        <w:rPr>
          <w:rFonts w:ascii="新宋体" w:eastAsia="新宋体" w:hAnsi="新宋体" w:hint="eastAsia"/>
          <w:kern w:val="0"/>
          <w:szCs w:val="21"/>
        </w:rPr>
        <w:t>、</w:t>
      </w:r>
      <w:r w:rsidRPr="00016375">
        <w:rPr>
          <w:rFonts w:ascii="新宋体" w:eastAsia="新宋体" w:hAnsi="新宋体" w:hint="eastAsia"/>
          <w:kern w:val="0"/>
          <w:szCs w:val="21"/>
        </w:rPr>
        <w:t>出版并印刷《深圳市大型真菌图鉴》精装图书1000册；</w:t>
      </w:r>
    </w:p>
    <w:p w:rsidR="00253829" w:rsidRPr="00016375" w:rsidRDefault="00253829" w:rsidP="00253829">
      <w:pPr>
        <w:widowControl/>
        <w:numPr>
          <w:ilvl w:val="0"/>
          <w:numId w:val="17"/>
        </w:numPr>
        <w:spacing w:line="460" w:lineRule="exact"/>
        <w:jc w:val="left"/>
        <w:rPr>
          <w:rFonts w:ascii="新宋体" w:eastAsia="新宋体" w:hAnsi="新宋体"/>
          <w:kern w:val="0"/>
          <w:szCs w:val="21"/>
        </w:rPr>
      </w:pPr>
      <w:r w:rsidRPr="00016375">
        <w:rPr>
          <w:rFonts w:ascii="新宋体" w:eastAsia="新宋体" w:hAnsi="新宋体" w:hint="eastAsia"/>
          <w:kern w:val="0"/>
          <w:szCs w:val="21"/>
        </w:rPr>
        <w:t>完成制作和印刷《深圳市有毒蘑菇科普宣传册》2000册；</w:t>
      </w:r>
    </w:p>
    <w:p w:rsidR="00253829" w:rsidRPr="00016375" w:rsidRDefault="00253829" w:rsidP="00253829">
      <w:pPr>
        <w:widowControl/>
        <w:spacing w:line="460" w:lineRule="exact"/>
        <w:jc w:val="left"/>
        <w:rPr>
          <w:rFonts w:ascii="新宋体" w:eastAsia="新宋体" w:hAnsi="新宋体"/>
          <w:kern w:val="0"/>
          <w:szCs w:val="21"/>
        </w:rPr>
      </w:pPr>
      <w:r>
        <w:rPr>
          <w:rFonts w:ascii="新宋体" w:eastAsia="新宋体" w:hAnsi="新宋体"/>
          <w:kern w:val="0"/>
          <w:szCs w:val="21"/>
        </w:rPr>
        <w:t>4</w:t>
      </w:r>
      <w:r>
        <w:rPr>
          <w:rFonts w:ascii="新宋体" w:eastAsia="新宋体" w:hAnsi="新宋体" w:hint="eastAsia"/>
          <w:kern w:val="0"/>
          <w:szCs w:val="21"/>
        </w:rPr>
        <w:t>、</w:t>
      </w:r>
      <w:r w:rsidRPr="00016375">
        <w:rPr>
          <w:rFonts w:ascii="新宋体" w:eastAsia="新宋体" w:hAnsi="新宋体" w:hint="eastAsia"/>
          <w:kern w:val="0"/>
          <w:szCs w:val="21"/>
        </w:rPr>
        <w:t>在</w:t>
      </w:r>
      <w:proofErr w:type="gramStart"/>
      <w:r w:rsidRPr="00016375">
        <w:rPr>
          <w:rFonts w:ascii="新宋体" w:eastAsia="新宋体" w:hAnsi="新宋体" w:hint="eastAsia"/>
          <w:kern w:val="0"/>
          <w:szCs w:val="21"/>
        </w:rPr>
        <w:t>正规科技</w:t>
      </w:r>
      <w:proofErr w:type="gramEnd"/>
      <w:r w:rsidRPr="00016375">
        <w:rPr>
          <w:rFonts w:ascii="新宋体" w:eastAsia="新宋体" w:hAnsi="新宋体" w:hint="eastAsia"/>
          <w:kern w:val="0"/>
          <w:szCs w:val="21"/>
        </w:rPr>
        <w:t>期刊发表论文2篇以上；</w:t>
      </w:r>
    </w:p>
    <w:p w:rsidR="00253829" w:rsidRPr="00016375" w:rsidRDefault="00253829" w:rsidP="00253829">
      <w:pPr>
        <w:widowControl/>
        <w:numPr>
          <w:ilvl w:val="0"/>
          <w:numId w:val="17"/>
        </w:numPr>
        <w:spacing w:line="460" w:lineRule="exact"/>
        <w:jc w:val="left"/>
        <w:rPr>
          <w:rFonts w:ascii="新宋体" w:eastAsia="新宋体" w:hAnsi="新宋体"/>
          <w:kern w:val="0"/>
          <w:szCs w:val="21"/>
        </w:rPr>
      </w:pPr>
      <w:r w:rsidRPr="00016375">
        <w:rPr>
          <w:rFonts w:ascii="新宋体" w:eastAsia="新宋体" w:hAnsi="新宋体" w:cs="宋体" w:hint="eastAsia"/>
          <w:kern w:val="0"/>
          <w:szCs w:val="21"/>
        </w:rPr>
        <w:t>统计市级以上的自然保护区和森林资源丰富的行政区大型真菌种类数量</w:t>
      </w:r>
      <w:r w:rsidRPr="00016375">
        <w:rPr>
          <w:rFonts w:ascii="新宋体" w:eastAsia="新宋体" w:hAnsi="新宋体" w:hint="eastAsia"/>
          <w:kern w:val="0"/>
          <w:szCs w:val="21"/>
        </w:rPr>
        <w:t>，并提供定位；</w:t>
      </w:r>
    </w:p>
    <w:p w:rsidR="00253829" w:rsidRPr="00016375" w:rsidRDefault="00253829" w:rsidP="00253829">
      <w:pPr>
        <w:widowControl/>
        <w:numPr>
          <w:ilvl w:val="0"/>
          <w:numId w:val="18"/>
        </w:numPr>
        <w:spacing w:line="460" w:lineRule="exact"/>
        <w:jc w:val="left"/>
        <w:rPr>
          <w:rFonts w:ascii="新宋体" w:eastAsia="新宋体" w:hAnsi="新宋体"/>
          <w:kern w:val="0"/>
          <w:szCs w:val="21"/>
        </w:rPr>
      </w:pPr>
      <w:r w:rsidRPr="00016375">
        <w:rPr>
          <w:rFonts w:ascii="新宋体" w:eastAsia="新宋体" w:hAnsi="新宋体" w:hint="eastAsia"/>
          <w:kern w:val="0"/>
          <w:szCs w:val="21"/>
        </w:rPr>
        <w:t>制作相应的真菌标本；</w:t>
      </w:r>
    </w:p>
    <w:p w:rsidR="00253829" w:rsidRPr="00016375" w:rsidRDefault="00253829" w:rsidP="00253829">
      <w:pPr>
        <w:widowControl/>
        <w:numPr>
          <w:ilvl w:val="0"/>
          <w:numId w:val="18"/>
        </w:numPr>
        <w:spacing w:line="460" w:lineRule="exact"/>
        <w:jc w:val="left"/>
        <w:rPr>
          <w:rFonts w:ascii="新宋体" w:eastAsia="新宋体" w:hAnsi="新宋体"/>
          <w:kern w:val="0"/>
          <w:szCs w:val="21"/>
        </w:rPr>
      </w:pPr>
      <w:r w:rsidRPr="00016375">
        <w:rPr>
          <w:rFonts w:ascii="新宋体" w:eastAsia="新宋体" w:hAnsi="新宋体" w:hint="eastAsia"/>
          <w:kern w:val="0"/>
          <w:szCs w:val="21"/>
        </w:rPr>
        <w:t>调查到的大型真菌高清相片电子版和部分电镜照片；</w:t>
      </w:r>
    </w:p>
    <w:p w:rsidR="00253829" w:rsidRPr="00016375" w:rsidRDefault="00253829" w:rsidP="00253829">
      <w:pPr>
        <w:widowControl/>
        <w:spacing w:line="460" w:lineRule="exact"/>
        <w:jc w:val="left"/>
        <w:rPr>
          <w:rFonts w:ascii="新宋体" w:eastAsia="新宋体" w:hAnsi="新宋体" w:hint="eastAsia"/>
          <w:kern w:val="0"/>
          <w:szCs w:val="21"/>
        </w:rPr>
      </w:pPr>
      <w:r>
        <w:rPr>
          <w:rFonts w:ascii="新宋体" w:eastAsia="新宋体" w:hAnsi="新宋体"/>
          <w:kern w:val="0"/>
          <w:szCs w:val="21"/>
        </w:rPr>
        <w:t>8</w:t>
      </w:r>
      <w:r>
        <w:rPr>
          <w:rFonts w:ascii="新宋体" w:eastAsia="新宋体" w:hAnsi="新宋体" w:hint="eastAsia"/>
          <w:kern w:val="0"/>
          <w:szCs w:val="21"/>
        </w:rPr>
        <w:t>、</w:t>
      </w:r>
      <w:r w:rsidRPr="00016375">
        <w:rPr>
          <w:rFonts w:ascii="新宋体" w:eastAsia="新宋体" w:hAnsi="新宋体" w:hint="eastAsia"/>
          <w:kern w:val="0"/>
          <w:szCs w:val="21"/>
        </w:rPr>
        <w:t>以上除标本外均需提供电子版</w:t>
      </w:r>
      <w:r>
        <w:rPr>
          <w:rFonts w:ascii="新宋体" w:eastAsia="新宋体" w:hAnsi="新宋体" w:hint="eastAsia"/>
          <w:kern w:val="0"/>
          <w:szCs w:val="21"/>
        </w:rPr>
        <w:t>。</w:t>
      </w:r>
    </w:p>
    <w:p w:rsidR="00253829" w:rsidRPr="00016375" w:rsidRDefault="00253829" w:rsidP="00253829">
      <w:pPr>
        <w:pStyle w:val="a5"/>
        <w:widowControl/>
        <w:numPr>
          <w:ilvl w:val="0"/>
          <w:numId w:val="15"/>
        </w:numPr>
        <w:tabs>
          <w:tab w:val="left" w:pos="530"/>
        </w:tabs>
        <w:spacing w:line="460" w:lineRule="exact"/>
        <w:jc w:val="left"/>
        <w:rPr>
          <w:rFonts w:ascii="新宋体" w:eastAsia="新宋体" w:hAnsi="新宋体"/>
          <w:b/>
          <w:szCs w:val="21"/>
        </w:rPr>
      </w:pPr>
      <w:r w:rsidRPr="00016375">
        <w:rPr>
          <w:rFonts w:ascii="新宋体" w:eastAsia="新宋体" w:hAnsi="新宋体" w:hint="eastAsia"/>
          <w:b/>
          <w:szCs w:val="21"/>
        </w:rPr>
        <w:t>项目经费</w:t>
      </w:r>
    </w:p>
    <w:p w:rsidR="00253829" w:rsidRPr="00016375" w:rsidRDefault="00253829" w:rsidP="00253829">
      <w:pPr>
        <w:widowControl/>
        <w:tabs>
          <w:tab w:val="left" w:pos="420"/>
        </w:tabs>
        <w:spacing w:line="460" w:lineRule="exact"/>
        <w:ind w:firstLineChars="200" w:firstLine="420"/>
        <w:rPr>
          <w:rFonts w:ascii="新宋体" w:eastAsia="新宋体" w:hAnsi="新宋体" w:hint="eastAsia"/>
          <w:kern w:val="0"/>
          <w:szCs w:val="21"/>
        </w:rPr>
      </w:pPr>
      <w:r w:rsidRPr="00016375">
        <w:rPr>
          <w:rFonts w:ascii="新宋体" w:eastAsia="新宋体" w:hAnsi="新宋体" w:hint="eastAsia"/>
          <w:kern w:val="0"/>
          <w:szCs w:val="21"/>
        </w:rPr>
        <w:t>本项目总经费140万元，大写人民币</w:t>
      </w:r>
      <w:proofErr w:type="gramStart"/>
      <w:r w:rsidRPr="00016375">
        <w:rPr>
          <w:rFonts w:ascii="新宋体" w:eastAsia="新宋体" w:hAnsi="新宋体" w:hint="eastAsia"/>
          <w:kern w:val="0"/>
          <w:szCs w:val="21"/>
          <w:u w:val="single"/>
        </w:rPr>
        <w:t>壹佰肆拾万</w:t>
      </w:r>
      <w:proofErr w:type="gramEnd"/>
      <w:r w:rsidRPr="00016375">
        <w:rPr>
          <w:rFonts w:ascii="新宋体" w:eastAsia="新宋体" w:hAnsi="新宋体" w:hint="eastAsia"/>
          <w:kern w:val="0"/>
          <w:szCs w:val="21"/>
          <w:u w:val="single"/>
        </w:rPr>
        <w:t>元整</w:t>
      </w:r>
      <w:r w:rsidRPr="00016375">
        <w:rPr>
          <w:rFonts w:ascii="新宋体" w:eastAsia="新宋体" w:hAnsi="新宋体" w:hint="eastAsia"/>
          <w:kern w:val="0"/>
          <w:szCs w:val="21"/>
        </w:rPr>
        <w:t>，包括人工费、材料费、交通运输费、税费、管理费、资料费、差旅费、食宿费、工具设备、开展研究所</w:t>
      </w:r>
      <w:proofErr w:type="gramStart"/>
      <w:r w:rsidRPr="00016375">
        <w:rPr>
          <w:rFonts w:ascii="新宋体" w:eastAsia="新宋体" w:hAnsi="新宋体" w:hint="eastAsia"/>
          <w:kern w:val="0"/>
          <w:szCs w:val="21"/>
        </w:rPr>
        <w:t>需相关</w:t>
      </w:r>
      <w:proofErr w:type="gramEnd"/>
      <w:r w:rsidRPr="00016375">
        <w:rPr>
          <w:rFonts w:ascii="新宋体" w:eastAsia="新宋体" w:hAnsi="新宋体" w:hint="eastAsia"/>
          <w:kern w:val="0"/>
          <w:szCs w:val="21"/>
        </w:rPr>
        <w:t>费用，以及印刷出版、书号申请、排版校对、审稿、图片版权、发表论文相关费用、专家评审及不可预见费等项目实施过程中出现的所有费用。</w:t>
      </w:r>
    </w:p>
    <w:p w:rsidR="00253829" w:rsidRPr="00016375" w:rsidRDefault="00253829" w:rsidP="00253829">
      <w:pPr>
        <w:pStyle w:val="a5"/>
        <w:widowControl/>
        <w:numPr>
          <w:ilvl w:val="0"/>
          <w:numId w:val="15"/>
        </w:numPr>
        <w:tabs>
          <w:tab w:val="left" w:pos="530"/>
        </w:tabs>
        <w:spacing w:line="460" w:lineRule="exact"/>
        <w:jc w:val="left"/>
        <w:rPr>
          <w:rFonts w:ascii="新宋体" w:eastAsia="新宋体" w:hAnsi="新宋体"/>
          <w:b/>
          <w:bCs/>
          <w:szCs w:val="21"/>
        </w:rPr>
      </w:pPr>
      <w:r w:rsidRPr="00016375">
        <w:rPr>
          <w:rFonts w:ascii="新宋体" w:eastAsia="新宋体" w:hAnsi="新宋体" w:hint="eastAsia"/>
          <w:b/>
          <w:bCs/>
          <w:szCs w:val="21"/>
        </w:rPr>
        <w:t>付款方式</w:t>
      </w:r>
    </w:p>
    <w:p w:rsidR="00253829" w:rsidRPr="00016375" w:rsidRDefault="00253829" w:rsidP="00253829">
      <w:pPr>
        <w:widowControl/>
        <w:tabs>
          <w:tab w:val="left" w:pos="709"/>
        </w:tabs>
        <w:spacing w:line="460" w:lineRule="exact"/>
        <w:jc w:val="left"/>
        <w:rPr>
          <w:rFonts w:ascii="新宋体" w:eastAsia="新宋体" w:hAnsi="新宋体" w:hint="eastAsia"/>
          <w:kern w:val="0"/>
          <w:szCs w:val="21"/>
        </w:rPr>
      </w:pPr>
      <w:r w:rsidRPr="00016375">
        <w:rPr>
          <w:rFonts w:ascii="新宋体" w:eastAsia="新宋体" w:hAnsi="新宋体" w:hint="eastAsia"/>
          <w:kern w:val="0"/>
          <w:szCs w:val="21"/>
        </w:rPr>
        <w:t>按深圳市财政局有关规定执行。</w:t>
      </w:r>
    </w:p>
    <w:p w:rsidR="00253829" w:rsidRPr="00016375" w:rsidRDefault="00253829" w:rsidP="00253829">
      <w:pPr>
        <w:pStyle w:val="a5"/>
        <w:widowControl/>
        <w:numPr>
          <w:ilvl w:val="0"/>
          <w:numId w:val="15"/>
        </w:numPr>
        <w:tabs>
          <w:tab w:val="left" w:pos="530"/>
        </w:tabs>
        <w:spacing w:line="360" w:lineRule="auto"/>
        <w:jc w:val="left"/>
        <w:rPr>
          <w:rFonts w:ascii="新宋体" w:eastAsia="新宋体" w:hAnsi="新宋体"/>
          <w:b/>
          <w:bCs/>
          <w:szCs w:val="21"/>
        </w:rPr>
      </w:pPr>
      <w:r w:rsidRPr="00016375">
        <w:rPr>
          <w:rFonts w:ascii="新宋体" w:eastAsia="新宋体" w:hAnsi="新宋体" w:hint="eastAsia"/>
          <w:b/>
          <w:bCs/>
          <w:szCs w:val="21"/>
        </w:rPr>
        <w:t>其他要求</w:t>
      </w:r>
    </w:p>
    <w:p w:rsidR="00253829" w:rsidRPr="00016375" w:rsidRDefault="00253829" w:rsidP="00253829">
      <w:pPr>
        <w:widowControl/>
        <w:numPr>
          <w:ilvl w:val="4"/>
          <w:numId w:val="16"/>
        </w:numPr>
        <w:tabs>
          <w:tab w:val="clear" w:pos="1984"/>
        </w:tabs>
        <w:spacing w:line="360" w:lineRule="auto"/>
        <w:ind w:left="426" w:hanging="284"/>
        <w:jc w:val="left"/>
        <w:rPr>
          <w:rFonts w:ascii="新宋体" w:eastAsia="新宋体" w:hAnsi="新宋体"/>
          <w:szCs w:val="21"/>
        </w:rPr>
      </w:pPr>
      <w:r w:rsidRPr="00016375">
        <w:rPr>
          <w:rFonts w:ascii="新宋体" w:eastAsia="新宋体" w:hAnsi="新宋体" w:hint="eastAsia"/>
          <w:szCs w:val="21"/>
        </w:rPr>
        <w:t>拟参加本项目的项目负责人应具有林业或生物类相关的高级工程师/副研究员/副教授等副高级或以上职称（提供职称证书及</w:t>
      </w:r>
      <w:proofErr w:type="gramStart"/>
      <w:r w:rsidRPr="00016375">
        <w:rPr>
          <w:rFonts w:ascii="新宋体" w:eastAsia="新宋体" w:hAnsi="新宋体" w:hint="eastAsia"/>
          <w:szCs w:val="21"/>
        </w:rPr>
        <w:t>社保证明</w:t>
      </w:r>
      <w:proofErr w:type="gramEnd"/>
      <w:r w:rsidRPr="00016375">
        <w:rPr>
          <w:rFonts w:ascii="新宋体" w:eastAsia="新宋体" w:hAnsi="新宋体" w:hint="eastAsia"/>
          <w:szCs w:val="21"/>
        </w:rPr>
        <w:t>复印件并加盖公章）；</w:t>
      </w:r>
    </w:p>
    <w:p w:rsidR="00253829" w:rsidRPr="00016375" w:rsidRDefault="00253829" w:rsidP="00253829">
      <w:pPr>
        <w:widowControl/>
        <w:numPr>
          <w:ilvl w:val="4"/>
          <w:numId w:val="16"/>
        </w:numPr>
        <w:tabs>
          <w:tab w:val="clear" w:pos="1984"/>
        </w:tabs>
        <w:spacing w:line="360" w:lineRule="auto"/>
        <w:ind w:left="426" w:hanging="284"/>
        <w:jc w:val="left"/>
        <w:rPr>
          <w:rFonts w:ascii="新宋体" w:eastAsia="新宋体" w:hAnsi="新宋体"/>
          <w:szCs w:val="21"/>
        </w:rPr>
      </w:pPr>
      <w:r w:rsidRPr="00016375">
        <w:rPr>
          <w:rFonts w:ascii="新宋体" w:eastAsia="新宋体" w:hAnsi="新宋体" w:hint="eastAsia"/>
          <w:szCs w:val="21"/>
        </w:rPr>
        <w:t>报价人负责所雇人员的安全、暂住户口申报、劳动保险、安全生产、福利等问题。</w:t>
      </w:r>
    </w:p>
    <w:p w:rsidR="00253829" w:rsidRPr="00016375" w:rsidRDefault="00253829" w:rsidP="00253829">
      <w:pPr>
        <w:widowControl/>
        <w:numPr>
          <w:ilvl w:val="4"/>
          <w:numId w:val="16"/>
        </w:numPr>
        <w:tabs>
          <w:tab w:val="clear" w:pos="1984"/>
        </w:tabs>
        <w:spacing w:line="360" w:lineRule="auto"/>
        <w:ind w:left="426" w:hanging="284"/>
        <w:jc w:val="left"/>
        <w:rPr>
          <w:rFonts w:ascii="新宋体" w:eastAsia="新宋体" w:hAnsi="新宋体"/>
          <w:szCs w:val="21"/>
        </w:rPr>
      </w:pPr>
      <w:r w:rsidRPr="00016375">
        <w:rPr>
          <w:rFonts w:ascii="新宋体" w:eastAsia="新宋体" w:hAnsi="新宋体" w:hint="eastAsia"/>
          <w:szCs w:val="21"/>
        </w:rPr>
        <w:t>报价人须按规范完成项目，保证质量，服从采购方有关人员的指挥。</w:t>
      </w:r>
    </w:p>
    <w:p w:rsidR="00B25542" w:rsidRPr="00374611" w:rsidRDefault="00253829" w:rsidP="00253829">
      <w:pPr>
        <w:spacing w:line="360" w:lineRule="auto"/>
      </w:pPr>
      <w:r w:rsidRPr="00016375">
        <w:rPr>
          <w:rFonts w:ascii="新宋体" w:eastAsia="新宋体" w:hAnsi="新宋体" w:hint="eastAsia"/>
          <w:szCs w:val="21"/>
        </w:rPr>
        <w:t>报价人必须遵守采购人的安全保卫及其他有关的规章制度，遵守国家、省、市关于森林防火、野</w:t>
      </w:r>
      <w:r w:rsidRPr="00016375">
        <w:rPr>
          <w:rFonts w:ascii="新宋体" w:eastAsia="新宋体" w:hAnsi="新宋体" w:hint="eastAsia"/>
          <w:szCs w:val="21"/>
        </w:rPr>
        <w:lastRenderedPageBreak/>
        <w:t>生动植物保护和环境水源保护有关规定；教育项目参与人员遵守法律法规和乡规民约。如发生生产安全、森林防火、人身安全及其它违法违规的责任事件，概由报价人负责。</w:t>
      </w:r>
    </w:p>
    <w:sectPr w:rsidR="00B25542" w:rsidRPr="00374611"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956" w:rsidRPr="00060ACA" w:rsidRDefault="00253829"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253829">
      <w:rPr>
        <w:rFonts w:ascii="新宋体" w:eastAsia="新宋体" w:hAnsi="新宋体"/>
        <w:bCs/>
        <w:noProof/>
        <w:kern w:val="0"/>
        <w:sz w:val="18"/>
        <w:szCs w:val="18"/>
        <w:lang w:val="x-none" w:eastAsia="x-none"/>
      </w:rPr>
      <w:t>2</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253829">
      <w:rPr>
        <w:rFonts w:ascii="新宋体" w:eastAsia="新宋体" w:hAnsi="新宋体"/>
        <w:bCs/>
        <w:noProof/>
        <w:kern w:val="0"/>
        <w:sz w:val="18"/>
        <w:szCs w:val="18"/>
        <w:lang w:val="x-none" w:eastAsia="x-none"/>
      </w:rPr>
      <w:t>4</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A31A25"/>
    <w:multiLevelType w:val="singleLevel"/>
    <w:tmpl w:val="C5A31A25"/>
    <w:lvl w:ilvl="0">
      <w:start w:val="1"/>
      <w:numFmt w:val="decimal"/>
      <w:lvlText w:val="%1)"/>
      <w:lvlJc w:val="left"/>
      <w:pPr>
        <w:ind w:left="425" w:hanging="425"/>
      </w:pPr>
      <w:rPr>
        <w:rFonts w:hint="default"/>
      </w:rPr>
    </w:lvl>
  </w:abstractNum>
  <w:abstractNum w:abstractNumId="1">
    <w:nsid w:val="C6D182A7"/>
    <w:multiLevelType w:val="singleLevel"/>
    <w:tmpl w:val="C6D182A7"/>
    <w:lvl w:ilvl="0">
      <w:start w:val="1"/>
      <w:numFmt w:val="decimal"/>
      <w:lvlText w:val="%1)"/>
      <w:lvlJc w:val="left"/>
      <w:pPr>
        <w:ind w:left="425" w:hanging="425"/>
      </w:pPr>
      <w:rPr>
        <w:rFonts w:hint="default"/>
      </w:rPr>
    </w:lvl>
  </w:abstractNum>
  <w:abstractNum w:abstractNumId="2">
    <w:nsid w:val="F109C64D"/>
    <w:multiLevelType w:val="singleLevel"/>
    <w:tmpl w:val="F109C64D"/>
    <w:lvl w:ilvl="0">
      <w:start w:val="1"/>
      <w:numFmt w:val="decimal"/>
      <w:lvlText w:val="%1)"/>
      <w:lvlJc w:val="left"/>
      <w:pPr>
        <w:ind w:left="425" w:hanging="425"/>
      </w:pPr>
      <w:rPr>
        <w:rFonts w:hint="default"/>
      </w:rPr>
    </w:lvl>
  </w:abstractNum>
  <w:abstractNum w:abstractNumId="3">
    <w:nsid w:val="F3440A54"/>
    <w:multiLevelType w:val="singleLevel"/>
    <w:tmpl w:val="F3440A54"/>
    <w:lvl w:ilvl="0">
      <w:start w:val="1"/>
      <w:numFmt w:val="decimal"/>
      <w:lvlText w:val="%1)"/>
      <w:lvlJc w:val="left"/>
      <w:pPr>
        <w:ind w:left="425" w:hanging="425"/>
      </w:pPr>
      <w:rPr>
        <w:rFonts w:hint="default"/>
      </w:rPr>
    </w:lvl>
  </w:abstractNum>
  <w:abstractNum w:abstractNumId="4">
    <w:nsid w:val="00654CDF"/>
    <w:multiLevelType w:val="hybridMultilevel"/>
    <w:tmpl w:val="2D64D996"/>
    <w:lvl w:ilvl="0" w:tplc="A454BC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7C4A82"/>
    <w:multiLevelType w:val="hybridMultilevel"/>
    <w:tmpl w:val="B9CC3B08"/>
    <w:lvl w:ilvl="0" w:tplc="ABBCE72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10F96153"/>
    <w:multiLevelType w:val="hybridMultilevel"/>
    <w:tmpl w:val="0BF4054E"/>
    <w:lvl w:ilvl="0" w:tplc="A0FC84B2">
      <w:start w:val="2"/>
      <w:numFmt w:val="japaneseCounting"/>
      <w:lvlText w:val="%1、"/>
      <w:lvlJc w:val="left"/>
      <w:pPr>
        <w:ind w:left="826" w:hanging="720"/>
      </w:pPr>
      <w:rPr>
        <w:rFonts w:hint="default"/>
      </w:rPr>
    </w:lvl>
    <w:lvl w:ilvl="1" w:tplc="04090019">
      <w:start w:val="1"/>
      <w:numFmt w:val="lowerLetter"/>
      <w:lvlText w:val="%2)"/>
      <w:lvlJc w:val="left"/>
      <w:pPr>
        <w:ind w:left="946" w:hanging="420"/>
      </w:pPr>
    </w:lvl>
    <w:lvl w:ilvl="2" w:tplc="0409001B" w:tentative="1">
      <w:start w:val="1"/>
      <w:numFmt w:val="lowerRoman"/>
      <w:lvlText w:val="%3."/>
      <w:lvlJc w:val="right"/>
      <w:pPr>
        <w:ind w:left="1366" w:hanging="420"/>
      </w:pPr>
    </w:lvl>
    <w:lvl w:ilvl="3" w:tplc="0409000F" w:tentative="1">
      <w:start w:val="1"/>
      <w:numFmt w:val="decimal"/>
      <w:lvlText w:val="%4."/>
      <w:lvlJc w:val="left"/>
      <w:pPr>
        <w:ind w:left="1786" w:hanging="420"/>
      </w:pPr>
    </w:lvl>
    <w:lvl w:ilvl="4" w:tplc="04090019" w:tentative="1">
      <w:start w:val="1"/>
      <w:numFmt w:val="lowerLetter"/>
      <w:lvlText w:val="%5)"/>
      <w:lvlJc w:val="left"/>
      <w:pPr>
        <w:ind w:left="2206" w:hanging="420"/>
      </w:pPr>
    </w:lvl>
    <w:lvl w:ilvl="5" w:tplc="0409001B" w:tentative="1">
      <w:start w:val="1"/>
      <w:numFmt w:val="lowerRoman"/>
      <w:lvlText w:val="%6."/>
      <w:lvlJc w:val="right"/>
      <w:pPr>
        <w:ind w:left="2626" w:hanging="420"/>
      </w:pPr>
    </w:lvl>
    <w:lvl w:ilvl="6" w:tplc="0409000F" w:tentative="1">
      <w:start w:val="1"/>
      <w:numFmt w:val="decimal"/>
      <w:lvlText w:val="%7."/>
      <w:lvlJc w:val="left"/>
      <w:pPr>
        <w:ind w:left="3046" w:hanging="420"/>
      </w:pPr>
    </w:lvl>
    <w:lvl w:ilvl="7" w:tplc="04090019" w:tentative="1">
      <w:start w:val="1"/>
      <w:numFmt w:val="lowerLetter"/>
      <w:lvlText w:val="%8)"/>
      <w:lvlJc w:val="left"/>
      <w:pPr>
        <w:ind w:left="3466" w:hanging="420"/>
      </w:pPr>
    </w:lvl>
    <w:lvl w:ilvl="8" w:tplc="0409001B" w:tentative="1">
      <w:start w:val="1"/>
      <w:numFmt w:val="lowerRoman"/>
      <w:lvlText w:val="%9."/>
      <w:lvlJc w:val="right"/>
      <w:pPr>
        <w:ind w:left="3886" w:hanging="420"/>
      </w:pPr>
    </w:lvl>
  </w:abstractNum>
  <w:abstractNum w:abstractNumId="8">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D72C9E"/>
    <w:multiLevelType w:val="multilevel"/>
    <w:tmpl w:val="09BD3F7D"/>
    <w:lvl w:ilvl="0">
      <w:start w:val="1"/>
      <w:numFmt w:val="decimal"/>
      <w:lvlText w:val="%1."/>
      <w:lvlJc w:val="left"/>
      <w:pPr>
        <w:tabs>
          <w:tab w:val="num" w:pos="420"/>
        </w:tabs>
        <w:ind w:left="420" w:hanging="420"/>
      </w:pPr>
      <w:rPr>
        <w:rFonts w:hint="eastAsia"/>
      </w:rPr>
    </w:lvl>
    <w:lvl w:ilvl="1">
      <w:start w:val="1"/>
      <w:numFmt w:val="upperLetter"/>
      <w:lvlText w:val="%2."/>
      <w:lvlJc w:val="left"/>
      <w:pPr>
        <w:tabs>
          <w:tab w:val="num" w:pos="851"/>
        </w:tabs>
        <w:ind w:left="851" w:hanging="426"/>
      </w:pPr>
      <w:rPr>
        <w:rFonts w:hint="eastAsia"/>
      </w:rPr>
    </w:lvl>
    <w:lvl w:ilvl="2">
      <w:start w:val="7"/>
      <w:numFmt w:val="decimal"/>
      <w:lvlText w:val="%3."/>
      <w:lvlJc w:val="left"/>
      <w:pPr>
        <w:tabs>
          <w:tab w:val="num" w:pos="1276"/>
        </w:tabs>
        <w:ind w:left="1276" w:hanging="425"/>
      </w:pPr>
      <w:rPr>
        <w:rFonts w:hint="eastAsia"/>
      </w:rPr>
    </w:lvl>
    <w:lvl w:ilvl="3">
      <w:start w:val="1"/>
      <w:numFmt w:val="lowerLetter"/>
      <w:lvlText w:val="%4."/>
      <w:lvlJc w:val="left"/>
      <w:pPr>
        <w:tabs>
          <w:tab w:val="num" w:pos="1559"/>
        </w:tabs>
        <w:ind w:left="1559" w:hanging="283"/>
      </w:pPr>
      <w:rPr>
        <w:rFonts w:hint="eastAsia"/>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10">
    <w:nsid w:val="360E47F6"/>
    <w:multiLevelType w:val="singleLevel"/>
    <w:tmpl w:val="360E47F6"/>
    <w:lvl w:ilvl="0">
      <w:start w:val="1"/>
      <w:numFmt w:val="decimal"/>
      <w:lvlText w:val="%1)"/>
      <w:lvlJc w:val="left"/>
      <w:pPr>
        <w:ind w:left="425" w:hanging="425"/>
      </w:pPr>
      <w:rPr>
        <w:rFonts w:hint="default"/>
      </w:rPr>
    </w:lvl>
  </w:abstractNum>
  <w:abstractNum w:abstractNumId="11">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3">
    <w:nsid w:val="5B0E5A22"/>
    <w:multiLevelType w:val="singleLevel"/>
    <w:tmpl w:val="5B0E5A22"/>
    <w:lvl w:ilvl="0">
      <w:start w:val="1"/>
      <w:numFmt w:val="decimal"/>
      <w:lvlText w:val="%1."/>
      <w:lvlJc w:val="left"/>
      <w:pPr>
        <w:ind w:left="425" w:hanging="425"/>
      </w:pPr>
      <w:rPr>
        <w:rFonts w:hint="default"/>
      </w:rPr>
    </w:lvl>
  </w:abstractNum>
  <w:abstractNum w:abstractNumId="14">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6">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CCAA909"/>
    <w:multiLevelType w:val="singleLevel"/>
    <w:tmpl w:val="7CCAA909"/>
    <w:lvl w:ilvl="0">
      <w:start w:val="1"/>
      <w:numFmt w:val="decimal"/>
      <w:lvlText w:val="(%1)"/>
      <w:lvlJc w:val="left"/>
      <w:pPr>
        <w:ind w:left="425" w:hanging="425"/>
      </w:pPr>
      <w:rPr>
        <w:rFonts w:hint="default"/>
      </w:rPr>
    </w:lvl>
  </w:abstractNum>
  <w:num w:numId="1">
    <w:abstractNumId w:val="15"/>
  </w:num>
  <w:num w:numId="2">
    <w:abstractNumId w:val="14"/>
  </w:num>
  <w:num w:numId="3">
    <w:abstractNumId w:val="11"/>
  </w:num>
  <w:num w:numId="4">
    <w:abstractNumId w:val="6"/>
  </w:num>
  <w:num w:numId="5">
    <w:abstractNumId w:val="12"/>
  </w:num>
  <w:num w:numId="6">
    <w:abstractNumId w:val="13"/>
  </w:num>
  <w:num w:numId="7">
    <w:abstractNumId w:val="3"/>
  </w:num>
  <w:num w:numId="8">
    <w:abstractNumId w:val="10"/>
  </w:num>
  <w:num w:numId="9">
    <w:abstractNumId w:val="1"/>
  </w:num>
  <w:num w:numId="10">
    <w:abstractNumId w:val="2"/>
  </w:num>
  <w:num w:numId="11">
    <w:abstractNumId w:val="0"/>
  </w:num>
  <w:num w:numId="12">
    <w:abstractNumId w:val="17"/>
  </w:num>
  <w:num w:numId="13">
    <w:abstractNumId w:val="8"/>
  </w:num>
  <w:num w:numId="14">
    <w:abstractNumId w:val="16"/>
  </w:num>
  <w:num w:numId="15">
    <w:abstractNumId w:val="7"/>
  </w:num>
  <w:num w:numId="16">
    <w:abstractNumId w:val="9"/>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253829"/>
    <w:rsid w:val="00374611"/>
    <w:rsid w:val="00391D2A"/>
    <w:rsid w:val="00584311"/>
    <w:rsid w:val="00634E4A"/>
    <w:rsid w:val="0087030C"/>
    <w:rsid w:val="00914F23"/>
    <w:rsid w:val="00AC2812"/>
    <w:rsid w:val="00AE721F"/>
    <w:rsid w:val="00B25542"/>
    <w:rsid w:val="00B52D07"/>
    <w:rsid w:val="00BD3F95"/>
    <w:rsid w:val="00BE7455"/>
    <w:rsid w:val="00D71CF8"/>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9"/>
    <w:qFormat/>
    <w:rsid w:val="00253829"/>
    <w:pPr>
      <w:keepNext/>
      <w:keepLines/>
      <w:spacing w:before="260" w:after="260" w:line="413" w:lineRule="auto"/>
      <w:outlineLvl w:val="1"/>
    </w:pPr>
    <w:rPr>
      <w:rFonts w:ascii="Arial" w:eastAsia="黑体" w:hAnsi="Arial"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D2A"/>
    <w:rPr>
      <w:sz w:val="18"/>
      <w:szCs w:val="18"/>
    </w:rPr>
  </w:style>
  <w:style w:type="paragraph" w:styleId="a4">
    <w:name w:val="footer"/>
    <w:basedOn w:val="a"/>
    <w:link w:val="Char0"/>
    <w:uiPriority w:val="99"/>
    <w:unhideWhenUsed/>
    <w:rsid w:val="00391D2A"/>
    <w:pPr>
      <w:tabs>
        <w:tab w:val="center" w:pos="4153"/>
        <w:tab w:val="right" w:pos="8306"/>
      </w:tabs>
      <w:snapToGrid w:val="0"/>
      <w:jc w:val="left"/>
    </w:pPr>
    <w:rPr>
      <w:sz w:val="18"/>
      <w:szCs w:val="18"/>
    </w:rPr>
  </w:style>
  <w:style w:type="character" w:customStyle="1" w:styleId="Char0">
    <w:name w:val="页脚 Char"/>
    <w:basedOn w:val="a0"/>
    <w:link w:val="a4"/>
    <w:uiPriority w:val="99"/>
    <w:rsid w:val="00391D2A"/>
    <w:rPr>
      <w:sz w:val="18"/>
      <w:szCs w:val="18"/>
    </w:rPr>
  </w:style>
  <w:style w:type="character" w:customStyle="1" w:styleId="Char1">
    <w:name w:val="列出段落 Char"/>
    <w:link w:val="a5"/>
    <w:uiPriority w:val="34"/>
    <w:qFormat/>
    <w:locked/>
    <w:rsid w:val="0000002E"/>
  </w:style>
  <w:style w:type="paragraph" w:styleId="a5">
    <w:name w:val="List Paragraph"/>
    <w:basedOn w:val="a"/>
    <w:link w:val="Char1"/>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Char0">
    <w:name w:val="标题 2 Char"/>
    <w:basedOn w:val="a0"/>
    <w:uiPriority w:val="9"/>
    <w:semiHidden/>
    <w:rsid w:val="00253829"/>
    <w:rPr>
      <w:rFonts w:asciiTheme="majorHAnsi" w:eastAsiaTheme="majorEastAsia" w:hAnsiTheme="majorHAnsi" w:cstheme="majorBidi"/>
      <w:b/>
      <w:bCs/>
      <w:sz w:val="32"/>
      <w:szCs w:val="32"/>
    </w:rPr>
  </w:style>
  <w:style w:type="character" w:customStyle="1" w:styleId="20">
    <w:name w:val="标题 2 字符"/>
    <w:link w:val="2"/>
    <w:uiPriority w:val="99"/>
    <w:rsid w:val="00253829"/>
    <w:rPr>
      <w:rFonts w:ascii="Arial" w:eastAsia="黑体" w:hAnsi="Arial" w:cs="Times New Roman"/>
      <w:b/>
      <w:sz w:val="32"/>
    </w:rPr>
  </w:style>
  <w:style w:type="character" w:customStyle="1" w:styleId="a6">
    <w:name w:val="列表段落 字符"/>
    <w:uiPriority w:val="34"/>
    <w:qFormat/>
    <w:locked/>
    <w:rsid w:val="00253829"/>
    <w:rPr>
      <w:rFonts w:ascii="Calibri" w:eastAsia="宋体"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402</Words>
  <Characters>2292</Characters>
  <Application>Microsoft Office Word</Application>
  <DocSecurity>0</DocSecurity>
  <Lines>19</Lines>
  <Paragraphs>5</Paragraphs>
  <ScaleCrop>false</ScaleCrop>
  <Company>china</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lenovo</cp:lastModifiedBy>
  <cp:revision>23</cp:revision>
  <dcterms:created xsi:type="dcterms:W3CDTF">2018-07-14T05:06:00Z</dcterms:created>
  <dcterms:modified xsi:type="dcterms:W3CDTF">2019-04-09T08:32:00Z</dcterms:modified>
</cp:coreProperties>
</file>