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05AA7" w14:textId="77777777" w:rsidR="00316B20" w:rsidRDefault="00316B20" w:rsidP="00316B20">
      <w:pPr>
        <w:pStyle w:val="3"/>
        <w:rPr>
          <w:rFonts w:ascii="新宋体" w:eastAsia="新宋体" w:hAnsi="新宋体"/>
          <w:kern w:val="44"/>
          <w:szCs w:val="28"/>
        </w:rPr>
      </w:pPr>
      <w:r>
        <w:rPr>
          <w:rFonts w:ascii="新宋体" w:eastAsia="新宋体" w:hAnsi="新宋体" w:hint="eastAsia"/>
          <w:kern w:val="44"/>
          <w:szCs w:val="28"/>
        </w:rPr>
        <w:t>三、项目概况</w:t>
      </w:r>
    </w:p>
    <w:p w14:paraId="0F32B62D" w14:textId="77777777" w:rsidR="00316B20" w:rsidRDefault="00316B20" w:rsidP="00316B20">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53299F">
        <w:rPr>
          <w:rFonts w:ascii="新宋体" w:eastAsia="新宋体" w:hAnsi="新宋体" w:cs="宋体" w:hint="eastAsia"/>
          <w:szCs w:val="21"/>
        </w:rPr>
        <w:t>人民币</w:t>
      </w:r>
      <w:proofErr w:type="gramStart"/>
      <w:r w:rsidRPr="0053299F">
        <w:rPr>
          <w:rFonts w:ascii="新宋体" w:eastAsia="新宋体" w:hAnsi="新宋体" w:cs="宋体" w:hint="eastAsia"/>
          <w:szCs w:val="21"/>
        </w:rPr>
        <w:t>肆拾柒万肆仟</w:t>
      </w:r>
      <w:proofErr w:type="gramEnd"/>
      <w:r w:rsidRPr="0053299F">
        <w:rPr>
          <w:rFonts w:ascii="新宋体" w:eastAsia="新宋体" w:hAnsi="新宋体" w:cs="宋体" w:hint="eastAsia"/>
          <w:szCs w:val="21"/>
        </w:rPr>
        <w:t>元（474,000.00）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53299F">
        <w:rPr>
          <w:rFonts w:ascii="新宋体" w:eastAsia="新宋体" w:hAnsi="新宋体" w:cs="宋体" w:hint="eastAsia"/>
          <w:szCs w:val="21"/>
        </w:rPr>
        <w:t>人民币</w:t>
      </w:r>
      <w:proofErr w:type="gramStart"/>
      <w:r w:rsidRPr="0053299F">
        <w:rPr>
          <w:rFonts w:ascii="新宋体" w:eastAsia="新宋体" w:hAnsi="新宋体" w:cs="宋体" w:hint="eastAsia"/>
          <w:szCs w:val="21"/>
        </w:rPr>
        <w:t>肆拾柒万肆仟</w:t>
      </w:r>
      <w:proofErr w:type="gramEnd"/>
      <w:r w:rsidRPr="0053299F">
        <w:rPr>
          <w:rFonts w:ascii="新宋体" w:eastAsia="新宋体" w:hAnsi="新宋体" w:cs="宋体" w:hint="eastAsia"/>
          <w:szCs w:val="21"/>
        </w:rPr>
        <w:t>元（474,000.00）</w:t>
      </w:r>
    </w:p>
    <w:p w14:paraId="2783996B" w14:textId="77777777" w:rsidR="00316B20" w:rsidRDefault="00316B20" w:rsidP="00316B20">
      <w:pPr>
        <w:spacing w:line="360" w:lineRule="auto"/>
      </w:pPr>
      <w:r>
        <w:rPr>
          <w:rFonts w:ascii="新宋体" w:eastAsia="新宋体" w:hAnsi="新宋体" w:cs="宋体" w:hint="eastAsia"/>
          <w:szCs w:val="21"/>
        </w:rPr>
        <w:t>（二）项目概况:</w:t>
      </w:r>
      <w:r w:rsidRPr="00D416FF">
        <w:rPr>
          <w:rFonts w:hint="eastAsia"/>
        </w:rPr>
        <w:t xml:space="preserve"> </w:t>
      </w:r>
    </w:p>
    <w:p w14:paraId="7EA152C4" w14:textId="77777777" w:rsidR="00316B20" w:rsidRDefault="00316B20" w:rsidP="00316B20">
      <w:pPr>
        <w:spacing w:line="360" w:lineRule="auto"/>
        <w:ind w:firstLineChars="202" w:firstLine="424"/>
        <w:rPr>
          <w:rFonts w:ascii="新宋体" w:eastAsia="新宋体" w:hAnsi="新宋体" w:cs="宋体"/>
          <w:szCs w:val="21"/>
        </w:rPr>
      </w:pPr>
      <w:r w:rsidRPr="00D416FF">
        <w:rPr>
          <w:rFonts w:ascii="新宋体" w:eastAsia="新宋体" w:hAnsi="新宋体" w:cs="宋体" w:hint="eastAsia"/>
          <w:szCs w:val="21"/>
        </w:rPr>
        <w:t>由于我院近年来诉讼案卷不断增加，现有档案库房已无法满足档案管理要求。因此，向社会公开招标档案库房租赁及相关服务，包括档案的下架排序、系统录入、入库、安全保管、调阅派送、运输、下架撤回、档案还原上架等整个流程的相关服务。</w:t>
      </w:r>
    </w:p>
    <w:p w14:paraId="0DF1328D" w14:textId="77777777" w:rsidR="00316B20" w:rsidRDefault="00316B20" w:rsidP="00316B20">
      <w:pPr>
        <w:rPr>
          <w:rFonts w:ascii="新宋体" w:eastAsia="新宋体" w:hAnsi="新宋体"/>
          <w:b/>
          <w:bCs/>
          <w:szCs w:val="21"/>
        </w:rPr>
      </w:pPr>
    </w:p>
    <w:p w14:paraId="792CFCBF" w14:textId="77777777" w:rsidR="00316B20" w:rsidRDefault="00316B20" w:rsidP="00316B20">
      <w:pPr>
        <w:pStyle w:val="3"/>
        <w:rPr>
          <w:rFonts w:ascii="新宋体" w:eastAsia="新宋体" w:hAnsi="新宋体"/>
          <w:kern w:val="44"/>
          <w:szCs w:val="28"/>
        </w:rPr>
      </w:pPr>
      <w:r>
        <w:rPr>
          <w:rFonts w:ascii="新宋体" w:eastAsia="新宋体" w:hAnsi="新宋体" w:hint="eastAsia"/>
          <w:kern w:val="44"/>
          <w:szCs w:val="28"/>
        </w:rPr>
        <w:t>四、项目技术要求</w:t>
      </w:r>
    </w:p>
    <w:p w14:paraId="4DE92E10" w14:textId="77777777" w:rsidR="00316B20" w:rsidRPr="00ED0F60" w:rsidRDefault="00316B20" w:rsidP="00316B20">
      <w:pPr>
        <w:spacing w:line="360" w:lineRule="auto"/>
        <w:rPr>
          <w:rFonts w:ascii="新宋体" w:eastAsia="新宋体" w:hAnsi="新宋体"/>
          <w:b/>
        </w:rPr>
      </w:pPr>
      <w:r w:rsidRPr="00ED0F60">
        <w:rPr>
          <w:rFonts w:ascii="新宋体" w:eastAsia="新宋体" w:hAnsi="新宋体" w:hint="eastAsia"/>
          <w:b/>
        </w:rPr>
        <w:t>(</w:t>
      </w:r>
      <w:proofErr w:type="gramStart"/>
      <w:r w:rsidRPr="00ED0F60">
        <w:rPr>
          <w:rFonts w:ascii="新宋体" w:eastAsia="新宋体" w:hAnsi="新宋体" w:hint="eastAsia"/>
          <w:b/>
        </w:rPr>
        <w:t>一</w:t>
      </w:r>
      <w:proofErr w:type="gramEnd"/>
      <w:r w:rsidRPr="00ED0F60">
        <w:rPr>
          <w:rFonts w:ascii="新宋体" w:eastAsia="新宋体" w:hAnsi="新宋体" w:hint="eastAsia"/>
          <w:b/>
        </w:rPr>
        <w:t>)★主要工作内容如下：</w:t>
      </w:r>
    </w:p>
    <w:p w14:paraId="0598ED43"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 xml:space="preserve">1、提供可存放7000箱档案的档案库房； </w:t>
      </w:r>
    </w:p>
    <w:p w14:paraId="56D2E7D3"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2、提供日常配送档案运输服务；</w:t>
      </w:r>
    </w:p>
    <w:p w14:paraId="7414643D"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3、提供一套档案查询系统；</w:t>
      </w:r>
    </w:p>
    <w:p w14:paraId="4D566927"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4、提供一间约20平方的办公室供法院派驻人员使用。</w:t>
      </w:r>
    </w:p>
    <w:p w14:paraId="070CD3B7" w14:textId="77777777" w:rsidR="00316B20" w:rsidRPr="005F2E49" w:rsidRDefault="00316B20" w:rsidP="00316B20">
      <w:pPr>
        <w:spacing w:line="360" w:lineRule="auto"/>
        <w:rPr>
          <w:rFonts w:ascii="新宋体" w:eastAsia="新宋体" w:hAnsi="新宋体" w:cs="宋体"/>
          <w:b/>
          <w:bCs/>
          <w:szCs w:val="21"/>
        </w:rPr>
      </w:pPr>
      <w:r w:rsidRPr="005F2E49">
        <w:rPr>
          <w:rFonts w:ascii="新宋体" w:eastAsia="新宋体" w:hAnsi="新宋体" w:cs="宋体" w:hint="eastAsia"/>
          <w:b/>
          <w:bCs/>
          <w:szCs w:val="21"/>
        </w:rPr>
        <w:t>(二)基本要求：</w:t>
      </w:r>
    </w:p>
    <w:p w14:paraId="1222BF18"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 xml:space="preserve">1.投标人应有满足国家相关档案管理的资质要求，营业执照经营内容需具有档案寄存或托管业务，提供满足档案管理要求的库房，配备必要的安全消防设备及其他安防措施，并确保相关设备、系统正常运行及专人负责管理，其中录像监控影像至少保存三个月以上。 </w:t>
      </w:r>
    </w:p>
    <w:p w14:paraId="5A09A441"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2.投标人需具有严密、清晰的工作方案、工作流程、岗位职责和制度约束。</w:t>
      </w:r>
    </w:p>
    <w:p w14:paraId="3EEF35B8"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3.投标人需具备持续经营能力。</w:t>
      </w:r>
    </w:p>
    <w:p w14:paraId="79ECA117"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4.投标人需具备档案外包运营管理及档案整理服务经验。</w:t>
      </w:r>
    </w:p>
    <w:p w14:paraId="05ECF9FA"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5.投标人接收采购人的档案，必须进行除虫、熏蒸等处理后才可以入库保管。</w:t>
      </w:r>
    </w:p>
    <w:p w14:paraId="6F3EA0CB"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6.投标人存放采购人档案的库房，必须按有关档案管理的规定定期进行除虫处理、消防安全检查等。</w:t>
      </w:r>
    </w:p>
    <w:p w14:paraId="50AB75B2"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7.投标人应建立完备的档案管理系统，满足日常各项管理要求。</w:t>
      </w:r>
    </w:p>
    <w:p w14:paraId="5CCF0182"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8.投标人需按照我单位实际需求，配合进行档案外包项目工作，并需提供上门接收档案，交接及装车运输服务，拟外包档案在交接之后的一切责任由中标的单位承担。</w:t>
      </w:r>
    </w:p>
    <w:p w14:paraId="0C79BBE2"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lastRenderedPageBreak/>
        <w:t>9.投标人需确保档案存放库房所在物业具有自有产权或租期持续稳定，</w:t>
      </w:r>
      <w:proofErr w:type="gramStart"/>
      <w:r w:rsidRPr="005F2E49">
        <w:rPr>
          <w:rFonts w:ascii="新宋体" w:eastAsia="新宋体" w:hAnsi="新宋体" w:cs="宋体" w:hint="eastAsia"/>
          <w:szCs w:val="21"/>
        </w:rPr>
        <w:t>租期应</w:t>
      </w:r>
      <w:proofErr w:type="gramEnd"/>
      <w:r w:rsidRPr="005F2E49">
        <w:rPr>
          <w:rFonts w:ascii="新宋体" w:eastAsia="新宋体" w:hAnsi="新宋体" w:cs="宋体" w:hint="eastAsia"/>
          <w:szCs w:val="21"/>
        </w:rPr>
        <w:t>长于与我单位合作期限一年以上。</w:t>
      </w:r>
    </w:p>
    <w:p w14:paraId="352996E8"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10.投标人需具有后备仓储中心，并提供灾难应急服务，对于不可抗力或突发事件导致我单位档案有遗失、损毁、泄密的危险时，中标人应在48小时内提供备用的库房、人力以确保档案实体安全，若实际情况无法确保全部档案实体安全，应优先确保永久性档案实体安全。</w:t>
      </w:r>
    </w:p>
    <w:p w14:paraId="178F18E7"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11.在非不可抗力的情况下，如中标单位拒绝配合完成入库或因中标单位自身的原因而导致服务响应的延误，则我单位有权终止合作，并由中标单位承担因延误而导致的各项损失。</w:t>
      </w:r>
    </w:p>
    <w:p w14:paraId="67BB087E" w14:textId="77777777" w:rsidR="00316B20" w:rsidRPr="005F2E49" w:rsidRDefault="00316B20" w:rsidP="00316B20">
      <w:pPr>
        <w:spacing w:line="360" w:lineRule="auto"/>
        <w:rPr>
          <w:rFonts w:ascii="新宋体" w:eastAsia="新宋体" w:hAnsi="新宋体" w:cs="宋体"/>
          <w:b/>
          <w:bCs/>
          <w:szCs w:val="21"/>
        </w:rPr>
      </w:pPr>
      <w:r w:rsidRPr="005F2E49">
        <w:rPr>
          <w:rFonts w:ascii="新宋体" w:eastAsia="新宋体" w:hAnsi="新宋体" w:cs="宋体" w:hint="eastAsia"/>
          <w:b/>
          <w:bCs/>
          <w:szCs w:val="21"/>
        </w:rPr>
        <w:t>(三)耗材要求：</w:t>
      </w:r>
    </w:p>
    <w:p w14:paraId="0D41BAEB"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档案箱材质最低要求：外部为A级牛皮卡纸（250克/平方米. A级），内部为瓦楞牛皮卡纸（180克/平方米. A型瓦楞），纸箱承重须达50公斤或以上，规格不小于长44CM*宽32CM *高25CM，并带有唯一编码的一次性条码。</w:t>
      </w:r>
    </w:p>
    <w:p w14:paraId="2DAC877D" w14:textId="77777777" w:rsidR="00316B20" w:rsidRPr="005F2E49" w:rsidRDefault="00316B20" w:rsidP="00316B20">
      <w:pPr>
        <w:spacing w:line="360" w:lineRule="auto"/>
        <w:rPr>
          <w:rFonts w:ascii="新宋体" w:eastAsia="新宋体" w:hAnsi="新宋体" w:cs="宋体"/>
          <w:b/>
          <w:bCs/>
          <w:szCs w:val="21"/>
        </w:rPr>
      </w:pPr>
      <w:r w:rsidRPr="005F2E49">
        <w:rPr>
          <w:rFonts w:ascii="新宋体" w:eastAsia="新宋体" w:hAnsi="新宋体" w:cs="宋体" w:hint="eastAsia"/>
          <w:b/>
          <w:bCs/>
          <w:szCs w:val="21"/>
        </w:rPr>
        <w:t>(四)档案入库要求：</w:t>
      </w:r>
    </w:p>
    <w:p w14:paraId="4ED69024"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（1）采购人仅提供已装好盒的档案实物，其他登记入库手续需由投标人完成（例如：装箱、封箱、数据信息采集、贴条形码等）。</w:t>
      </w:r>
    </w:p>
    <w:p w14:paraId="186484BB"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（2）为采购人提供档案首次入库、日常入库等服务。</w:t>
      </w:r>
    </w:p>
    <w:p w14:paraId="6344B0A1"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①首次入库：中标人须在签订合同后2个月内完成采购人首批档案（含存量档案）约7000箱首次入库处理。</w:t>
      </w:r>
    </w:p>
    <w:p w14:paraId="5D390141"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②日常入库：除完成档案首次入库，中标人还应提供日常入库服务。日常入库以半个月为单位进行，每月2次，分别为月中和月末，日常入库具体时间根据采购人实际情况确定。投标人应满足采购人增加每月入库次数的需求。</w:t>
      </w:r>
    </w:p>
    <w:p w14:paraId="6EF2029C"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（3）中标人需提供档案接收入库、调阅（本地）、下架撤回的装卸和运输服务，且采用密封式车辆装载档案，派专人跟车押运，确保档案安全。</w:t>
      </w:r>
    </w:p>
    <w:p w14:paraId="555B1F5E" w14:textId="77777777" w:rsidR="00316B20" w:rsidRPr="005F2E49" w:rsidRDefault="00316B20" w:rsidP="00316B20">
      <w:pPr>
        <w:spacing w:line="360" w:lineRule="auto"/>
        <w:rPr>
          <w:rFonts w:ascii="新宋体" w:eastAsia="新宋体" w:hAnsi="新宋体" w:cs="宋体"/>
          <w:b/>
          <w:bCs/>
          <w:szCs w:val="21"/>
        </w:rPr>
      </w:pPr>
      <w:r w:rsidRPr="005F2E49">
        <w:rPr>
          <w:rFonts w:ascii="新宋体" w:eastAsia="新宋体" w:hAnsi="新宋体" w:cs="宋体" w:hint="eastAsia"/>
          <w:b/>
          <w:bCs/>
          <w:szCs w:val="21"/>
        </w:rPr>
        <w:t>(五)内部管理要求：</w:t>
      </w:r>
    </w:p>
    <w:p w14:paraId="23CF4D5D"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1、投标人应对所属员工进行上岗前技能培训和测试，对上岗员工进行基本规章制度、信息安全、保密义务、操作技能等方面知识的培训。</w:t>
      </w:r>
    </w:p>
    <w:p w14:paraId="62D7B80F"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2、应建立业务技能考核制度，建立优胜劣汰的进入退出机制。员工上岗前必须进行基本素质考核，满足业务对员工工作效率和质量控制要求，定期淘汰考核不合格员工。</w:t>
      </w:r>
    </w:p>
    <w:p w14:paraId="08BCF809"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3、必须与服务人员签订正式劳动合同，并为其提供符合国家规定的社会保险，并提交</w:t>
      </w:r>
      <w:proofErr w:type="gramStart"/>
      <w:r w:rsidRPr="005F2E49">
        <w:rPr>
          <w:rFonts w:ascii="新宋体" w:eastAsia="新宋体" w:hAnsi="新宋体" w:cs="宋体" w:hint="eastAsia"/>
          <w:szCs w:val="21"/>
        </w:rPr>
        <w:t>社保证明</w:t>
      </w:r>
      <w:proofErr w:type="gramEnd"/>
      <w:r w:rsidRPr="005F2E49">
        <w:rPr>
          <w:rFonts w:ascii="新宋体" w:eastAsia="新宋体" w:hAnsi="新宋体" w:cs="宋体" w:hint="eastAsia"/>
          <w:szCs w:val="21"/>
        </w:rPr>
        <w:t>以及服务人员的无犯罪记录证明。</w:t>
      </w:r>
    </w:p>
    <w:p w14:paraId="548429EA"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4、任何一个等级的服务人员（包括试用期在内）每月实发工资数不得低于当地最低工资水</w:t>
      </w:r>
      <w:r w:rsidRPr="005F2E49">
        <w:rPr>
          <w:rFonts w:ascii="新宋体" w:eastAsia="新宋体" w:hAnsi="新宋体" w:cs="宋体" w:hint="eastAsia"/>
          <w:szCs w:val="21"/>
        </w:rPr>
        <w:lastRenderedPageBreak/>
        <w:t>平。</w:t>
      </w:r>
    </w:p>
    <w:p w14:paraId="6D48DC22"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5、要加强操作现场的组织设计和管理，对所属员工进行积极有效的行为引导和规范，建立和保持高效有序的工作秩序，建立健全出勤考核制度和工作秩序巡视制度。</w:t>
      </w:r>
    </w:p>
    <w:p w14:paraId="1F31F44C" w14:textId="77777777" w:rsidR="00316B20" w:rsidRPr="005F2E49" w:rsidRDefault="00316B20" w:rsidP="00316B20">
      <w:pPr>
        <w:spacing w:line="360" w:lineRule="auto"/>
        <w:rPr>
          <w:rFonts w:ascii="新宋体" w:eastAsia="新宋体" w:hAnsi="新宋体" w:cs="宋体"/>
          <w:b/>
          <w:bCs/>
          <w:szCs w:val="21"/>
        </w:rPr>
      </w:pPr>
      <w:r w:rsidRPr="005F2E49">
        <w:rPr>
          <w:rFonts w:ascii="新宋体" w:eastAsia="新宋体" w:hAnsi="新宋体" w:cs="宋体" w:hint="eastAsia"/>
          <w:b/>
          <w:bCs/>
          <w:szCs w:val="21"/>
        </w:rPr>
        <w:t>(六)保密要求：</w:t>
      </w:r>
    </w:p>
    <w:p w14:paraId="5A75C978"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1、必须保证档案内容与档案载体的安全，中标人在工作期间必须遵守任务相关保密制度。</w:t>
      </w:r>
    </w:p>
    <w:p w14:paraId="73BEF3D5"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2、档案所有权属招标单位，各种统计资料、影像资料、光盘资料、纸质资料及各种清单等在项目结束时都必须完整移交。</w:t>
      </w:r>
    </w:p>
    <w:p w14:paraId="7F9D1A27"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3、工作人员不得以任何形式将各项档案资料带出指定工作现场，不得以任何形式进行泄漏、传播；不得无故查看及讨论档案内容。</w:t>
      </w:r>
    </w:p>
    <w:p w14:paraId="49013A09"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4、中标人在工作中必须与采购人做好档案的安全交接，并有完备记录。</w:t>
      </w:r>
    </w:p>
    <w:p w14:paraId="4F1C4C73"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5、中标人如出现泄密事故、重大质量问题，采购人采取追究中标人经济责任、移送司法机关追究刑事责任、解除合同等措施。在此情况下，中标人不得提出经济补偿等要求。</w:t>
      </w:r>
    </w:p>
    <w:p w14:paraId="0BADC82C" w14:textId="77777777" w:rsidR="00316B20" w:rsidRPr="005F2E49"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6、中标人或第三方物流私自拆封我单位档案箱，或泄露我单位保存物信息，或因保管不当导致文件箱损毁、或箱内文件不能使用、箱内文件损坏、文件箱遗失或灭失，一经发现，中标单位须就相关经济损失进行赔偿，并承担所有法律责任。</w:t>
      </w:r>
    </w:p>
    <w:p w14:paraId="24E50525" w14:textId="77777777" w:rsidR="00316B20" w:rsidRPr="005F2E49" w:rsidRDefault="00316B20" w:rsidP="00316B20">
      <w:pPr>
        <w:spacing w:line="360" w:lineRule="auto"/>
        <w:rPr>
          <w:rFonts w:ascii="新宋体" w:eastAsia="新宋体" w:hAnsi="新宋体" w:cs="宋体"/>
          <w:b/>
          <w:bCs/>
          <w:szCs w:val="21"/>
        </w:rPr>
      </w:pPr>
      <w:r w:rsidRPr="005F2E49">
        <w:rPr>
          <w:rFonts w:ascii="新宋体" w:eastAsia="新宋体" w:hAnsi="新宋体" w:cs="宋体" w:hint="eastAsia"/>
          <w:b/>
          <w:bCs/>
          <w:szCs w:val="21"/>
        </w:rPr>
        <w:t>(七)库房要求：</w:t>
      </w:r>
    </w:p>
    <w:p w14:paraId="01032906" w14:textId="77777777" w:rsidR="00316B20" w:rsidRPr="008C5F72" w:rsidRDefault="00316B20" w:rsidP="00316B20">
      <w:pPr>
        <w:spacing w:line="360" w:lineRule="auto"/>
        <w:rPr>
          <w:rFonts w:ascii="新宋体" w:eastAsia="新宋体" w:hAnsi="新宋体" w:cs="宋体"/>
          <w:szCs w:val="21"/>
        </w:rPr>
      </w:pPr>
      <w:r w:rsidRPr="005F2E49">
        <w:rPr>
          <w:rFonts w:ascii="新宋体" w:eastAsia="新宋体" w:hAnsi="新宋体" w:cs="宋体" w:hint="eastAsia"/>
          <w:szCs w:val="21"/>
        </w:rPr>
        <w:t>投标人应满足《中华人民共和国档案法》、《中华人民共和国档案法实施办法》中关于档案库房建设及管理的相关要求（以上以最新颁布的内容为准），在此基础上，细节要求如下：</w:t>
      </w:r>
    </w:p>
    <w:tbl>
      <w:tblPr>
        <w:tblW w:w="5000" w:type="pct"/>
        <w:tblLook w:val="04A0" w:firstRow="1" w:lastRow="0" w:firstColumn="1" w:lastColumn="0" w:noHBand="0" w:noVBand="1"/>
      </w:tblPr>
      <w:tblGrid>
        <w:gridCol w:w="660"/>
        <w:gridCol w:w="647"/>
        <w:gridCol w:w="906"/>
        <w:gridCol w:w="6083"/>
      </w:tblGrid>
      <w:tr w:rsidR="00316B20" w:rsidRPr="002154D4" w14:paraId="58505B40" w14:textId="77777777" w:rsidTr="00CC5121">
        <w:trPr>
          <w:trHeight w:val="484"/>
        </w:trPr>
        <w:tc>
          <w:tcPr>
            <w:tcW w:w="398" w:type="pct"/>
            <w:tcBorders>
              <w:top w:val="single" w:sz="4" w:space="0" w:color="auto"/>
              <w:left w:val="single" w:sz="4" w:space="0" w:color="auto"/>
              <w:bottom w:val="single" w:sz="4" w:space="0" w:color="auto"/>
              <w:right w:val="single" w:sz="4" w:space="0" w:color="auto"/>
            </w:tcBorders>
            <w:vAlign w:val="center"/>
          </w:tcPr>
          <w:p w14:paraId="714970B7"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序号</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29761CC3"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项目</w:t>
            </w:r>
          </w:p>
        </w:tc>
        <w:tc>
          <w:tcPr>
            <w:tcW w:w="3666" w:type="pct"/>
            <w:tcBorders>
              <w:top w:val="single" w:sz="4" w:space="0" w:color="auto"/>
              <w:left w:val="nil"/>
              <w:bottom w:val="single" w:sz="4" w:space="0" w:color="auto"/>
              <w:right w:val="single" w:sz="4" w:space="0" w:color="auto"/>
            </w:tcBorders>
            <w:vAlign w:val="center"/>
          </w:tcPr>
          <w:p w14:paraId="333A22A8"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标准</w:t>
            </w:r>
          </w:p>
        </w:tc>
      </w:tr>
      <w:tr w:rsidR="00316B20" w:rsidRPr="002154D4" w14:paraId="132E0516" w14:textId="77777777" w:rsidTr="00CC5121">
        <w:trPr>
          <w:trHeight w:val="484"/>
        </w:trPr>
        <w:tc>
          <w:tcPr>
            <w:tcW w:w="398" w:type="pct"/>
            <w:tcBorders>
              <w:top w:val="single" w:sz="4" w:space="0" w:color="auto"/>
              <w:left w:val="single" w:sz="4" w:space="0" w:color="auto"/>
              <w:bottom w:val="single" w:sz="4" w:space="0" w:color="000000"/>
              <w:right w:val="single" w:sz="4" w:space="0" w:color="auto"/>
            </w:tcBorders>
            <w:vAlign w:val="center"/>
          </w:tcPr>
          <w:p w14:paraId="1DC98663"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1</w:t>
            </w:r>
          </w:p>
        </w:tc>
        <w:tc>
          <w:tcPr>
            <w:tcW w:w="936" w:type="pct"/>
            <w:gridSpan w:val="2"/>
            <w:tcBorders>
              <w:top w:val="single" w:sz="4" w:space="0" w:color="auto"/>
              <w:left w:val="single" w:sz="4" w:space="0" w:color="auto"/>
              <w:bottom w:val="single" w:sz="4" w:space="0" w:color="000000"/>
              <w:right w:val="single" w:sz="4" w:space="0" w:color="auto"/>
            </w:tcBorders>
            <w:vAlign w:val="center"/>
          </w:tcPr>
          <w:p w14:paraId="5735392A"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基本要求</w:t>
            </w:r>
          </w:p>
        </w:tc>
        <w:tc>
          <w:tcPr>
            <w:tcW w:w="3666" w:type="pct"/>
            <w:tcBorders>
              <w:top w:val="single" w:sz="4" w:space="0" w:color="auto"/>
              <w:left w:val="nil"/>
              <w:bottom w:val="single" w:sz="4" w:space="0" w:color="auto"/>
              <w:right w:val="single" w:sz="4" w:space="0" w:color="auto"/>
            </w:tcBorders>
            <w:vAlign w:val="center"/>
          </w:tcPr>
          <w:p w14:paraId="2FDED8C0" w14:textId="77777777" w:rsidR="00316B20" w:rsidRPr="002154D4" w:rsidRDefault="00316B20" w:rsidP="00CC5121">
            <w:pPr>
              <w:spacing w:line="276" w:lineRule="auto"/>
              <w:jc w:val="left"/>
              <w:rPr>
                <w:rFonts w:ascii="宋体" w:hAnsi="宋体" w:cs="宋体"/>
                <w:kern w:val="0"/>
                <w:szCs w:val="21"/>
              </w:rPr>
            </w:pPr>
            <w:r w:rsidRPr="002154D4">
              <w:rPr>
                <w:rFonts w:ascii="宋体" w:hAnsi="宋体" w:cs="宋体" w:hint="eastAsia"/>
                <w:kern w:val="0"/>
                <w:szCs w:val="21"/>
              </w:rPr>
              <w:t>档案库房建议采用独门独院</w:t>
            </w:r>
          </w:p>
        </w:tc>
      </w:tr>
      <w:tr w:rsidR="00316B20" w:rsidRPr="002154D4" w14:paraId="00D90BC4" w14:textId="77777777" w:rsidTr="00CC5121">
        <w:trPr>
          <w:trHeight w:val="484"/>
        </w:trPr>
        <w:tc>
          <w:tcPr>
            <w:tcW w:w="398" w:type="pct"/>
            <w:tcBorders>
              <w:top w:val="nil"/>
              <w:left w:val="single" w:sz="4" w:space="0" w:color="auto"/>
              <w:bottom w:val="single" w:sz="4" w:space="0" w:color="000000"/>
              <w:right w:val="single" w:sz="4" w:space="0" w:color="auto"/>
            </w:tcBorders>
            <w:vAlign w:val="center"/>
          </w:tcPr>
          <w:p w14:paraId="6785CD78"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2</w:t>
            </w:r>
          </w:p>
        </w:tc>
        <w:tc>
          <w:tcPr>
            <w:tcW w:w="936" w:type="pct"/>
            <w:gridSpan w:val="2"/>
            <w:tcBorders>
              <w:top w:val="nil"/>
              <w:left w:val="single" w:sz="4" w:space="0" w:color="auto"/>
              <w:bottom w:val="single" w:sz="4" w:space="0" w:color="000000"/>
              <w:right w:val="single" w:sz="4" w:space="0" w:color="auto"/>
            </w:tcBorders>
            <w:vAlign w:val="center"/>
          </w:tcPr>
          <w:p w14:paraId="13286271"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周边环境</w:t>
            </w:r>
          </w:p>
        </w:tc>
        <w:tc>
          <w:tcPr>
            <w:tcW w:w="3666" w:type="pct"/>
            <w:tcBorders>
              <w:top w:val="nil"/>
              <w:left w:val="nil"/>
              <w:bottom w:val="single" w:sz="4" w:space="0" w:color="auto"/>
              <w:right w:val="single" w:sz="4" w:space="0" w:color="auto"/>
            </w:tcBorders>
            <w:vAlign w:val="center"/>
          </w:tcPr>
          <w:p w14:paraId="0F554778" w14:textId="77777777" w:rsidR="00316B20" w:rsidRPr="002154D4" w:rsidRDefault="00316B20" w:rsidP="00CC5121">
            <w:pPr>
              <w:spacing w:line="276" w:lineRule="auto"/>
              <w:jc w:val="left"/>
              <w:rPr>
                <w:rFonts w:ascii="宋体" w:hAnsi="宋体" w:cs="宋体"/>
                <w:kern w:val="0"/>
                <w:szCs w:val="21"/>
              </w:rPr>
            </w:pPr>
            <w:r w:rsidRPr="002154D4">
              <w:rPr>
                <w:rFonts w:ascii="宋体" w:hAnsi="宋体" w:cs="宋体" w:hint="eastAsia"/>
                <w:kern w:val="0"/>
                <w:szCs w:val="21"/>
              </w:rPr>
              <w:t>1、档案库房周围不得有严重的空气污染源（空气污染指数API大于300），不得与存在消防隐患库房相邻。</w:t>
            </w:r>
          </w:p>
          <w:p w14:paraId="55A385D5" w14:textId="77777777" w:rsidR="00316B20" w:rsidRPr="002154D4" w:rsidRDefault="00316B20" w:rsidP="00CC5121">
            <w:pPr>
              <w:spacing w:line="276" w:lineRule="auto"/>
              <w:jc w:val="left"/>
              <w:rPr>
                <w:rFonts w:ascii="宋体" w:hAnsi="宋体" w:cs="宋体"/>
                <w:kern w:val="0"/>
                <w:szCs w:val="21"/>
              </w:rPr>
            </w:pPr>
            <w:r w:rsidRPr="002154D4">
              <w:rPr>
                <w:rFonts w:ascii="宋体" w:hAnsi="宋体" w:cs="宋体" w:hint="eastAsia"/>
                <w:kern w:val="0"/>
                <w:szCs w:val="21"/>
              </w:rPr>
              <w:t>2、库房应远离易燃、易爆场所和腐蚀性气源；并尽可能避开临街和临公共场所的位置。</w:t>
            </w:r>
          </w:p>
          <w:p w14:paraId="7D5221E7" w14:textId="77777777" w:rsidR="00316B20" w:rsidRPr="002154D4" w:rsidRDefault="00316B20" w:rsidP="00CC5121">
            <w:pPr>
              <w:spacing w:line="276" w:lineRule="auto"/>
              <w:jc w:val="left"/>
              <w:rPr>
                <w:rFonts w:ascii="宋体" w:hAnsi="宋体" w:cs="宋体"/>
                <w:kern w:val="0"/>
                <w:szCs w:val="21"/>
              </w:rPr>
            </w:pPr>
            <w:r w:rsidRPr="002154D4">
              <w:rPr>
                <w:rFonts w:ascii="宋体" w:hAnsi="宋体" w:cs="宋体" w:hint="eastAsia"/>
                <w:kern w:val="0"/>
                <w:szCs w:val="21"/>
              </w:rPr>
              <w:t>3、库房应选择在交通方便、便于利用、且市政设施比较完备的地段，避免高压电线架空穿过库区。</w:t>
            </w:r>
          </w:p>
          <w:p w14:paraId="52EB9FD7" w14:textId="77777777" w:rsidR="00316B20" w:rsidRPr="002154D4" w:rsidRDefault="00316B20" w:rsidP="00CC5121">
            <w:pPr>
              <w:spacing w:line="276" w:lineRule="auto"/>
              <w:jc w:val="left"/>
              <w:rPr>
                <w:rFonts w:ascii="宋体" w:hAnsi="宋体" w:cs="宋体"/>
                <w:kern w:val="0"/>
                <w:szCs w:val="21"/>
              </w:rPr>
            </w:pPr>
            <w:r w:rsidRPr="002154D4">
              <w:rPr>
                <w:rFonts w:ascii="宋体" w:hAnsi="宋体" w:cs="宋体" w:hint="eastAsia"/>
                <w:kern w:val="0"/>
                <w:szCs w:val="21"/>
              </w:rPr>
              <w:t>4、库房应选择在地势较高、排水通畅、空气流通和环境安静的地段。</w:t>
            </w:r>
          </w:p>
          <w:p w14:paraId="345FDDF0" w14:textId="77777777" w:rsidR="00316B20" w:rsidRPr="002154D4" w:rsidRDefault="00316B20" w:rsidP="00CC5121">
            <w:pPr>
              <w:spacing w:line="276" w:lineRule="auto"/>
              <w:jc w:val="left"/>
              <w:rPr>
                <w:rFonts w:ascii="宋体" w:hAnsi="宋体" w:cs="宋体"/>
                <w:kern w:val="0"/>
                <w:szCs w:val="21"/>
              </w:rPr>
            </w:pPr>
            <w:r w:rsidRPr="002154D4">
              <w:rPr>
                <w:rFonts w:ascii="宋体" w:hAnsi="宋体" w:cs="宋体" w:hint="eastAsia"/>
                <w:kern w:val="0"/>
                <w:szCs w:val="21"/>
              </w:rPr>
              <w:t>5、库房选择避免在一楼和顶楼。</w:t>
            </w:r>
          </w:p>
          <w:p w14:paraId="5CD20A11" w14:textId="77777777" w:rsidR="00316B20" w:rsidRPr="00372051" w:rsidRDefault="00316B20" w:rsidP="00CC5121">
            <w:pPr>
              <w:spacing w:line="276" w:lineRule="auto"/>
              <w:jc w:val="left"/>
              <w:rPr>
                <w:rFonts w:ascii="宋体" w:hAnsi="宋体" w:cs="宋体"/>
                <w:kern w:val="0"/>
                <w:szCs w:val="21"/>
              </w:rPr>
            </w:pPr>
            <w:r w:rsidRPr="00372051">
              <w:rPr>
                <w:rFonts w:ascii="宋体" w:hAnsi="宋体" w:cs="宋体" w:hint="eastAsia"/>
                <w:kern w:val="0"/>
                <w:szCs w:val="21"/>
              </w:rPr>
              <w:t>如库房为平屋顶，应采取保温、隔热等措施。</w:t>
            </w:r>
          </w:p>
        </w:tc>
      </w:tr>
      <w:tr w:rsidR="00316B20" w:rsidRPr="002154D4" w14:paraId="5360C286" w14:textId="77777777" w:rsidTr="00CC5121">
        <w:trPr>
          <w:trHeight w:val="484"/>
        </w:trPr>
        <w:tc>
          <w:tcPr>
            <w:tcW w:w="398" w:type="pct"/>
            <w:tcBorders>
              <w:top w:val="nil"/>
              <w:left w:val="single" w:sz="4" w:space="0" w:color="auto"/>
              <w:bottom w:val="single" w:sz="4" w:space="0" w:color="000000"/>
              <w:right w:val="single" w:sz="4" w:space="0" w:color="auto"/>
            </w:tcBorders>
            <w:vAlign w:val="center"/>
          </w:tcPr>
          <w:p w14:paraId="21A50CA9"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3</w:t>
            </w:r>
          </w:p>
        </w:tc>
        <w:tc>
          <w:tcPr>
            <w:tcW w:w="936" w:type="pct"/>
            <w:gridSpan w:val="2"/>
            <w:tcBorders>
              <w:top w:val="nil"/>
              <w:left w:val="single" w:sz="4" w:space="0" w:color="auto"/>
              <w:bottom w:val="single" w:sz="4" w:space="0" w:color="000000"/>
              <w:right w:val="single" w:sz="4" w:space="0" w:color="auto"/>
            </w:tcBorders>
            <w:vAlign w:val="center"/>
          </w:tcPr>
          <w:p w14:paraId="53E37A8C"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门禁要求</w:t>
            </w:r>
          </w:p>
        </w:tc>
        <w:tc>
          <w:tcPr>
            <w:tcW w:w="3666" w:type="pct"/>
            <w:tcBorders>
              <w:top w:val="nil"/>
              <w:left w:val="nil"/>
              <w:bottom w:val="single" w:sz="4" w:space="0" w:color="auto"/>
              <w:right w:val="single" w:sz="4" w:space="0" w:color="auto"/>
            </w:tcBorders>
            <w:vAlign w:val="center"/>
          </w:tcPr>
          <w:p w14:paraId="58E13951" w14:textId="77777777" w:rsidR="00316B20" w:rsidRPr="002154D4" w:rsidRDefault="00316B20" w:rsidP="00CC5121">
            <w:pPr>
              <w:spacing w:line="276" w:lineRule="auto"/>
              <w:jc w:val="left"/>
              <w:rPr>
                <w:rFonts w:ascii="宋体" w:hAnsi="宋体" w:cs="宋体"/>
                <w:kern w:val="0"/>
                <w:szCs w:val="21"/>
              </w:rPr>
            </w:pPr>
            <w:r w:rsidRPr="002154D4">
              <w:rPr>
                <w:rFonts w:ascii="宋体" w:hAnsi="宋体" w:cs="宋体" w:hint="eastAsia"/>
                <w:kern w:val="0"/>
                <w:szCs w:val="21"/>
              </w:rPr>
              <w:t>1、保管档案的库房必须具有严格的门禁制度，要求能够对任何非库房管理人员出入库房的人员姓名、时间、所属单位、事由</w:t>
            </w:r>
            <w:r w:rsidRPr="002154D4">
              <w:rPr>
                <w:rFonts w:ascii="宋体" w:hAnsi="宋体" w:cs="宋体" w:hint="eastAsia"/>
                <w:kern w:val="0"/>
                <w:szCs w:val="21"/>
              </w:rPr>
              <w:lastRenderedPageBreak/>
              <w:t>等数据进行记录。</w:t>
            </w:r>
            <w:r w:rsidRPr="002154D4">
              <w:rPr>
                <w:rFonts w:ascii="宋体" w:hAnsi="宋体" w:cs="宋体" w:hint="eastAsia"/>
                <w:kern w:val="0"/>
                <w:szCs w:val="21"/>
              </w:rPr>
              <w:br/>
              <w:t>2、门禁记录至少要保存180天。</w:t>
            </w:r>
          </w:p>
        </w:tc>
      </w:tr>
      <w:tr w:rsidR="00316B20" w:rsidRPr="002154D4" w14:paraId="5DB48499" w14:textId="77777777" w:rsidTr="00CC5121">
        <w:trPr>
          <w:trHeight w:val="484"/>
        </w:trPr>
        <w:tc>
          <w:tcPr>
            <w:tcW w:w="398" w:type="pct"/>
            <w:tcBorders>
              <w:top w:val="nil"/>
              <w:left w:val="single" w:sz="4" w:space="0" w:color="auto"/>
              <w:bottom w:val="single" w:sz="4" w:space="0" w:color="000000"/>
              <w:right w:val="single" w:sz="4" w:space="0" w:color="auto"/>
            </w:tcBorders>
            <w:vAlign w:val="center"/>
          </w:tcPr>
          <w:p w14:paraId="42137050"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lastRenderedPageBreak/>
              <w:t>4</w:t>
            </w:r>
          </w:p>
        </w:tc>
        <w:tc>
          <w:tcPr>
            <w:tcW w:w="936" w:type="pct"/>
            <w:gridSpan w:val="2"/>
            <w:tcBorders>
              <w:top w:val="nil"/>
              <w:left w:val="single" w:sz="4" w:space="0" w:color="auto"/>
              <w:bottom w:val="single" w:sz="4" w:space="0" w:color="000000"/>
              <w:right w:val="single" w:sz="4" w:space="0" w:color="auto"/>
            </w:tcBorders>
            <w:vAlign w:val="center"/>
          </w:tcPr>
          <w:p w14:paraId="7EC87A89"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库房存货</w:t>
            </w:r>
          </w:p>
          <w:p w14:paraId="6C11D2ED"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要求</w:t>
            </w:r>
          </w:p>
        </w:tc>
        <w:tc>
          <w:tcPr>
            <w:tcW w:w="3666" w:type="pct"/>
            <w:tcBorders>
              <w:top w:val="nil"/>
              <w:left w:val="nil"/>
              <w:bottom w:val="single" w:sz="4" w:space="0" w:color="auto"/>
              <w:right w:val="single" w:sz="4" w:space="0" w:color="auto"/>
            </w:tcBorders>
            <w:vAlign w:val="center"/>
          </w:tcPr>
          <w:p w14:paraId="02D5C35D" w14:textId="77777777" w:rsidR="00316B20" w:rsidRPr="002154D4" w:rsidRDefault="00316B20" w:rsidP="00CC5121">
            <w:pPr>
              <w:spacing w:line="276" w:lineRule="auto"/>
              <w:jc w:val="left"/>
              <w:rPr>
                <w:rFonts w:ascii="宋体" w:hAnsi="宋体" w:cs="宋体"/>
                <w:kern w:val="0"/>
                <w:szCs w:val="21"/>
              </w:rPr>
            </w:pPr>
            <w:r w:rsidRPr="002154D4">
              <w:rPr>
                <w:rFonts w:ascii="宋体" w:hAnsi="宋体" w:cs="宋体" w:hint="eastAsia"/>
                <w:kern w:val="0"/>
                <w:szCs w:val="21"/>
              </w:rPr>
              <w:t>库房不得存放与档案及其保护设备无关的物品。严禁存放易燃、易爆、易霉变的物品。</w:t>
            </w:r>
          </w:p>
        </w:tc>
      </w:tr>
      <w:tr w:rsidR="00316B20" w:rsidRPr="002154D4" w14:paraId="3142E4CB" w14:textId="77777777" w:rsidTr="00CC5121">
        <w:trPr>
          <w:trHeight w:val="484"/>
        </w:trPr>
        <w:tc>
          <w:tcPr>
            <w:tcW w:w="398" w:type="pct"/>
            <w:tcBorders>
              <w:top w:val="nil"/>
              <w:left w:val="single" w:sz="4" w:space="0" w:color="auto"/>
              <w:bottom w:val="single" w:sz="4" w:space="0" w:color="000000"/>
              <w:right w:val="single" w:sz="4" w:space="0" w:color="auto"/>
            </w:tcBorders>
            <w:vAlign w:val="center"/>
          </w:tcPr>
          <w:p w14:paraId="714FDC2A"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5</w:t>
            </w:r>
          </w:p>
        </w:tc>
        <w:tc>
          <w:tcPr>
            <w:tcW w:w="936" w:type="pct"/>
            <w:gridSpan w:val="2"/>
            <w:tcBorders>
              <w:top w:val="nil"/>
              <w:left w:val="single" w:sz="4" w:space="0" w:color="auto"/>
              <w:bottom w:val="single" w:sz="4" w:space="0" w:color="000000"/>
              <w:right w:val="single" w:sz="4" w:space="0" w:color="auto"/>
            </w:tcBorders>
            <w:vAlign w:val="center"/>
          </w:tcPr>
          <w:p w14:paraId="1FBE2E65"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巡检制度</w:t>
            </w:r>
          </w:p>
          <w:p w14:paraId="5E06AB56"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要求</w:t>
            </w:r>
          </w:p>
        </w:tc>
        <w:tc>
          <w:tcPr>
            <w:tcW w:w="3666" w:type="pct"/>
            <w:tcBorders>
              <w:top w:val="nil"/>
              <w:left w:val="nil"/>
              <w:bottom w:val="single" w:sz="4" w:space="0" w:color="auto"/>
              <w:right w:val="single" w:sz="4" w:space="0" w:color="auto"/>
            </w:tcBorders>
            <w:vAlign w:val="center"/>
          </w:tcPr>
          <w:p w14:paraId="40E7E97E" w14:textId="77777777" w:rsidR="00316B20" w:rsidRPr="002154D4" w:rsidRDefault="00316B20" w:rsidP="00CC5121">
            <w:pPr>
              <w:spacing w:line="276" w:lineRule="auto"/>
              <w:jc w:val="left"/>
              <w:rPr>
                <w:rFonts w:ascii="宋体" w:hAnsi="宋体" w:cs="宋体"/>
                <w:kern w:val="0"/>
                <w:szCs w:val="21"/>
              </w:rPr>
            </w:pPr>
            <w:r w:rsidRPr="002154D4">
              <w:rPr>
                <w:rFonts w:ascii="宋体" w:hAnsi="宋体" w:cs="宋体" w:hint="eastAsia"/>
                <w:kern w:val="0"/>
                <w:szCs w:val="21"/>
              </w:rPr>
              <w:t>1、库房应有巡检制度，要求每天对库房的防盗、防火、防潮、防水、防尘、防虫等设施进行至少一次的检查，发现问题，及时处理。</w:t>
            </w:r>
          </w:p>
          <w:p w14:paraId="1BF56C27" w14:textId="77777777" w:rsidR="00316B20" w:rsidRPr="00372051" w:rsidRDefault="00316B20" w:rsidP="00CC5121">
            <w:pPr>
              <w:spacing w:line="276" w:lineRule="auto"/>
              <w:jc w:val="left"/>
              <w:rPr>
                <w:rFonts w:ascii="宋体" w:hAnsi="宋体" w:cs="宋体"/>
                <w:kern w:val="0"/>
                <w:szCs w:val="21"/>
              </w:rPr>
            </w:pPr>
            <w:r w:rsidRPr="00372051">
              <w:rPr>
                <w:rFonts w:ascii="宋体" w:hAnsi="宋体" w:cs="宋体" w:hint="eastAsia"/>
                <w:kern w:val="0"/>
                <w:szCs w:val="21"/>
              </w:rPr>
              <w:t>2、要求有巡检记录，该记录至少保存180天。</w:t>
            </w:r>
          </w:p>
        </w:tc>
      </w:tr>
      <w:tr w:rsidR="00316B20" w:rsidRPr="002154D4" w14:paraId="79E27324" w14:textId="77777777" w:rsidTr="00CC5121">
        <w:trPr>
          <w:trHeight w:val="1680"/>
        </w:trPr>
        <w:tc>
          <w:tcPr>
            <w:tcW w:w="398" w:type="pct"/>
            <w:tcBorders>
              <w:top w:val="single" w:sz="4" w:space="0" w:color="auto"/>
              <w:left w:val="single" w:sz="4" w:space="0" w:color="auto"/>
              <w:right w:val="single" w:sz="4" w:space="0" w:color="auto"/>
            </w:tcBorders>
            <w:vAlign w:val="center"/>
          </w:tcPr>
          <w:p w14:paraId="6E50044E"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6</w:t>
            </w:r>
          </w:p>
        </w:tc>
        <w:tc>
          <w:tcPr>
            <w:tcW w:w="390" w:type="pct"/>
            <w:vMerge w:val="restart"/>
            <w:tcBorders>
              <w:top w:val="single" w:sz="4" w:space="0" w:color="auto"/>
              <w:left w:val="single" w:sz="4" w:space="0" w:color="auto"/>
              <w:right w:val="single" w:sz="4" w:space="0" w:color="auto"/>
            </w:tcBorders>
            <w:vAlign w:val="center"/>
          </w:tcPr>
          <w:p w14:paraId="0EC205E5"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防护要求</w:t>
            </w:r>
          </w:p>
        </w:tc>
        <w:tc>
          <w:tcPr>
            <w:tcW w:w="546" w:type="pct"/>
            <w:tcBorders>
              <w:top w:val="single" w:sz="4" w:space="0" w:color="auto"/>
              <w:left w:val="nil"/>
              <w:right w:val="single" w:sz="4" w:space="0" w:color="auto"/>
            </w:tcBorders>
            <w:vAlign w:val="center"/>
          </w:tcPr>
          <w:p w14:paraId="4468E8D9"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防盗</w:t>
            </w:r>
          </w:p>
        </w:tc>
        <w:tc>
          <w:tcPr>
            <w:tcW w:w="3666" w:type="pct"/>
            <w:tcBorders>
              <w:top w:val="single" w:sz="4" w:space="0" w:color="auto"/>
              <w:left w:val="nil"/>
              <w:right w:val="single" w:sz="4" w:space="0" w:color="auto"/>
            </w:tcBorders>
            <w:vAlign w:val="center"/>
          </w:tcPr>
          <w:p w14:paraId="07B9B1B0" w14:textId="77777777" w:rsidR="00316B20" w:rsidRPr="002154D4" w:rsidRDefault="00316B20" w:rsidP="00CC5121">
            <w:pPr>
              <w:spacing w:line="276" w:lineRule="auto"/>
              <w:jc w:val="left"/>
              <w:rPr>
                <w:rFonts w:ascii="宋体" w:hAnsi="宋体" w:cs="宋体"/>
                <w:kern w:val="0"/>
                <w:szCs w:val="21"/>
              </w:rPr>
            </w:pPr>
            <w:r w:rsidRPr="002154D4">
              <w:rPr>
                <w:rFonts w:ascii="宋体" w:hAnsi="宋体" w:cs="宋体" w:hint="eastAsia"/>
                <w:kern w:val="0"/>
                <w:szCs w:val="21"/>
              </w:rPr>
              <w:t>1、必须有24小时中央监控系统，监控必须覆盖库房门（门内和门外）、库房天窗、排气口等关键地带。</w:t>
            </w:r>
            <w:r w:rsidRPr="002154D4">
              <w:rPr>
                <w:rFonts w:ascii="宋体" w:hAnsi="宋体" w:cs="宋体" w:hint="eastAsia"/>
                <w:kern w:val="0"/>
                <w:szCs w:val="21"/>
              </w:rPr>
              <w:br/>
              <w:t>2、要求监控系统能够满足夜间监控要求，即在夜间也能分辨出监控对象。</w:t>
            </w:r>
            <w:r w:rsidRPr="002154D4">
              <w:rPr>
                <w:rFonts w:ascii="宋体" w:hAnsi="宋体" w:cs="宋体" w:hint="eastAsia"/>
                <w:kern w:val="0"/>
                <w:szCs w:val="21"/>
              </w:rPr>
              <w:br/>
              <w:t>3、监控录像至少要保存90天。</w:t>
            </w:r>
            <w:r w:rsidRPr="002154D4">
              <w:rPr>
                <w:rFonts w:ascii="宋体" w:hAnsi="宋体" w:cs="宋体" w:hint="eastAsia"/>
                <w:kern w:val="0"/>
                <w:szCs w:val="21"/>
              </w:rPr>
              <w:br/>
              <w:t>4、要求具有防盗警铃系统，能够有效监控到门、窗等的异动。</w:t>
            </w:r>
            <w:r w:rsidRPr="002154D4">
              <w:rPr>
                <w:rFonts w:ascii="宋体" w:hAnsi="宋体" w:cs="宋体" w:hint="eastAsia"/>
                <w:kern w:val="0"/>
                <w:szCs w:val="21"/>
              </w:rPr>
              <w:br/>
              <w:t>5、同时有两人以上24小时值班看守。</w:t>
            </w:r>
          </w:p>
        </w:tc>
      </w:tr>
      <w:tr w:rsidR="00316B20" w:rsidRPr="002154D4" w14:paraId="04BB8375" w14:textId="77777777" w:rsidTr="00CC5121">
        <w:trPr>
          <w:trHeight w:val="2400"/>
        </w:trPr>
        <w:tc>
          <w:tcPr>
            <w:tcW w:w="398" w:type="pct"/>
            <w:tcBorders>
              <w:top w:val="single" w:sz="6" w:space="0" w:color="auto"/>
              <w:left w:val="single" w:sz="4" w:space="0" w:color="auto"/>
              <w:bottom w:val="single" w:sz="4" w:space="0" w:color="auto"/>
              <w:right w:val="single" w:sz="4" w:space="0" w:color="auto"/>
            </w:tcBorders>
            <w:vAlign w:val="center"/>
          </w:tcPr>
          <w:p w14:paraId="7F6833D8"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7</w:t>
            </w:r>
          </w:p>
        </w:tc>
        <w:tc>
          <w:tcPr>
            <w:tcW w:w="390" w:type="pct"/>
            <w:vMerge/>
            <w:tcBorders>
              <w:left w:val="single" w:sz="4" w:space="0" w:color="auto"/>
              <w:bottom w:val="single" w:sz="4" w:space="0" w:color="auto"/>
              <w:right w:val="single" w:sz="4" w:space="0" w:color="auto"/>
            </w:tcBorders>
            <w:vAlign w:val="center"/>
          </w:tcPr>
          <w:p w14:paraId="5B99EAC4" w14:textId="77777777" w:rsidR="00316B20" w:rsidRPr="002154D4" w:rsidRDefault="00316B20" w:rsidP="00CC5121">
            <w:pPr>
              <w:spacing w:line="276" w:lineRule="auto"/>
              <w:ind w:leftChars="200" w:left="420"/>
              <w:jc w:val="center"/>
              <w:rPr>
                <w:rFonts w:ascii="宋体" w:hAnsi="宋体" w:cs="宋体"/>
                <w:kern w:val="0"/>
                <w:szCs w:val="21"/>
              </w:rPr>
            </w:pPr>
          </w:p>
        </w:tc>
        <w:tc>
          <w:tcPr>
            <w:tcW w:w="546" w:type="pct"/>
            <w:tcBorders>
              <w:top w:val="single" w:sz="4" w:space="0" w:color="auto"/>
              <w:left w:val="nil"/>
              <w:bottom w:val="single" w:sz="4" w:space="0" w:color="auto"/>
              <w:right w:val="single" w:sz="4" w:space="0" w:color="auto"/>
            </w:tcBorders>
            <w:vAlign w:val="center"/>
          </w:tcPr>
          <w:p w14:paraId="3AD04070"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防火</w:t>
            </w:r>
          </w:p>
        </w:tc>
        <w:tc>
          <w:tcPr>
            <w:tcW w:w="3666" w:type="pct"/>
            <w:tcBorders>
              <w:top w:val="single" w:sz="4" w:space="0" w:color="auto"/>
              <w:left w:val="nil"/>
              <w:bottom w:val="single" w:sz="4" w:space="0" w:color="auto"/>
              <w:right w:val="single" w:sz="4" w:space="0" w:color="auto"/>
            </w:tcBorders>
            <w:vAlign w:val="center"/>
          </w:tcPr>
          <w:p w14:paraId="6244DD5B" w14:textId="77777777" w:rsidR="00316B20" w:rsidRPr="002154D4" w:rsidRDefault="00316B20" w:rsidP="00CC5121">
            <w:pPr>
              <w:spacing w:line="276" w:lineRule="auto"/>
              <w:jc w:val="left"/>
              <w:rPr>
                <w:rFonts w:ascii="宋体" w:hAnsi="宋体" w:cs="宋体"/>
                <w:kern w:val="0"/>
                <w:szCs w:val="21"/>
              </w:rPr>
            </w:pPr>
            <w:r w:rsidRPr="002154D4">
              <w:rPr>
                <w:rFonts w:ascii="宋体" w:hAnsi="宋体" w:cs="宋体" w:hint="eastAsia"/>
                <w:kern w:val="0"/>
                <w:szCs w:val="21"/>
              </w:rPr>
              <w:t>1、需要有烟火监测系统，且要求烟感系统灵敏度满足国家一级标准。</w:t>
            </w:r>
          </w:p>
          <w:p w14:paraId="06ECCFA4" w14:textId="77777777" w:rsidR="00316B20" w:rsidRPr="002154D4" w:rsidRDefault="00316B20" w:rsidP="00CC5121">
            <w:pPr>
              <w:spacing w:line="276" w:lineRule="auto"/>
              <w:jc w:val="left"/>
              <w:rPr>
                <w:rFonts w:ascii="宋体" w:hAnsi="宋体" w:cs="宋体"/>
                <w:kern w:val="0"/>
                <w:szCs w:val="21"/>
              </w:rPr>
            </w:pPr>
            <w:r w:rsidRPr="002154D4">
              <w:rPr>
                <w:rFonts w:ascii="宋体" w:hAnsi="宋体" w:cs="宋体" w:hint="eastAsia"/>
                <w:kern w:val="0"/>
                <w:szCs w:val="21"/>
              </w:rPr>
              <w:t>2、需要有通过消防部门认证的消防设施，库房现场没有物体阻拦消防通道。同时提供库房所在场所的消防安全验收合格证明。</w:t>
            </w:r>
          </w:p>
          <w:p w14:paraId="45E6896A" w14:textId="77777777" w:rsidR="00316B20" w:rsidRPr="002154D4" w:rsidRDefault="00316B20" w:rsidP="00CC5121">
            <w:pPr>
              <w:spacing w:line="276" w:lineRule="auto"/>
              <w:jc w:val="left"/>
              <w:rPr>
                <w:rFonts w:ascii="宋体" w:hAnsi="宋体" w:cs="宋体"/>
                <w:kern w:val="0"/>
                <w:szCs w:val="21"/>
              </w:rPr>
            </w:pPr>
            <w:r w:rsidRPr="002154D4">
              <w:rPr>
                <w:rFonts w:ascii="宋体" w:hAnsi="宋体" w:cs="宋体" w:hint="eastAsia"/>
                <w:kern w:val="0"/>
                <w:szCs w:val="21"/>
              </w:rPr>
              <w:t>3、库区与其他部分的</w:t>
            </w:r>
            <w:proofErr w:type="gramStart"/>
            <w:r w:rsidRPr="002154D4">
              <w:rPr>
                <w:rFonts w:ascii="宋体" w:hAnsi="宋体" w:cs="宋体" w:hint="eastAsia"/>
                <w:kern w:val="0"/>
                <w:szCs w:val="21"/>
              </w:rPr>
              <w:t>隔墙需</w:t>
            </w:r>
            <w:proofErr w:type="gramEnd"/>
            <w:r w:rsidRPr="002154D4">
              <w:rPr>
                <w:rFonts w:ascii="宋体" w:hAnsi="宋体" w:cs="宋体" w:hint="eastAsia"/>
                <w:kern w:val="0"/>
                <w:szCs w:val="21"/>
              </w:rPr>
              <w:t>采用耐火极限不小于4小时的非燃烧体。</w:t>
            </w:r>
          </w:p>
          <w:p w14:paraId="3832823F" w14:textId="77777777" w:rsidR="00316B20" w:rsidRPr="002154D4" w:rsidRDefault="00316B20" w:rsidP="00CC5121">
            <w:pPr>
              <w:spacing w:line="276" w:lineRule="auto"/>
              <w:ind w:rightChars="-1" w:right="-2"/>
              <w:jc w:val="left"/>
              <w:rPr>
                <w:rFonts w:ascii="宋体" w:hAnsi="宋体" w:cs="宋体"/>
                <w:kern w:val="0"/>
                <w:szCs w:val="21"/>
              </w:rPr>
            </w:pPr>
            <w:r w:rsidRPr="002154D4">
              <w:rPr>
                <w:rFonts w:ascii="宋体" w:hAnsi="宋体" w:cs="宋体" w:hint="eastAsia"/>
                <w:kern w:val="0"/>
                <w:szCs w:val="21"/>
              </w:rPr>
              <w:t>4、库房应采用防火门，且库房所在电源要能单独控制。</w:t>
            </w:r>
            <w:r w:rsidRPr="002154D4">
              <w:rPr>
                <w:rFonts w:ascii="宋体" w:hAnsi="宋体" w:cs="宋体" w:hint="eastAsia"/>
                <w:kern w:val="0"/>
                <w:szCs w:val="21"/>
              </w:rPr>
              <w:br/>
              <w:t>5、要求有覆盖全库房的灭火系统，消防喷淋系统或干粉灭火球系统，优先采用高压细水雾灭火系统。</w:t>
            </w:r>
            <w:r w:rsidRPr="002154D4">
              <w:rPr>
                <w:rFonts w:ascii="宋体" w:hAnsi="宋体" w:cs="宋体" w:hint="eastAsia"/>
                <w:kern w:val="0"/>
                <w:szCs w:val="21"/>
              </w:rPr>
              <w:br/>
              <w:t xml:space="preserve">6、要求库房内严禁吸烟，严禁明火，除档案库房必备资产/设备/日常损耗品外，严禁堆放易爆、易燃、易腐物品和非档案物品及个人物品。 </w:t>
            </w:r>
            <w:r w:rsidRPr="002154D4">
              <w:rPr>
                <w:rFonts w:ascii="宋体" w:hAnsi="宋体" w:cs="宋体" w:hint="eastAsia"/>
                <w:kern w:val="0"/>
                <w:szCs w:val="21"/>
              </w:rPr>
              <w:br/>
              <w:t xml:space="preserve">7、库房内应在固定位置放置灭火器材，任何人不得随意搬动，并定期检查，及时更新，确保使用安全可靠。 </w:t>
            </w:r>
          </w:p>
        </w:tc>
      </w:tr>
      <w:tr w:rsidR="00316B20" w:rsidRPr="002154D4" w14:paraId="160FFBCB" w14:textId="77777777" w:rsidTr="00CC5121">
        <w:trPr>
          <w:trHeight w:val="558"/>
        </w:trPr>
        <w:tc>
          <w:tcPr>
            <w:tcW w:w="398" w:type="pct"/>
            <w:tcBorders>
              <w:top w:val="single" w:sz="4" w:space="0" w:color="auto"/>
              <w:left w:val="single" w:sz="4" w:space="0" w:color="auto"/>
              <w:bottom w:val="single" w:sz="4" w:space="0" w:color="auto"/>
              <w:right w:val="single" w:sz="4" w:space="0" w:color="auto"/>
            </w:tcBorders>
            <w:vAlign w:val="center"/>
          </w:tcPr>
          <w:p w14:paraId="28AEC771"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8</w:t>
            </w:r>
          </w:p>
        </w:tc>
        <w:tc>
          <w:tcPr>
            <w:tcW w:w="390" w:type="pct"/>
            <w:vMerge/>
            <w:tcBorders>
              <w:top w:val="single" w:sz="4" w:space="0" w:color="auto"/>
              <w:left w:val="single" w:sz="4" w:space="0" w:color="auto"/>
              <w:bottom w:val="single" w:sz="4" w:space="0" w:color="auto"/>
              <w:right w:val="single" w:sz="4" w:space="0" w:color="auto"/>
            </w:tcBorders>
            <w:vAlign w:val="center"/>
          </w:tcPr>
          <w:p w14:paraId="54260CC5" w14:textId="77777777" w:rsidR="00316B20" w:rsidRPr="002154D4" w:rsidRDefault="00316B20" w:rsidP="00CC5121">
            <w:pPr>
              <w:spacing w:line="276" w:lineRule="auto"/>
              <w:ind w:leftChars="200" w:left="420"/>
              <w:jc w:val="center"/>
              <w:rPr>
                <w:rFonts w:ascii="宋体" w:hAnsi="宋体" w:cs="宋体"/>
                <w:kern w:val="0"/>
                <w:szCs w:val="21"/>
              </w:rPr>
            </w:pPr>
          </w:p>
        </w:tc>
        <w:tc>
          <w:tcPr>
            <w:tcW w:w="546" w:type="pct"/>
            <w:tcBorders>
              <w:top w:val="single" w:sz="4" w:space="0" w:color="auto"/>
              <w:left w:val="nil"/>
              <w:bottom w:val="single" w:sz="4" w:space="0" w:color="auto"/>
              <w:right w:val="single" w:sz="4" w:space="0" w:color="auto"/>
            </w:tcBorders>
            <w:vAlign w:val="center"/>
          </w:tcPr>
          <w:p w14:paraId="52C4CFC9"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防潮</w:t>
            </w:r>
          </w:p>
        </w:tc>
        <w:tc>
          <w:tcPr>
            <w:tcW w:w="3666" w:type="pct"/>
            <w:tcBorders>
              <w:top w:val="single" w:sz="4" w:space="0" w:color="auto"/>
              <w:left w:val="nil"/>
              <w:bottom w:val="single" w:sz="4" w:space="0" w:color="auto"/>
              <w:right w:val="single" w:sz="4" w:space="0" w:color="auto"/>
            </w:tcBorders>
            <w:vAlign w:val="center"/>
          </w:tcPr>
          <w:p w14:paraId="63643346" w14:textId="77777777" w:rsidR="00316B20" w:rsidRPr="002154D4" w:rsidRDefault="00316B20" w:rsidP="00CC5121">
            <w:pPr>
              <w:spacing w:line="276" w:lineRule="auto"/>
              <w:jc w:val="left"/>
              <w:rPr>
                <w:rFonts w:ascii="宋体" w:hAnsi="宋体" w:cs="宋体"/>
                <w:kern w:val="0"/>
                <w:szCs w:val="21"/>
              </w:rPr>
            </w:pPr>
            <w:r w:rsidRPr="002154D4">
              <w:rPr>
                <w:rFonts w:ascii="宋体" w:hAnsi="宋体" w:cs="宋体" w:hint="eastAsia"/>
                <w:kern w:val="0"/>
                <w:szCs w:val="21"/>
              </w:rPr>
              <w:t>1、要求每个库房有每天的温度、湿度记录，且该记录至少保存180天。</w:t>
            </w:r>
            <w:r w:rsidRPr="002154D4">
              <w:rPr>
                <w:rFonts w:ascii="宋体" w:hAnsi="宋体" w:cs="宋体" w:hint="eastAsia"/>
                <w:kern w:val="0"/>
                <w:szCs w:val="21"/>
              </w:rPr>
              <w:br/>
              <w:t>2、每个库房应备有抽湿机，以支持对湿度的控制。</w:t>
            </w:r>
            <w:r w:rsidRPr="002154D4">
              <w:rPr>
                <w:rFonts w:ascii="宋体" w:hAnsi="宋体" w:cs="宋体" w:hint="eastAsia"/>
                <w:kern w:val="0"/>
                <w:szCs w:val="21"/>
              </w:rPr>
              <w:br/>
              <w:t>3、相对湿度需要维持在80%或以下，监控记录超过80％时，需要启动抽湿设备。</w:t>
            </w:r>
          </w:p>
        </w:tc>
      </w:tr>
      <w:tr w:rsidR="00316B20" w:rsidRPr="002154D4" w14:paraId="64D6C9E9" w14:textId="77777777" w:rsidTr="00CC5121">
        <w:trPr>
          <w:trHeight w:val="416"/>
        </w:trPr>
        <w:tc>
          <w:tcPr>
            <w:tcW w:w="398" w:type="pct"/>
            <w:tcBorders>
              <w:top w:val="nil"/>
              <w:left w:val="single" w:sz="4" w:space="0" w:color="auto"/>
              <w:bottom w:val="single" w:sz="4" w:space="0" w:color="auto"/>
              <w:right w:val="single" w:sz="4" w:space="0" w:color="auto"/>
            </w:tcBorders>
            <w:vAlign w:val="center"/>
          </w:tcPr>
          <w:p w14:paraId="7E3B5BC8"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9</w:t>
            </w:r>
          </w:p>
        </w:tc>
        <w:tc>
          <w:tcPr>
            <w:tcW w:w="390" w:type="pct"/>
            <w:vMerge/>
            <w:tcBorders>
              <w:top w:val="nil"/>
              <w:left w:val="single" w:sz="4" w:space="0" w:color="auto"/>
              <w:bottom w:val="single" w:sz="4" w:space="0" w:color="auto"/>
              <w:right w:val="single" w:sz="4" w:space="0" w:color="auto"/>
            </w:tcBorders>
            <w:vAlign w:val="center"/>
          </w:tcPr>
          <w:p w14:paraId="463CFAF9" w14:textId="77777777" w:rsidR="00316B20" w:rsidRPr="002154D4" w:rsidRDefault="00316B20" w:rsidP="00CC5121">
            <w:pPr>
              <w:spacing w:line="276" w:lineRule="auto"/>
              <w:ind w:leftChars="200" w:left="420"/>
              <w:jc w:val="center"/>
              <w:rPr>
                <w:rFonts w:ascii="宋体" w:hAnsi="宋体" w:cs="宋体"/>
                <w:kern w:val="0"/>
                <w:szCs w:val="21"/>
              </w:rPr>
            </w:pPr>
          </w:p>
        </w:tc>
        <w:tc>
          <w:tcPr>
            <w:tcW w:w="546" w:type="pct"/>
            <w:tcBorders>
              <w:top w:val="nil"/>
              <w:left w:val="nil"/>
              <w:bottom w:val="single" w:sz="4" w:space="0" w:color="auto"/>
              <w:right w:val="single" w:sz="4" w:space="0" w:color="auto"/>
            </w:tcBorders>
            <w:vAlign w:val="center"/>
          </w:tcPr>
          <w:p w14:paraId="2C74EAEA"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防水</w:t>
            </w:r>
          </w:p>
        </w:tc>
        <w:tc>
          <w:tcPr>
            <w:tcW w:w="3666" w:type="pct"/>
            <w:tcBorders>
              <w:top w:val="nil"/>
              <w:left w:val="nil"/>
              <w:bottom w:val="single" w:sz="4" w:space="0" w:color="auto"/>
              <w:right w:val="single" w:sz="4" w:space="0" w:color="auto"/>
            </w:tcBorders>
            <w:vAlign w:val="center"/>
          </w:tcPr>
          <w:p w14:paraId="1C64DF4A" w14:textId="77777777" w:rsidR="00316B20" w:rsidRPr="002154D4" w:rsidRDefault="00316B20" w:rsidP="00CC5121">
            <w:pPr>
              <w:spacing w:line="276" w:lineRule="auto"/>
              <w:jc w:val="left"/>
              <w:rPr>
                <w:rFonts w:ascii="宋体" w:hAnsi="宋体" w:cs="宋体"/>
                <w:kern w:val="0"/>
                <w:szCs w:val="21"/>
              </w:rPr>
            </w:pPr>
            <w:r w:rsidRPr="002154D4">
              <w:rPr>
                <w:rFonts w:ascii="宋体" w:hAnsi="宋体" w:cs="宋体" w:hint="eastAsia"/>
                <w:kern w:val="0"/>
                <w:szCs w:val="21"/>
              </w:rPr>
              <w:t>1、库房选址需在当地处于地势较高处。</w:t>
            </w:r>
            <w:r w:rsidRPr="002154D4">
              <w:rPr>
                <w:rFonts w:ascii="宋体" w:hAnsi="宋体" w:cs="宋体" w:hint="eastAsia"/>
                <w:kern w:val="0"/>
                <w:szCs w:val="21"/>
              </w:rPr>
              <w:br/>
              <w:t>2、库房</w:t>
            </w:r>
            <w:proofErr w:type="gramStart"/>
            <w:r w:rsidRPr="002154D4">
              <w:rPr>
                <w:rFonts w:ascii="宋体" w:hAnsi="宋体" w:cs="宋体" w:hint="eastAsia"/>
                <w:kern w:val="0"/>
                <w:szCs w:val="21"/>
              </w:rPr>
              <w:t>地面需高出外</w:t>
            </w:r>
            <w:proofErr w:type="gramEnd"/>
            <w:r w:rsidRPr="002154D4">
              <w:rPr>
                <w:rFonts w:ascii="宋体" w:hAnsi="宋体" w:cs="宋体" w:hint="eastAsia"/>
                <w:kern w:val="0"/>
                <w:szCs w:val="21"/>
              </w:rPr>
              <w:t>地面15厘米以上。</w:t>
            </w:r>
            <w:r w:rsidRPr="002154D4">
              <w:rPr>
                <w:rFonts w:ascii="宋体" w:hAnsi="宋体" w:cs="宋体" w:hint="eastAsia"/>
                <w:kern w:val="0"/>
                <w:szCs w:val="21"/>
              </w:rPr>
              <w:br/>
              <w:t>3、各库房需备有排水设备，一旦发生水患，则需启动排水设</w:t>
            </w:r>
            <w:r w:rsidRPr="002154D4">
              <w:rPr>
                <w:rFonts w:ascii="宋体" w:hAnsi="宋体" w:cs="宋体" w:hint="eastAsia"/>
                <w:kern w:val="0"/>
                <w:szCs w:val="21"/>
              </w:rPr>
              <w:lastRenderedPageBreak/>
              <w:t>备。</w:t>
            </w:r>
            <w:r w:rsidRPr="002154D4">
              <w:rPr>
                <w:rFonts w:ascii="宋体" w:hAnsi="宋体" w:cs="宋体" w:hint="eastAsia"/>
                <w:kern w:val="0"/>
                <w:szCs w:val="21"/>
              </w:rPr>
              <w:br/>
              <w:t>4、要求每年雨季来临前对库房房顶进行防水排查。</w:t>
            </w:r>
          </w:p>
        </w:tc>
      </w:tr>
      <w:tr w:rsidR="00316B20" w:rsidRPr="002154D4" w14:paraId="652F9D7A" w14:textId="77777777" w:rsidTr="00CC5121">
        <w:trPr>
          <w:trHeight w:val="1037"/>
        </w:trPr>
        <w:tc>
          <w:tcPr>
            <w:tcW w:w="398" w:type="pct"/>
            <w:tcBorders>
              <w:top w:val="nil"/>
              <w:left w:val="single" w:sz="4" w:space="0" w:color="auto"/>
              <w:bottom w:val="single" w:sz="4" w:space="0" w:color="000000"/>
              <w:right w:val="single" w:sz="4" w:space="0" w:color="auto"/>
            </w:tcBorders>
            <w:vAlign w:val="center"/>
          </w:tcPr>
          <w:p w14:paraId="1F0CDA0C"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lastRenderedPageBreak/>
              <w:t>10</w:t>
            </w:r>
          </w:p>
        </w:tc>
        <w:tc>
          <w:tcPr>
            <w:tcW w:w="390" w:type="pct"/>
            <w:vMerge/>
            <w:tcBorders>
              <w:top w:val="nil"/>
              <w:left w:val="single" w:sz="4" w:space="0" w:color="auto"/>
              <w:bottom w:val="single" w:sz="4" w:space="0" w:color="000000"/>
              <w:right w:val="single" w:sz="4" w:space="0" w:color="auto"/>
            </w:tcBorders>
            <w:vAlign w:val="center"/>
          </w:tcPr>
          <w:p w14:paraId="4B15AF23" w14:textId="77777777" w:rsidR="00316B20" w:rsidRPr="002154D4" w:rsidRDefault="00316B20" w:rsidP="00CC5121">
            <w:pPr>
              <w:spacing w:line="276" w:lineRule="auto"/>
              <w:ind w:leftChars="200" w:left="420"/>
              <w:jc w:val="center"/>
              <w:rPr>
                <w:rFonts w:ascii="宋体" w:hAnsi="宋体" w:cs="宋体"/>
                <w:kern w:val="0"/>
                <w:szCs w:val="21"/>
              </w:rPr>
            </w:pPr>
          </w:p>
        </w:tc>
        <w:tc>
          <w:tcPr>
            <w:tcW w:w="546" w:type="pct"/>
            <w:tcBorders>
              <w:top w:val="nil"/>
              <w:left w:val="nil"/>
              <w:bottom w:val="single" w:sz="4" w:space="0" w:color="000000"/>
              <w:right w:val="single" w:sz="4" w:space="0" w:color="auto"/>
            </w:tcBorders>
            <w:vAlign w:val="center"/>
          </w:tcPr>
          <w:p w14:paraId="19ECB513"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防虫</w:t>
            </w:r>
          </w:p>
        </w:tc>
        <w:tc>
          <w:tcPr>
            <w:tcW w:w="3666" w:type="pct"/>
            <w:tcBorders>
              <w:top w:val="nil"/>
              <w:left w:val="nil"/>
              <w:bottom w:val="single" w:sz="4" w:space="0" w:color="auto"/>
              <w:right w:val="single" w:sz="4" w:space="0" w:color="auto"/>
            </w:tcBorders>
            <w:vAlign w:val="center"/>
          </w:tcPr>
          <w:p w14:paraId="28EB47D6" w14:textId="77777777" w:rsidR="00316B20" w:rsidRPr="002154D4" w:rsidRDefault="00316B20" w:rsidP="00CC5121">
            <w:pPr>
              <w:spacing w:line="276" w:lineRule="auto"/>
              <w:jc w:val="left"/>
              <w:rPr>
                <w:rFonts w:ascii="宋体" w:hAnsi="宋体" w:cs="宋体"/>
                <w:kern w:val="0"/>
                <w:szCs w:val="21"/>
              </w:rPr>
            </w:pPr>
            <w:r w:rsidRPr="002154D4">
              <w:rPr>
                <w:rFonts w:ascii="宋体" w:hAnsi="宋体" w:cs="宋体" w:hint="eastAsia"/>
                <w:kern w:val="0"/>
                <w:szCs w:val="21"/>
              </w:rPr>
              <w:t>1、库房需要每季投放防虫药物。</w:t>
            </w:r>
            <w:r w:rsidRPr="002154D4">
              <w:rPr>
                <w:rFonts w:ascii="宋体" w:hAnsi="宋体" w:cs="宋体" w:hint="eastAsia"/>
                <w:kern w:val="0"/>
                <w:szCs w:val="21"/>
              </w:rPr>
              <w:br/>
              <w:t>2、每个货架单元格内应常备有防虫药剂。</w:t>
            </w:r>
          </w:p>
        </w:tc>
      </w:tr>
      <w:tr w:rsidR="00316B20" w:rsidRPr="002154D4" w14:paraId="576A3C78" w14:textId="77777777" w:rsidTr="00CC5121">
        <w:trPr>
          <w:trHeight w:val="274"/>
        </w:trPr>
        <w:tc>
          <w:tcPr>
            <w:tcW w:w="398" w:type="pct"/>
            <w:tcBorders>
              <w:top w:val="nil"/>
              <w:left w:val="single" w:sz="4" w:space="0" w:color="auto"/>
              <w:bottom w:val="single" w:sz="4" w:space="0" w:color="000000"/>
              <w:right w:val="single" w:sz="4" w:space="0" w:color="auto"/>
            </w:tcBorders>
            <w:vAlign w:val="center"/>
          </w:tcPr>
          <w:p w14:paraId="6EB94F1F"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11</w:t>
            </w:r>
          </w:p>
        </w:tc>
        <w:tc>
          <w:tcPr>
            <w:tcW w:w="936" w:type="pct"/>
            <w:gridSpan w:val="2"/>
            <w:tcBorders>
              <w:top w:val="nil"/>
              <w:left w:val="single" w:sz="4" w:space="0" w:color="auto"/>
              <w:bottom w:val="single" w:sz="4" w:space="0" w:color="000000"/>
              <w:right w:val="single" w:sz="4" w:space="0" w:color="auto"/>
            </w:tcBorders>
            <w:vAlign w:val="center"/>
          </w:tcPr>
          <w:p w14:paraId="561D577D"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门窗要求</w:t>
            </w:r>
          </w:p>
        </w:tc>
        <w:tc>
          <w:tcPr>
            <w:tcW w:w="3666" w:type="pct"/>
            <w:tcBorders>
              <w:top w:val="nil"/>
              <w:left w:val="nil"/>
              <w:bottom w:val="single" w:sz="4" w:space="0" w:color="auto"/>
              <w:right w:val="single" w:sz="4" w:space="0" w:color="auto"/>
            </w:tcBorders>
            <w:vAlign w:val="center"/>
          </w:tcPr>
          <w:p w14:paraId="3EB240BC" w14:textId="77777777" w:rsidR="00316B20" w:rsidRPr="002154D4" w:rsidRDefault="00316B20" w:rsidP="00CC5121">
            <w:pPr>
              <w:spacing w:line="276" w:lineRule="auto"/>
              <w:jc w:val="left"/>
              <w:rPr>
                <w:rFonts w:ascii="宋体" w:hAnsi="宋体" w:cs="宋体"/>
                <w:kern w:val="0"/>
                <w:szCs w:val="21"/>
              </w:rPr>
            </w:pPr>
            <w:r w:rsidRPr="002154D4">
              <w:rPr>
                <w:rFonts w:ascii="宋体" w:hAnsi="宋体" w:cs="宋体" w:hint="eastAsia"/>
                <w:kern w:val="0"/>
                <w:szCs w:val="21"/>
              </w:rPr>
              <w:t>应做防火门，有密封措施，确保雨水不能通过门、窗渗入库房。</w:t>
            </w:r>
          </w:p>
        </w:tc>
      </w:tr>
      <w:tr w:rsidR="00316B20" w:rsidRPr="002154D4" w14:paraId="07231FAD" w14:textId="77777777" w:rsidTr="00CC5121">
        <w:trPr>
          <w:trHeight w:val="480"/>
        </w:trPr>
        <w:tc>
          <w:tcPr>
            <w:tcW w:w="398" w:type="pct"/>
            <w:tcBorders>
              <w:top w:val="single" w:sz="4" w:space="0" w:color="auto"/>
              <w:left w:val="single" w:sz="4" w:space="0" w:color="auto"/>
              <w:bottom w:val="single" w:sz="4" w:space="0" w:color="000000"/>
              <w:right w:val="single" w:sz="4" w:space="0" w:color="auto"/>
            </w:tcBorders>
            <w:vAlign w:val="center"/>
          </w:tcPr>
          <w:p w14:paraId="219EAF12"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12</w:t>
            </w:r>
          </w:p>
        </w:tc>
        <w:tc>
          <w:tcPr>
            <w:tcW w:w="936" w:type="pct"/>
            <w:gridSpan w:val="2"/>
            <w:tcBorders>
              <w:top w:val="single" w:sz="4" w:space="0" w:color="auto"/>
              <w:left w:val="single" w:sz="4" w:space="0" w:color="auto"/>
              <w:bottom w:val="single" w:sz="4" w:space="0" w:color="000000"/>
              <w:right w:val="single" w:sz="4" w:space="0" w:color="auto"/>
            </w:tcBorders>
            <w:vAlign w:val="center"/>
          </w:tcPr>
          <w:p w14:paraId="5FAF1975"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卫生要求</w:t>
            </w:r>
          </w:p>
        </w:tc>
        <w:tc>
          <w:tcPr>
            <w:tcW w:w="3666" w:type="pct"/>
            <w:tcBorders>
              <w:top w:val="single" w:sz="4" w:space="0" w:color="auto"/>
              <w:left w:val="nil"/>
              <w:bottom w:val="single" w:sz="4" w:space="0" w:color="auto"/>
              <w:right w:val="single" w:sz="4" w:space="0" w:color="auto"/>
            </w:tcBorders>
            <w:vAlign w:val="center"/>
          </w:tcPr>
          <w:p w14:paraId="5B708820" w14:textId="77777777" w:rsidR="00316B20" w:rsidRPr="002154D4" w:rsidRDefault="00316B20" w:rsidP="00CC5121">
            <w:pPr>
              <w:spacing w:line="276" w:lineRule="auto"/>
              <w:jc w:val="left"/>
              <w:rPr>
                <w:rFonts w:ascii="宋体" w:hAnsi="宋体" w:cs="宋体"/>
                <w:kern w:val="0"/>
                <w:szCs w:val="21"/>
              </w:rPr>
            </w:pPr>
            <w:r w:rsidRPr="002154D4">
              <w:rPr>
                <w:rFonts w:ascii="宋体" w:hAnsi="宋体" w:cs="宋体" w:hint="eastAsia"/>
                <w:kern w:val="0"/>
                <w:szCs w:val="21"/>
              </w:rPr>
              <w:t>需保持库房内整洁，每星期至少清扫1次，确保库区远离鼠患，且有齐全的清扫记录，要求该记录包括清扫时间、清扫人、清扫措施等信息，该记录要求保管60天。</w:t>
            </w:r>
          </w:p>
        </w:tc>
      </w:tr>
      <w:tr w:rsidR="00316B20" w:rsidRPr="002154D4" w14:paraId="00B56E7B" w14:textId="77777777" w:rsidTr="00CC5121">
        <w:trPr>
          <w:trHeight w:val="1429"/>
        </w:trPr>
        <w:tc>
          <w:tcPr>
            <w:tcW w:w="398" w:type="pct"/>
            <w:tcBorders>
              <w:top w:val="nil"/>
              <w:left w:val="single" w:sz="4" w:space="0" w:color="auto"/>
              <w:bottom w:val="single" w:sz="4" w:space="0" w:color="000000"/>
              <w:right w:val="single" w:sz="4" w:space="0" w:color="auto"/>
            </w:tcBorders>
            <w:vAlign w:val="center"/>
          </w:tcPr>
          <w:p w14:paraId="6982E079"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13</w:t>
            </w:r>
          </w:p>
        </w:tc>
        <w:tc>
          <w:tcPr>
            <w:tcW w:w="936" w:type="pct"/>
            <w:gridSpan w:val="2"/>
            <w:tcBorders>
              <w:top w:val="nil"/>
              <w:left w:val="single" w:sz="4" w:space="0" w:color="auto"/>
              <w:bottom w:val="single" w:sz="4" w:space="0" w:color="000000"/>
              <w:right w:val="single" w:sz="4" w:space="0" w:color="auto"/>
            </w:tcBorders>
            <w:vAlign w:val="center"/>
          </w:tcPr>
          <w:p w14:paraId="5CEA7DBD"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照明管理</w:t>
            </w:r>
          </w:p>
        </w:tc>
        <w:tc>
          <w:tcPr>
            <w:tcW w:w="3666" w:type="pct"/>
            <w:tcBorders>
              <w:top w:val="nil"/>
              <w:left w:val="nil"/>
              <w:bottom w:val="single" w:sz="4" w:space="0" w:color="auto"/>
              <w:right w:val="single" w:sz="4" w:space="0" w:color="auto"/>
            </w:tcBorders>
            <w:vAlign w:val="center"/>
          </w:tcPr>
          <w:p w14:paraId="2AE69833" w14:textId="77777777" w:rsidR="00316B20" w:rsidRPr="002154D4" w:rsidRDefault="00316B20" w:rsidP="00CC5121">
            <w:pPr>
              <w:spacing w:line="276" w:lineRule="auto"/>
              <w:jc w:val="left"/>
              <w:rPr>
                <w:rFonts w:ascii="宋体" w:hAnsi="宋体" w:cs="宋体"/>
                <w:kern w:val="0"/>
                <w:szCs w:val="21"/>
              </w:rPr>
            </w:pPr>
            <w:r w:rsidRPr="002154D4">
              <w:rPr>
                <w:rFonts w:ascii="宋体" w:hAnsi="宋体" w:cs="宋体" w:hint="eastAsia"/>
                <w:kern w:val="0"/>
                <w:szCs w:val="21"/>
              </w:rPr>
              <w:t>1、档案库房宜选用白炽灯</w:t>
            </w:r>
            <w:proofErr w:type="gramStart"/>
            <w:r w:rsidRPr="002154D4">
              <w:rPr>
                <w:rFonts w:ascii="宋体" w:hAnsi="宋体" w:cs="宋体" w:hint="eastAsia"/>
                <w:kern w:val="0"/>
                <w:szCs w:val="21"/>
              </w:rPr>
              <w:t>作人</w:t>
            </w:r>
            <w:proofErr w:type="gramEnd"/>
            <w:r w:rsidRPr="002154D4">
              <w:rPr>
                <w:rFonts w:ascii="宋体" w:hAnsi="宋体" w:cs="宋体" w:hint="eastAsia"/>
                <w:kern w:val="0"/>
                <w:szCs w:val="21"/>
              </w:rPr>
              <w:t>工照明光源，照度不超过100勒克斯。</w:t>
            </w:r>
          </w:p>
          <w:p w14:paraId="6B699C84" w14:textId="77777777" w:rsidR="00316B20" w:rsidRPr="002154D4" w:rsidRDefault="00316B20" w:rsidP="00CC5121">
            <w:pPr>
              <w:spacing w:line="276" w:lineRule="auto"/>
              <w:jc w:val="left"/>
              <w:rPr>
                <w:rFonts w:ascii="宋体" w:hAnsi="宋体" w:cs="宋体"/>
                <w:kern w:val="0"/>
                <w:szCs w:val="21"/>
              </w:rPr>
            </w:pPr>
            <w:r w:rsidRPr="002154D4">
              <w:rPr>
                <w:rFonts w:ascii="宋体" w:hAnsi="宋体" w:cs="宋体" w:hint="eastAsia"/>
                <w:kern w:val="0"/>
                <w:szCs w:val="21"/>
              </w:rPr>
              <w:t>2、档案库房不宜采用自然光源，有外窗时应有窗帘、窗板等遮阳措施。</w:t>
            </w:r>
          </w:p>
          <w:p w14:paraId="4DA65270" w14:textId="77777777" w:rsidR="00316B20" w:rsidRPr="002154D4" w:rsidRDefault="00316B20" w:rsidP="00CC5121">
            <w:pPr>
              <w:spacing w:line="276" w:lineRule="auto"/>
              <w:jc w:val="left"/>
              <w:rPr>
                <w:rFonts w:ascii="宋体" w:hAnsi="宋体" w:cs="宋体"/>
                <w:kern w:val="0"/>
                <w:szCs w:val="21"/>
              </w:rPr>
            </w:pPr>
            <w:r w:rsidRPr="002154D4">
              <w:rPr>
                <w:rFonts w:ascii="宋体" w:hAnsi="宋体" w:cs="宋体" w:hint="eastAsia"/>
                <w:kern w:val="0"/>
                <w:szCs w:val="21"/>
              </w:rPr>
              <w:t>3、档案在任何情况下均应避免阳光直射。</w:t>
            </w:r>
          </w:p>
        </w:tc>
      </w:tr>
      <w:tr w:rsidR="00316B20" w:rsidRPr="002154D4" w14:paraId="1492C479" w14:textId="77777777" w:rsidTr="00CC5121">
        <w:trPr>
          <w:trHeight w:val="480"/>
        </w:trPr>
        <w:tc>
          <w:tcPr>
            <w:tcW w:w="398" w:type="pct"/>
            <w:tcBorders>
              <w:top w:val="nil"/>
              <w:left w:val="single" w:sz="4" w:space="0" w:color="auto"/>
              <w:bottom w:val="single" w:sz="4" w:space="0" w:color="000000"/>
              <w:right w:val="single" w:sz="4" w:space="0" w:color="auto"/>
            </w:tcBorders>
            <w:vAlign w:val="center"/>
          </w:tcPr>
          <w:p w14:paraId="4B5C055A" w14:textId="77777777" w:rsidR="00316B20" w:rsidRPr="002154D4" w:rsidRDefault="00316B20" w:rsidP="00CC5121">
            <w:pPr>
              <w:spacing w:line="276" w:lineRule="auto"/>
              <w:jc w:val="center"/>
              <w:rPr>
                <w:rFonts w:ascii="宋体" w:hAnsi="宋体" w:cs="宋体"/>
                <w:kern w:val="0"/>
                <w:szCs w:val="21"/>
              </w:rPr>
            </w:pPr>
            <w:r>
              <w:rPr>
                <w:rFonts w:ascii="宋体" w:hAnsi="宋体" w:cs="宋体" w:hint="eastAsia"/>
                <w:kern w:val="0"/>
                <w:szCs w:val="21"/>
              </w:rPr>
              <w:t>1</w:t>
            </w:r>
            <w:r w:rsidRPr="002154D4">
              <w:rPr>
                <w:rFonts w:ascii="宋体" w:hAnsi="宋体" w:cs="宋体" w:hint="eastAsia"/>
                <w:kern w:val="0"/>
                <w:szCs w:val="21"/>
              </w:rPr>
              <w:t>4</w:t>
            </w:r>
          </w:p>
        </w:tc>
        <w:tc>
          <w:tcPr>
            <w:tcW w:w="936" w:type="pct"/>
            <w:gridSpan w:val="2"/>
            <w:tcBorders>
              <w:top w:val="nil"/>
              <w:left w:val="single" w:sz="4" w:space="0" w:color="auto"/>
              <w:bottom w:val="single" w:sz="4" w:space="0" w:color="000000"/>
              <w:right w:val="single" w:sz="4" w:space="0" w:color="auto"/>
            </w:tcBorders>
            <w:vAlign w:val="center"/>
          </w:tcPr>
          <w:p w14:paraId="24462F08" w14:textId="77777777" w:rsidR="00316B20" w:rsidRPr="002154D4" w:rsidRDefault="00316B20" w:rsidP="00CC5121">
            <w:pPr>
              <w:spacing w:line="276" w:lineRule="auto"/>
              <w:jc w:val="center"/>
              <w:rPr>
                <w:rFonts w:ascii="宋体" w:hAnsi="宋体" w:cs="宋体"/>
                <w:kern w:val="0"/>
                <w:szCs w:val="21"/>
              </w:rPr>
            </w:pPr>
            <w:r w:rsidRPr="002154D4">
              <w:rPr>
                <w:rFonts w:ascii="宋体" w:hAnsi="宋体" w:cs="宋体" w:hint="eastAsia"/>
                <w:kern w:val="0"/>
                <w:szCs w:val="21"/>
              </w:rPr>
              <w:t>货架及装卸</w:t>
            </w:r>
          </w:p>
        </w:tc>
        <w:tc>
          <w:tcPr>
            <w:tcW w:w="3666" w:type="pct"/>
            <w:tcBorders>
              <w:top w:val="nil"/>
              <w:left w:val="nil"/>
              <w:bottom w:val="single" w:sz="4" w:space="0" w:color="auto"/>
              <w:right w:val="single" w:sz="4" w:space="0" w:color="auto"/>
            </w:tcBorders>
            <w:vAlign w:val="center"/>
          </w:tcPr>
          <w:p w14:paraId="338702F9" w14:textId="77777777" w:rsidR="00316B20" w:rsidRPr="002154D4" w:rsidRDefault="00316B20" w:rsidP="00CC5121">
            <w:pPr>
              <w:spacing w:line="276" w:lineRule="auto"/>
              <w:jc w:val="left"/>
              <w:rPr>
                <w:rFonts w:ascii="宋体" w:hAnsi="宋体" w:cs="宋体"/>
                <w:kern w:val="0"/>
                <w:szCs w:val="21"/>
              </w:rPr>
            </w:pPr>
            <w:r w:rsidRPr="002154D4">
              <w:rPr>
                <w:rFonts w:ascii="宋体" w:hAnsi="宋体" w:cs="宋体" w:hint="eastAsia"/>
                <w:kern w:val="0"/>
                <w:szCs w:val="21"/>
              </w:rPr>
              <w:t>1、要求库房内具有专用于存储档案的货架供本单位使用，在相同的货架内不可装载非档案物品以及库房内不得存放任何危险物品、化学物品以及非法物品。</w:t>
            </w:r>
          </w:p>
          <w:p w14:paraId="5D89E5B8" w14:textId="77777777" w:rsidR="00316B20" w:rsidRPr="002154D4" w:rsidRDefault="00316B20" w:rsidP="00CC5121">
            <w:pPr>
              <w:spacing w:line="276" w:lineRule="auto"/>
              <w:jc w:val="left"/>
              <w:rPr>
                <w:rFonts w:ascii="宋体" w:hAnsi="宋体" w:cs="宋体"/>
                <w:kern w:val="0"/>
                <w:szCs w:val="21"/>
              </w:rPr>
            </w:pPr>
            <w:r w:rsidRPr="002154D4">
              <w:rPr>
                <w:rFonts w:ascii="宋体" w:hAnsi="宋体" w:cs="宋体" w:hint="eastAsia"/>
                <w:kern w:val="0"/>
                <w:szCs w:val="21"/>
              </w:rPr>
              <w:t>2、档案装卸时（含</w:t>
            </w:r>
            <w:proofErr w:type="gramStart"/>
            <w:r w:rsidRPr="002154D4">
              <w:rPr>
                <w:rFonts w:ascii="宋体" w:hAnsi="宋体" w:cs="宋体" w:hint="eastAsia"/>
                <w:kern w:val="0"/>
                <w:szCs w:val="21"/>
              </w:rPr>
              <w:t>物流车</w:t>
            </w:r>
            <w:proofErr w:type="gramEnd"/>
            <w:r w:rsidRPr="002154D4">
              <w:rPr>
                <w:rFonts w:ascii="宋体" w:hAnsi="宋体" w:cs="宋体" w:hint="eastAsia"/>
                <w:kern w:val="0"/>
                <w:szCs w:val="21"/>
              </w:rPr>
              <w:t>的装卸），不得使用易对档案</w:t>
            </w:r>
            <w:proofErr w:type="gramStart"/>
            <w:r w:rsidRPr="002154D4">
              <w:rPr>
                <w:rFonts w:ascii="宋体" w:hAnsi="宋体" w:cs="宋体" w:hint="eastAsia"/>
                <w:kern w:val="0"/>
                <w:szCs w:val="21"/>
              </w:rPr>
              <w:t>箱形成</w:t>
            </w:r>
            <w:proofErr w:type="gramEnd"/>
            <w:r w:rsidRPr="002154D4">
              <w:rPr>
                <w:rFonts w:ascii="宋体" w:hAnsi="宋体" w:cs="宋体" w:hint="eastAsia"/>
                <w:kern w:val="0"/>
                <w:szCs w:val="21"/>
              </w:rPr>
              <w:t>伤害的装卸器具。</w:t>
            </w:r>
          </w:p>
          <w:p w14:paraId="0E3EA6D4" w14:textId="77777777" w:rsidR="00316B20" w:rsidRPr="002154D4" w:rsidRDefault="00316B20" w:rsidP="00CC5121">
            <w:pPr>
              <w:spacing w:line="276" w:lineRule="auto"/>
              <w:jc w:val="left"/>
              <w:rPr>
                <w:rFonts w:ascii="宋体" w:hAnsi="宋体" w:cs="宋体"/>
                <w:kern w:val="0"/>
                <w:szCs w:val="21"/>
              </w:rPr>
            </w:pPr>
            <w:r w:rsidRPr="002154D4">
              <w:rPr>
                <w:rFonts w:ascii="宋体" w:hAnsi="宋体" w:cs="宋体" w:hint="eastAsia"/>
                <w:kern w:val="0"/>
                <w:szCs w:val="21"/>
              </w:rPr>
              <w:t>3、所有的档案箱都必须摆放于密集柜上，不能直接摆放在库房地面上。</w:t>
            </w:r>
          </w:p>
        </w:tc>
      </w:tr>
    </w:tbl>
    <w:p w14:paraId="5D8804F0" w14:textId="77777777" w:rsidR="00316B20" w:rsidRPr="00297C7B" w:rsidRDefault="00316B20" w:rsidP="00316B20">
      <w:pPr>
        <w:spacing w:line="360" w:lineRule="auto"/>
        <w:rPr>
          <w:rFonts w:ascii="新宋体" w:eastAsia="新宋体" w:hAnsi="新宋体" w:cs="宋体"/>
          <w:b/>
          <w:bCs/>
          <w:szCs w:val="21"/>
        </w:rPr>
      </w:pPr>
      <w:r w:rsidRPr="00297C7B">
        <w:rPr>
          <w:rFonts w:ascii="新宋体" w:eastAsia="新宋体" w:hAnsi="新宋体" w:cs="宋体" w:hint="eastAsia"/>
          <w:b/>
          <w:bCs/>
          <w:szCs w:val="21"/>
        </w:rPr>
        <w:t>(八)档案调阅要求：</w:t>
      </w:r>
    </w:p>
    <w:p w14:paraId="463240C1" w14:textId="77777777" w:rsidR="00316B20" w:rsidRPr="00297C7B" w:rsidRDefault="00316B20" w:rsidP="00316B20">
      <w:pPr>
        <w:spacing w:line="360" w:lineRule="auto"/>
        <w:rPr>
          <w:rFonts w:ascii="新宋体" w:eastAsia="新宋体" w:hAnsi="新宋体" w:cs="宋体"/>
          <w:szCs w:val="21"/>
        </w:rPr>
      </w:pPr>
      <w:r w:rsidRPr="00297C7B">
        <w:rPr>
          <w:rFonts w:ascii="新宋体" w:eastAsia="新宋体" w:hAnsi="新宋体" w:cs="宋体" w:hint="eastAsia"/>
          <w:szCs w:val="21"/>
        </w:rPr>
        <w:t>投标人必须满足采购人日常调阅档案的要求。投标人在接到采购人的调阅通知后1小时内必须响应需求，并在规定时间内运输至指定地点。普通调阅，一般工作日上午通知，下午4:00前送达（工作日时间为9:00-18:00，下同）；紧急调阅应在收到调阅通知后2个小时内完成送达。采购人因特殊情况在非工作时间提出紧急调阅要求的，投标人应积极配合，及时响应并尽快完成调阅处理。</w:t>
      </w:r>
    </w:p>
    <w:p w14:paraId="10EB1697" w14:textId="77777777" w:rsidR="00316B20" w:rsidRPr="00297C7B" w:rsidRDefault="00316B20" w:rsidP="00316B20">
      <w:pPr>
        <w:spacing w:line="360" w:lineRule="auto"/>
        <w:rPr>
          <w:rFonts w:ascii="新宋体" w:eastAsia="新宋体" w:hAnsi="新宋体" w:cs="宋体"/>
          <w:b/>
          <w:bCs/>
          <w:szCs w:val="21"/>
        </w:rPr>
      </w:pPr>
      <w:r w:rsidRPr="00297C7B">
        <w:rPr>
          <w:rFonts w:ascii="新宋体" w:eastAsia="新宋体" w:hAnsi="新宋体" w:cs="宋体" w:hint="eastAsia"/>
          <w:b/>
          <w:bCs/>
          <w:szCs w:val="21"/>
        </w:rPr>
        <w:t>(九)档案下架要求：</w:t>
      </w:r>
    </w:p>
    <w:p w14:paraId="25CE569B" w14:textId="77777777" w:rsidR="00316B20" w:rsidRPr="00297C7B" w:rsidRDefault="00316B20" w:rsidP="00316B20">
      <w:pPr>
        <w:spacing w:line="360" w:lineRule="auto"/>
        <w:rPr>
          <w:rFonts w:ascii="新宋体" w:eastAsia="新宋体" w:hAnsi="新宋体" w:cs="宋体"/>
          <w:szCs w:val="21"/>
        </w:rPr>
      </w:pPr>
      <w:r w:rsidRPr="00297C7B">
        <w:rPr>
          <w:rFonts w:ascii="新宋体" w:eastAsia="新宋体" w:hAnsi="新宋体" w:cs="宋体" w:hint="eastAsia"/>
          <w:szCs w:val="21"/>
        </w:rPr>
        <w:t>投标人收到采购人通知后，必须在1个月内将档案</w:t>
      </w:r>
      <w:proofErr w:type="gramStart"/>
      <w:r w:rsidRPr="00297C7B">
        <w:rPr>
          <w:rFonts w:ascii="新宋体" w:eastAsia="新宋体" w:hAnsi="新宋体" w:cs="宋体" w:hint="eastAsia"/>
          <w:szCs w:val="21"/>
        </w:rPr>
        <w:t>下架并运至</w:t>
      </w:r>
      <w:proofErr w:type="gramEnd"/>
      <w:r w:rsidRPr="00297C7B">
        <w:rPr>
          <w:rFonts w:ascii="新宋体" w:eastAsia="新宋体" w:hAnsi="新宋体" w:cs="宋体" w:hint="eastAsia"/>
          <w:szCs w:val="21"/>
        </w:rPr>
        <w:t>库房外。</w:t>
      </w:r>
    </w:p>
    <w:p w14:paraId="77DD312D" w14:textId="77777777" w:rsidR="00316B20" w:rsidRPr="00297C7B" w:rsidRDefault="00316B20" w:rsidP="00316B20">
      <w:pPr>
        <w:spacing w:line="360" w:lineRule="auto"/>
        <w:rPr>
          <w:rFonts w:ascii="新宋体" w:eastAsia="新宋体" w:hAnsi="新宋体" w:cs="宋体"/>
          <w:b/>
          <w:bCs/>
          <w:szCs w:val="21"/>
        </w:rPr>
      </w:pPr>
      <w:r w:rsidRPr="00297C7B">
        <w:rPr>
          <w:rFonts w:ascii="新宋体" w:eastAsia="新宋体" w:hAnsi="新宋体" w:cs="宋体" w:hint="eastAsia"/>
          <w:b/>
          <w:bCs/>
          <w:szCs w:val="21"/>
        </w:rPr>
        <w:t>(十)其它要求：</w:t>
      </w:r>
    </w:p>
    <w:p w14:paraId="7BB48660" w14:textId="77777777" w:rsidR="00316B20" w:rsidRPr="00297C7B" w:rsidRDefault="00316B20" w:rsidP="00316B20">
      <w:pPr>
        <w:spacing w:line="360" w:lineRule="auto"/>
        <w:rPr>
          <w:rFonts w:ascii="新宋体" w:eastAsia="新宋体" w:hAnsi="新宋体" w:cs="宋体"/>
          <w:szCs w:val="21"/>
        </w:rPr>
      </w:pPr>
      <w:r w:rsidRPr="00297C7B">
        <w:rPr>
          <w:rFonts w:ascii="新宋体" w:eastAsia="新宋体" w:hAnsi="新宋体" w:cs="宋体" w:hint="eastAsia"/>
          <w:szCs w:val="21"/>
        </w:rPr>
        <w:t>1.建立信息沟通机制，投标人指定专人对差错处理、流程优化、问题报告、解决方式、满意度调查等进行沟通反馈，包括定期通报业务的开展事项，及时通报突发性事件等。建立定期报告与定期分析差错制度，向采购人定期报送业务运营报表，定期分析业务运营状况，并对业务差错和存在的问题认真进行分析总结，提出改进意见与建议。</w:t>
      </w:r>
    </w:p>
    <w:p w14:paraId="57941AF7" w14:textId="77777777" w:rsidR="00316B20" w:rsidRPr="00297C7B" w:rsidRDefault="00316B20" w:rsidP="00316B20">
      <w:pPr>
        <w:spacing w:line="360" w:lineRule="auto"/>
        <w:rPr>
          <w:rFonts w:ascii="新宋体" w:eastAsia="新宋体" w:hAnsi="新宋体" w:cs="宋体"/>
          <w:szCs w:val="21"/>
        </w:rPr>
      </w:pPr>
      <w:r w:rsidRPr="00297C7B">
        <w:rPr>
          <w:rFonts w:ascii="新宋体" w:eastAsia="新宋体" w:hAnsi="新宋体" w:cs="宋体" w:hint="eastAsia"/>
          <w:szCs w:val="21"/>
        </w:rPr>
        <w:lastRenderedPageBreak/>
        <w:t>2.采购人有权对中标人该项目的操作流程、服务质量、信息安全等方面随时开展审计或检查，中标人必须无条件服从并为采购人的审计或检查提供便利条件。采购人不定期对中标人服务情况实施突击检查，发现问题按照有关管理规定进行处罚，并限期整改。</w:t>
      </w:r>
    </w:p>
    <w:p w14:paraId="67DB6CF0" w14:textId="77777777" w:rsidR="00316B20" w:rsidRPr="00297C7B" w:rsidRDefault="00316B20" w:rsidP="00316B20">
      <w:pPr>
        <w:spacing w:line="360" w:lineRule="auto"/>
        <w:rPr>
          <w:rFonts w:ascii="新宋体" w:eastAsia="新宋体" w:hAnsi="新宋体" w:cs="宋体"/>
          <w:szCs w:val="21"/>
        </w:rPr>
      </w:pPr>
      <w:r w:rsidRPr="00297C7B">
        <w:rPr>
          <w:rFonts w:ascii="新宋体" w:eastAsia="新宋体" w:hAnsi="新宋体" w:cs="宋体" w:hint="eastAsia"/>
          <w:szCs w:val="21"/>
        </w:rPr>
        <w:t>3.为保障因中标人过错而造成采购人或者采购</w:t>
      </w:r>
      <w:proofErr w:type="gramStart"/>
      <w:r w:rsidRPr="00297C7B">
        <w:rPr>
          <w:rFonts w:ascii="新宋体" w:eastAsia="新宋体" w:hAnsi="新宋体" w:cs="宋体" w:hint="eastAsia"/>
          <w:szCs w:val="21"/>
        </w:rPr>
        <w:t>人客户</w:t>
      </w:r>
      <w:proofErr w:type="gramEnd"/>
      <w:r w:rsidRPr="00297C7B">
        <w:rPr>
          <w:rFonts w:ascii="新宋体" w:eastAsia="新宋体" w:hAnsi="新宋体" w:cs="宋体" w:hint="eastAsia"/>
          <w:szCs w:val="21"/>
        </w:rPr>
        <w:t>损失时的赔付，中标人应向保险公司购买保险。</w:t>
      </w:r>
    </w:p>
    <w:p w14:paraId="67EF3303" w14:textId="77777777" w:rsidR="00316B20" w:rsidRPr="00297C7B" w:rsidRDefault="00316B20" w:rsidP="00316B20">
      <w:pPr>
        <w:spacing w:line="360" w:lineRule="auto"/>
        <w:rPr>
          <w:rFonts w:ascii="新宋体" w:eastAsia="新宋体" w:hAnsi="新宋体" w:cs="宋体"/>
          <w:szCs w:val="21"/>
        </w:rPr>
      </w:pPr>
      <w:r w:rsidRPr="00297C7B">
        <w:rPr>
          <w:rFonts w:ascii="新宋体" w:eastAsia="新宋体" w:hAnsi="新宋体" w:cs="宋体" w:hint="eastAsia"/>
          <w:szCs w:val="21"/>
        </w:rPr>
        <w:t>4.合同服务期间，如存放采购人档案的库房需要搬迁，须经采购人同意，由此产生的一切费用由中标人承担。</w:t>
      </w:r>
    </w:p>
    <w:p w14:paraId="5E84F5A5" w14:textId="77777777" w:rsidR="00316B20" w:rsidRPr="00297C7B" w:rsidRDefault="00316B20" w:rsidP="00316B20">
      <w:pPr>
        <w:spacing w:line="360" w:lineRule="auto"/>
        <w:rPr>
          <w:rFonts w:ascii="新宋体" w:eastAsia="新宋体" w:hAnsi="新宋体" w:cs="宋体"/>
          <w:szCs w:val="21"/>
        </w:rPr>
      </w:pPr>
      <w:r w:rsidRPr="00297C7B">
        <w:rPr>
          <w:rFonts w:ascii="新宋体" w:eastAsia="新宋体" w:hAnsi="新宋体" w:cs="宋体" w:hint="eastAsia"/>
          <w:szCs w:val="21"/>
        </w:rPr>
        <w:t>5.档案存放外包服务从签订合同之日起到正式提供服务的准备时间不超过1周。</w:t>
      </w:r>
    </w:p>
    <w:p w14:paraId="2DD0A8F0" w14:textId="77777777" w:rsidR="00316B20" w:rsidRPr="00297C7B" w:rsidRDefault="00316B20" w:rsidP="00316B20">
      <w:pPr>
        <w:spacing w:line="360" w:lineRule="auto"/>
        <w:rPr>
          <w:rFonts w:ascii="新宋体" w:eastAsia="新宋体" w:hAnsi="新宋体" w:cs="宋体"/>
          <w:szCs w:val="21"/>
        </w:rPr>
      </w:pPr>
      <w:r w:rsidRPr="00297C7B">
        <w:rPr>
          <w:rFonts w:ascii="新宋体" w:eastAsia="新宋体" w:hAnsi="新宋体" w:cs="宋体" w:hint="eastAsia"/>
          <w:szCs w:val="21"/>
        </w:rPr>
        <w:t>6.投标人应保证其具备合法的营业许可方能签订合同。因投标方营业许可变更问题导致合同不能成立或生效，投标人应承担赔偿责任。</w:t>
      </w:r>
    </w:p>
    <w:p w14:paraId="38EDCB8A" w14:textId="77777777" w:rsidR="00316B20" w:rsidRPr="00297C7B" w:rsidRDefault="00316B20" w:rsidP="00316B20">
      <w:pPr>
        <w:spacing w:line="360" w:lineRule="auto"/>
        <w:rPr>
          <w:rFonts w:ascii="新宋体" w:eastAsia="新宋体" w:hAnsi="新宋体" w:cs="宋体"/>
          <w:szCs w:val="21"/>
        </w:rPr>
      </w:pPr>
      <w:r w:rsidRPr="00297C7B">
        <w:rPr>
          <w:rFonts w:ascii="新宋体" w:eastAsia="新宋体" w:hAnsi="新宋体" w:cs="宋体" w:hint="eastAsia"/>
          <w:szCs w:val="21"/>
        </w:rPr>
        <w:t>7.投标人应保证其在合同有效期内持续、有效拥有相应服务营业许可。因投标人营业许可变更而导致采购人实际损失的，投标人应向采购人承担违约责任。</w:t>
      </w:r>
    </w:p>
    <w:p w14:paraId="15A64A7F" w14:textId="77777777" w:rsidR="00316B20" w:rsidRPr="00297C7B" w:rsidRDefault="00316B20" w:rsidP="00316B20">
      <w:pPr>
        <w:spacing w:line="360" w:lineRule="auto"/>
        <w:rPr>
          <w:rFonts w:ascii="新宋体" w:eastAsia="新宋体" w:hAnsi="新宋体" w:cs="宋体"/>
          <w:szCs w:val="21"/>
        </w:rPr>
      </w:pPr>
      <w:r w:rsidRPr="00297C7B">
        <w:rPr>
          <w:rFonts w:ascii="新宋体" w:eastAsia="新宋体" w:hAnsi="新宋体" w:cs="宋体" w:hint="eastAsia"/>
          <w:szCs w:val="21"/>
        </w:rPr>
        <w:t>8.对于中标人未按采购人要求存放档案的，如出现档案受潮、挤压，档案箱破损、遗失等，或发生中标方人员泄露采购人及相关客户信息等，应按双方约定标准由中标人承担经济赔偿责任，并从服务费中扣除，同时中标人承担由此造成的一切经济损失和法律责任。</w:t>
      </w:r>
    </w:p>
    <w:p w14:paraId="2784AA0D" w14:textId="77777777" w:rsidR="00316B20" w:rsidRDefault="00316B20" w:rsidP="00316B20">
      <w:pPr>
        <w:rPr>
          <w:rFonts w:ascii="新宋体" w:eastAsia="新宋体" w:hAnsi="新宋体"/>
          <w:b/>
        </w:rPr>
      </w:pPr>
    </w:p>
    <w:p w14:paraId="277C8C3E" w14:textId="77777777" w:rsidR="00316B20" w:rsidRDefault="00316B20" w:rsidP="00316B20">
      <w:pPr>
        <w:pStyle w:val="3"/>
        <w:rPr>
          <w:rFonts w:ascii="新宋体" w:eastAsia="新宋体" w:hAnsi="新宋体"/>
          <w:kern w:val="44"/>
          <w:szCs w:val="28"/>
        </w:rPr>
      </w:pPr>
      <w:r>
        <w:rPr>
          <w:rFonts w:ascii="新宋体" w:eastAsia="新宋体" w:hAnsi="新宋体" w:hint="eastAsia"/>
          <w:kern w:val="44"/>
          <w:szCs w:val="28"/>
        </w:rPr>
        <w:t>五、项目商务要求</w:t>
      </w:r>
    </w:p>
    <w:p w14:paraId="701CDFFE" w14:textId="77777777" w:rsidR="00316B20" w:rsidRPr="001C62E7" w:rsidRDefault="00316B20" w:rsidP="00316B20">
      <w:pPr>
        <w:spacing w:line="360" w:lineRule="auto"/>
        <w:rPr>
          <w:rFonts w:ascii="新宋体" w:eastAsia="新宋体" w:hAnsi="新宋体" w:cs="宋体"/>
          <w:b/>
          <w:bCs/>
          <w:szCs w:val="21"/>
        </w:rPr>
      </w:pPr>
      <w:r w:rsidRPr="001C62E7">
        <w:rPr>
          <w:rFonts w:ascii="新宋体" w:eastAsia="新宋体" w:hAnsi="新宋体" w:cs="宋体" w:hint="eastAsia"/>
          <w:b/>
          <w:bCs/>
          <w:szCs w:val="21"/>
        </w:rPr>
        <w:t>1、</w:t>
      </w:r>
      <w:r w:rsidRPr="001C62E7">
        <w:rPr>
          <w:rFonts w:ascii="新宋体" w:eastAsia="新宋体" w:hAnsi="新宋体" w:cs="宋体" w:hint="eastAsia"/>
          <w:b/>
          <w:bCs/>
          <w:szCs w:val="21"/>
        </w:rPr>
        <w:tab/>
        <w:t>服务期限、地点要求</w:t>
      </w:r>
    </w:p>
    <w:p w14:paraId="1EC9F954" w14:textId="77777777" w:rsidR="00316B20" w:rsidRPr="001C62E7" w:rsidRDefault="00316B20" w:rsidP="00316B20">
      <w:pPr>
        <w:spacing w:line="360" w:lineRule="auto"/>
        <w:rPr>
          <w:rFonts w:ascii="新宋体" w:eastAsia="新宋体" w:hAnsi="新宋体" w:cs="宋体"/>
          <w:szCs w:val="21"/>
        </w:rPr>
      </w:pPr>
      <w:r>
        <w:rPr>
          <w:rFonts w:ascii="新宋体" w:eastAsia="新宋体" w:hAnsi="新宋体" w:cs="宋体" w:hint="eastAsia"/>
          <w:szCs w:val="21"/>
        </w:rPr>
        <w:t>（</w:t>
      </w:r>
      <w:r w:rsidRPr="001C62E7">
        <w:rPr>
          <w:rFonts w:ascii="新宋体" w:eastAsia="新宋体" w:hAnsi="新宋体" w:cs="宋体" w:hint="eastAsia"/>
          <w:szCs w:val="21"/>
        </w:rPr>
        <w:t>1）★服务期限：自合同签订之日起一年（365个日历日）。可续签2年，一年续签1次。中标人按每年度为单位签订服务合同，中标人服务期间违反合同规定，采购人有权中止合同。采购人根据中标人在履行合同期间的工作情况及服务质量进行客观评价，评价合格，双方自动续签下一年度合同，续签的合同实质内容不得改变。</w:t>
      </w:r>
    </w:p>
    <w:p w14:paraId="456ECE47" w14:textId="77777777" w:rsidR="00316B20" w:rsidRPr="001C62E7" w:rsidRDefault="00316B20" w:rsidP="00316B20">
      <w:pPr>
        <w:spacing w:line="360" w:lineRule="auto"/>
        <w:rPr>
          <w:rFonts w:ascii="新宋体" w:eastAsia="新宋体" w:hAnsi="新宋体" w:cs="宋体"/>
          <w:szCs w:val="21"/>
        </w:rPr>
      </w:pPr>
      <w:r>
        <w:rPr>
          <w:rFonts w:ascii="新宋体" w:eastAsia="新宋体" w:hAnsi="新宋体" w:cs="宋体" w:hint="eastAsia"/>
          <w:szCs w:val="21"/>
        </w:rPr>
        <w:t>（</w:t>
      </w:r>
      <w:r w:rsidRPr="001C62E7">
        <w:rPr>
          <w:rFonts w:ascii="新宋体" w:eastAsia="新宋体" w:hAnsi="新宋体" w:cs="宋体" w:hint="eastAsia"/>
          <w:szCs w:val="21"/>
        </w:rPr>
        <w:t>2）服务地点：采购人指定地点。</w:t>
      </w:r>
    </w:p>
    <w:p w14:paraId="46EC4D90" w14:textId="77777777" w:rsidR="00316B20" w:rsidRPr="005A66E8" w:rsidRDefault="00316B20" w:rsidP="00316B20">
      <w:pPr>
        <w:spacing w:line="360" w:lineRule="auto"/>
        <w:rPr>
          <w:rFonts w:ascii="新宋体" w:eastAsia="新宋体" w:hAnsi="新宋体" w:cs="宋体"/>
          <w:b/>
          <w:bCs/>
          <w:szCs w:val="21"/>
        </w:rPr>
      </w:pPr>
      <w:r w:rsidRPr="005A66E8">
        <w:rPr>
          <w:rFonts w:ascii="新宋体" w:eastAsia="新宋体" w:hAnsi="新宋体" w:cs="宋体" w:hint="eastAsia"/>
          <w:b/>
          <w:bCs/>
          <w:szCs w:val="21"/>
        </w:rPr>
        <w:t>2、</w:t>
      </w:r>
      <w:r w:rsidRPr="005A66E8">
        <w:rPr>
          <w:rFonts w:ascii="新宋体" w:eastAsia="新宋体" w:hAnsi="新宋体" w:cs="宋体" w:hint="eastAsia"/>
          <w:b/>
          <w:bCs/>
          <w:szCs w:val="21"/>
        </w:rPr>
        <w:tab/>
        <w:t>★付款</w:t>
      </w:r>
      <w:r>
        <w:rPr>
          <w:rFonts w:ascii="新宋体" w:eastAsia="新宋体" w:hAnsi="新宋体" w:cs="宋体" w:hint="eastAsia"/>
          <w:b/>
          <w:bCs/>
          <w:szCs w:val="21"/>
        </w:rPr>
        <w:t>方式</w:t>
      </w:r>
    </w:p>
    <w:p w14:paraId="726869FF" w14:textId="77777777" w:rsidR="00316B20" w:rsidRPr="001C62E7" w:rsidRDefault="00316B20" w:rsidP="00316B20">
      <w:pPr>
        <w:spacing w:line="360" w:lineRule="auto"/>
        <w:rPr>
          <w:rFonts w:ascii="新宋体" w:eastAsia="新宋体" w:hAnsi="新宋体" w:cs="宋体"/>
          <w:szCs w:val="21"/>
        </w:rPr>
      </w:pPr>
      <w:r w:rsidRPr="001C62E7">
        <w:rPr>
          <w:rFonts w:ascii="新宋体" w:eastAsia="新宋体" w:hAnsi="新宋体" w:cs="宋体" w:hint="eastAsia"/>
          <w:szCs w:val="21"/>
        </w:rPr>
        <w:t>费用每季度进行一次结算，每季度（三个月）的第二个月支付本</w:t>
      </w:r>
      <w:proofErr w:type="gramStart"/>
      <w:r w:rsidRPr="001C62E7">
        <w:rPr>
          <w:rFonts w:ascii="新宋体" w:eastAsia="新宋体" w:hAnsi="新宋体" w:cs="宋体" w:hint="eastAsia"/>
          <w:szCs w:val="21"/>
        </w:rPr>
        <w:t>个</w:t>
      </w:r>
      <w:proofErr w:type="gramEnd"/>
      <w:r w:rsidRPr="001C62E7">
        <w:rPr>
          <w:rFonts w:ascii="新宋体" w:eastAsia="新宋体" w:hAnsi="新宋体" w:cs="宋体" w:hint="eastAsia"/>
          <w:szCs w:val="21"/>
        </w:rPr>
        <w:t>季度的费用，即中标总价的25%。</w:t>
      </w:r>
    </w:p>
    <w:p w14:paraId="2AB74FED" w14:textId="77777777" w:rsidR="00316B20" w:rsidRPr="00EE4BB8" w:rsidRDefault="00316B20" w:rsidP="00316B20">
      <w:pPr>
        <w:spacing w:line="360" w:lineRule="auto"/>
        <w:rPr>
          <w:rFonts w:ascii="新宋体" w:eastAsia="新宋体" w:hAnsi="新宋体" w:cs="宋体"/>
          <w:b/>
          <w:bCs/>
          <w:szCs w:val="21"/>
        </w:rPr>
      </w:pPr>
      <w:r w:rsidRPr="00EE4BB8">
        <w:rPr>
          <w:rFonts w:ascii="新宋体" w:eastAsia="新宋体" w:hAnsi="新宋体" w:cs="宋体" w:hint="eastAsia"/>
          <w:b/>
          <w:bCs/>
          <w:szCs w:val="21"/>
        </w:rPr>
        <w:t>3、</w:t>
      </w:r>
      <w:r w:rsidRPr="00EE4BB8">
        <w:rPr>
          <w:rFonts w:ascii="新宋体" w:eastAsia="新宋体" w:hAnsi="新宋体" w:cs="宋体" w:hint="eastAsia"/>
          <w:b/>
          <w:bCs/>
          <w:szCs w:val="21"/>
        </w:rPr>
        <w:tab/>
        <w:t>★投标报价</w:t>
      </w:r>
    </w:p>
    <w:p w14:paraId="55820D57" w14:textId="77777777" w:rsidR="00316B20" w:rsidRPr="00FD6833" w:rsidRDefault="00316B20" w:rsidP="00316B20">
      <w:pPr>
        <w:spacing w:line="360" w:lineRule="auto"/>
        <w:rPr>
          <w:rFonts w:ascii="新宋体" w:eastAsia="新宋体" w:hAnsi="新宋体" w:cs="宋体"/>
          <w:szCs w:val="21"/>
        </w:rPr>
      </w:pPr>
      <w:r>
        <w:rPr>
          <w:rFonts w:ascii="新宋体" w:eastAsia="新宋体" w:hAnsi="新宋体" w:cs="宋体" w:hint="eastAsia"/>
          <w:szCs w:val="21"/>
        </w:rPr>
        <w:t>（1）</w:t>
      </w:r>
      <w:r w:rsidRPr="00FD6833">
        <w:rPr>
          <w:rFonts w:ascii="新宋体" w:eastAsia="新宋体" w:hAnsi="新宋体" w:cs="宋体" w:hint="eastAsia"/>
          <w:szCs w:val="21"/>
        </w:rPr>
        <w:t>本项目服务费采用包干制，应包括所有服务成本、法定税费和企业的利润。由企业根</w:t>
      </w:r>
      <w:r w:rsidRPr="00FD6833">
        <w:rPr>
          <w:rFonts w:ascii="新宋体" w:eastAsia="新宋体" w:hAnsi="新宋体" w:cs="宋体" w:hint="eastAsia"/>
          <w:szCs w:val="21"/>
        </w:rPr>
        <w:lastRenderedPageBreak/>
        <w:t>据招标文件所提供的资料自行测算投标报价；一经中标，投标报价总价作为中标单位与采购单位签订的合同金额，合同期限内不做调整。即投标总价包含设备的价款、档案下架、系统登记、运输、上架、调阅、装卸、安装、调试、技术指导、培训、咨询、服务、保险、税费、检测、验收合格交付使用之前以及技术和售后服务等其他各项有关费用。</w:t>
      </w:r>
    </w:p>
    <w:p w14:paraId="79469F10" w14:textId="77777777" w:rsidR="00316B20" w:rsidRPr="00FD6833" w:rsidRDefault="00316B20" w:rsidP="00316B20">
      <w:pPr>
        <w:spacing w:line="360" w:lineRule="auto"/>
        <w:rPr>
          <w:rFonts w:ascii="新宋体" w:eastAsia="新宋体" w:hAnsi="新宋体" w:cs="宋体"/>
          <w:szCs w:val="21"/>
        </w:rPr>
      </w:pPr>
      <w:r>
        <w:rPr>
          <w:rFonts w:ascii="新宋体" w:eastAsia="新宋体" w:hAnsi="新宋体" w:cs="宋体" w:hint="eastAsia"/>
          <w:szCs w:val="21"/>
        </w:rPr>
        <w:t>（2）</w:t>
      </w:r>
      <w:r w:rsidRPr="00FD6833">
        <w:rPr>
          <w:rFonts w:ascii="新宋体" w:eastAsia="新宋体" w:hAnsi="新宋体" w:cs="宋体" w:hint="eastAsia"/>
          <w:szCs w:val="21"/>
        </w:rPr>
        <w:t>报价总价应包括以下费用：</w:t>
      </w:r>
    </w:p>
    <w:p w14:paraId="25512E90" w14:textId="77777777" w:rsidR="00316B20" w:rsidRPr="00FD6833" w:rsidRDefault="00316B20" w:rsidP="00316B20">
      <w:pPr>
        <w:spacing w:line="360" w:lineRule="auto"/>
        <w:rPr>
          <w:rFonts w:ascii="新宋体" w:eastAsia="新宋体" w:hAnsi="新宋体" w:cs="宋体"/>
          <w:szCs w:val="21"/>
        </w:rPr>
      </w:pPr>
      <w:r w:rsidRPr="00FD6833">
        <w:rPr>
          <w:rFonts w:ascii="新宋体" w:eastAsia="新宋体" w:hAnsi="新宋体" w:cs="宋体" w:hint="eastAsia"/>
          <w:szCs w:val="21"/>
        </w:rPr>
        <w:t>①</w:t>
      </w:r>
      <w:r w:rsidRPr="00FD6833">
        <w:rPr>
          <w:rFonts w:ascii="新宋体" w:eastAsia="新宋体" w:hAnsi="新宋体" w:cs="宋体" w:hint="eastAsia"/>
          <w:szCs w:val="21"/>
        </w:rPr>
        <w:tab/>
        <w:t>档案下架、系统登记、运输、上架及一年档案库房租赁服务费用；</w:t>
      </w:r>
    </w:p>
    <w:p w14:paraId="367406A1" w14:textId="77777777" w:rsidR="00316B20" w:rsidRPr="00FD6833" w:rsidRDefault="00316B20" w:rsidP="00316B20">
      <w:pPr>
        <w:spacing w:line="360" w:lineRule="auto"/>
        <w:rPr>
          <w:rFonts w:ascii="新宋体" w:eastAsia="新宋体" w:hAnsi="新宋体" w:cs="宋体"/>
          <w:szCs w:val="21"/>
        </w:rPr>
      </w:pPr>
      <w:r w:rsidRPr="00FD6833">
        <w:rPr>
          <w:rFonts w:ascii="新宋体" w:eastAsia="新宋体" w:hAnsi="新宋体" w:cs="宋体" w:hint="eastAsia"/>
          <w:szCs w:val="21"/>
        </w:rPr>
        <w:t>②</w:t>
      </w:r>
      <w:r w:rsidRPr="00FD6833">
        <w:rPr>
          <w:rFonts w:ascii="新宋体" w:eastAsia="新宋体" w:hAnsi="新宋体" w:cs="宋体" w:hint="eastAsia"/>
          <w:szCs w:val="21"/>
        </w:rPr>
        <w:tab/>
        <w:t>日常档案</w:t>
      </w:r>
      <w:proofErr w:type="gramStart"/>
      <w:r w:rsidRPr="00FD6833">
        <w:rPr>
          <w:rFonts w:ascii="新宋体" w:eastAsia="新宋体" w:hAnsi="新宋体" w:cs="宋体" w:hint="eastAsia"/>
          <w:szCs w:val="21"/>
        </w:rPr>
        <w:t>调阅送</w:t>
      </w:r>
      <w:proofErr w:type="gramEnd"/>
      <w:r w:rsidRPr="00FD6833">
        <w:rPr>
          <w:rFonts w:ascii="新宋体" w:eastAsia="新宋体" w:hAnsi="新宋体" w:cs="宋体" w:hint="eastAsia"/>
          <w:szCs w:val="21"/>
        </w:rPr>
        <w:t xml:space="preserve">档服务费； </w:t>
      </w:r>
    </w:p>
    <w:p w14:paraId="1C2F30CC" w14:textId="77777777" w:rsidR="00316B20" w:rsidRPr="00FD6833" w:rsidRDefault="00316B20" w:rsidP="00316B20">
      <w:pPr>
        <w:spacing w:line="360" w:lineRule="auto"/>
        <w:rPr>
          <w:rFonts w:ascii="新宋体" w:eastAsia="新宋体" w:hAnsi="新宋体" w:cs="宋体"/>
          <w:szCs w:val="21"/>
        </w:rPr>
      </w:pPr>
      <w:r w:rsidRPr="00FD6833">
        <w:rPr>
          <w:rFonts w:ascii="新宋体" w:eastAsia="新宋体" w:hAnsi="新宋体" w:cs="宋体" w:hint="eastAsia"/>
          <w:szCs w:val="21"/>
        </w:rPr>
        <w:t>③</w:t>
      </w:r>
      <w:r w:rsidRPr="00FD6833">
        <w:rPr>
          <w:rFonts w:ascii="新宋体" w:eastAsia="新宋体" w:hAnsi="新宋体" w:cs="宋体" w:hint="eastAsia"/>
          <w:szCs w:val="21"/>
        </w:rPr>
        <w:tab/>
        <w:t>提供一间约20平方的办公室供法院派驻人员使用；</w:t>
      </w:r>
    </w:p>
    <w:p w14:paraId="596FC193" w14:textId="77777777" w:rsidR="00316B20" w:rsidRPr="00FD6833" w:rsidRDefault="00316B20" w:rsidP="00316B20">
      <w:pPr>
        <w:spacing w:line="360" w:lineRule="auto"/>
        <w:rPr>
          <w:rFonts w:ascii="新宋体" w:eastAsia="新宋体" w:hAnsi="新宋体" w:cs="宋体"/>
          <w:szCs w:val="21"/>
        </w:rPr>
      </w:pPr>
      <w:r w:rsidRPr="00FD6833">
        <w:rPr>
          <w:rFonts w:ascii="新宋体" w:eastAsia="新宋体" w:hAnsi="新宋体" w:cs="宋体" w:hint="eastAsia"/>
          <w:szCs w:val="21"/>
        </w:rPr>
        <w:t>④</w:t>
      </w:r>
      <w:r w:rsidRPr="00FD6833">
        <w:rPr>
          <w:rFonts w:ascii="新宋体" w:eastAsia="新宋体" w:hAnsi="新宋体" w:cs="宋体" w:hint="eastAsia"/>
          <w:szCs w:val="21"/>
        </w:rPr>
        <w:tab/>
        <w:t>提供一套库存档案查询系统；</w:t>
      </w:r>
    </w:p>
    <w:p w14:paraId="2F61F879" w14:textId="77777777" w:rsidR="00316B20" w:rsidRPr="00FD6833" w:rsidRDefault="00316B20" w:rsidP="00316B20">
      <w:pPr>
        <w:spacing w:line="360" w:lineRule="auto"/>
        <w:rPr>
          <w:rFonts w:ascii="新宋体" w:eastAsia="新宋体" w:hAnsi="新宋体" w:cs="宋体"/>
          <w:szCs w:val="21"/>
        </w:rPr>
      </w:pPr>
      <w:r w:rsidRPr="00FD6833">
        <w:rPr>
          <w:rFonts w:ascii="新宋体" w:eastAsia="新宋体" w:hAnsi="新宋体" w:cs="宋体" w:hint="eastAsia"/>
          <w:szCs w:val="21"/>
        </w:rPr>
        <w:t>⑤</w:t>
      </w:r>
      <w:r w:rsidRPr="00FD6833">
        <w:rPr>
          <w:rFonts w:ascii="新宋体" w:eastAsia="新宋体" w:hAnsi="新宋体" w:cs="宋体" w:hint="eastAsia"/>
          <w:szCs w:val="21"/>
        </w:rPr>
        <w:tab/>
        <w:t>如有其它收费项目需在《分项报价表》中体现</w:t>
      </w:r>
    </w:p>
    <w:p w14:paraId="5C860C27" w14:textId="77777777" w:rsidR="00316B20" w:rsidRPr="00FD6833" w:rsidRDefault="00316B20" w:rsidP="00316B20">
      <w:pPr>
        <w:spacing w:line="360" w:lineRule="auto"/>
        <w:rPr>
          <w:rFonts w:ascii="新宋体" w:eastAsia="新宋体" w:hAnsi="新宋体" w:cs="宋体"/>
          <w:szCs w:val="21"/>
        </w:rPr>
      </w:pPr>
      <w:r>
        <w:rPr>
          <w:rFonts w:ascii="新宋体" w:eastAsia="新宋体" w:hAnsi="新宋体" w:cs="宋体" w:hint="eastAsia"/>
          <w:szCs w:val="21"/>
        </w:rPr>
        <w:t>（3）</w:t>
      </w:r>
      <w:r w:rsidRPr="00FD6833">
        <w:rPr>
          <w:rFonts w:ascii="新宋体" w:eastAsia="新宋体" w:hAnsi="新宋体" w:cs="宋体" w:hint="eastAsia"/>
          <w:szCs w:val="21"/>
        </w:rPr>
        <w:t>本批档案按7000箱数量进行报价；如不足7000箱，则根据实际数量结算；超过7000箱且最终档案数量增至21万宗的部分，投标人将对此超出部分给予免管理费，并提供承诺函。</w:t>
      </w:r>
    </w:p>
    <w:p w14:paraId="1D8D17FA" w14:textId="77777777" w:rsidR="00316B20" w:rsidRPr="00FD6833" w:rsidRDefault="00316B20" w:rsidP="00316B20">
      <w:pPr>
        <w:spacing w:line="360" w:lineRule="auto"/>
        <w:rPr>
          <w:rFonts w:ascii="新宋体" w:eastAsia="新宋体" w:hAnsi="新宋体" w:cs="宋体"/>
          <w:szCs w:val="21"/>
        </w:rPr>
      </w:pPr>
      <w:r>
        <w:rPr>
          <w:rFonts w:ascii="新宋体" w:eastAsia="新宋体" w:hAnsi="新宋体" w:cs="宋体" w:hint="eastAsia"/>
          <w:szCs w:val="21"/>
        </w:rPr>
        <w:t>（4）</w:t>
      </w:r>
      <w:r w:rsidRPr="00FD6833">
        <w:rPr>
          <w:rFonts w:ascii="新宋体" w:eastAsia="新宋体" w:hAnsi="新宋体" w:cs="宋体" w:hint="eastAsia"/>
          <w:szCs w:val="21"/>
        </w:rPr>
        <w:t>投标人应根据本企业的成本自行决定报价，但不得以低于其企业成本的报价投标。根据《政府采购货物和服务招标投标管理办法》(财政部令第87号)第六十条规定，投标人的报价明显低于其他通过符合性审查投标人的报价，有可能影响产品质量或者不能诚信履约的，评委会有权要求投标人在规定时间内提供书面说明以及必要的证明材料，并根据投标人的说明作相应处理。投标人不能证明其报价合理性的，评标委员会应当将其作为无效投标处理。</w:t>
      </w:r>
    </w:p>
    <w:p w14:paraId="48DD8333" w14:textId="77777777" w:rsidR="00316B20" w:rsidRPr="00FD6833" w:rsidRDefault="00316B20" w:rsidP="00316B20">
      <w:pPr>
        <w:spacing w:line="360" w:lineRule="auto"/>
        <w:rPr>
          <w:rFonts w:ascii="新宋体" w:eastAsia="新宋体" w:hAnsi="新宋体" w:cs="宋体"/>
          <w:szCs w:val="21"/>
        </w:rPr>
      </w:pPr>
      <w:r>
        <w:rPr>
          <w:rFonts w:ascii="新宋体" w:eastAsia="新宋体" w:hAnsi="新宋体" w:cs="宋体" w:hint="eastAsia"/>
          <w:szCs w:val="21"/>
        </w:rPr>
        <w:t>（5）</w:t>
      </w:r>
      <w:r w:rsidRPr="00FD6833">
        <w:rPr>
          <w:rFonts w:ascii="新宋体" w:eastAsia="新宋体" w:hAnsi="新宋体" w:cs="宋体" w:hint="eastAsia"/>
          <w:szCs w:val="21"/>
        </w:rPr>
        <w:t>投标人对每项服务的报价必须是唯一的。招标人不接受有任何选择的报价。</w:t>
      </w:r>
    </w:p>
    <w:p w14:paraId="74FF09E6" w14:textId="77777777" w:rsidR="00316B20" w:rsidRPr="00FD6833" w:rsidRDefault="00316B20" w:rsidP="00316B20">
      <w:pPr>
        <w:spacing w:line="360" w:lineRule="auto"/>
        <w:rPr>
          <w:rFonts w:ascii="新宋体" w:eastAsia="新宋体" w:hAnsi="新宋体" w:cs="宋体"/>
          <w:szCs w:val="21"/>
        </w:rPr>
      </w:pPr>
      <w:r>
        <w:rPr>
          <w:rFonts w:ascii="新宋体" w:eastAsia="新宋体" w:hAnsi="新宋体" w:cs="宋体" w:hint="eastAsia"/>
          <w:szCs w:val="21"/>
        </w:rPr>
        <w:t>（6）</w:t>
      </w:r>
      <w:r w:rsidRPr="00FD6833">
        <w:rPr>
          <w:rFonts w:ascii="新宋体" w:eastAsia="新宋体" w:hAnsi="新宋体" w:cs="宋体" w:hint="eastAsia"/>
          <w:szCs w:val="21"/>
        </w:rPr>
        <w:t>投标人的投标报价，应是本项目招标范围和招标文件及合同条款上所列的各项内容中所述的全部，不得以任何理由予以重复，并以投标人在投标文件中提出的综合单价或总价为依据。</w:t>
      </w:r>
    </w:p>
    <w:p w14:paraId="772BBC9B" w14:textId="77777777" w:rsidR="00316B20" w:rsidRPr="00FD6833" w:rsidRDefault="00316B20" w:rsidP="00316B20">
      <w:pPr>
        <w:spacing w:line="360" w:lineRule="auto"/>
        <w:rPr>
          <w:rFonts w:ascii="新宋体" w:eastAsia="新宋体" w:hAnsi="新宋体" w:cs="宋体"/>
          <w:szCs w:val="21"/>
        </w:rPr>
      </w:pPr>
      <w:r>
        <w:rPr>
          <w:rFonts w:ascii="新宋体" w:eastAsia="新宋体" w:hAnsi="新宋体" w:cs="宋体" w:hint="eastAsia"/>
          <w:szCs w:val="21"/>
        </w:rPr>
        <w:t>（7）</w:t>
      </w:r>
      <w:r w:rsidRPr="00FD6833">
        <w:rPr>
          <w:rFonts w:ascii="新宋体" w:eastAsia="新宋体" w:hAnsi="新宋体" w:cs="宋体" w:hint="eastAsia"/>
          <w:szCs w:val="21"/>
        </w:rPr>
        <w:t>除非政府集中采购机构通过修改招标文件予以更正，否则，投标人应毫无例外地按招标文件所列的清单</w:t>
      </w:r>
      <w:proofErr w:type="gramStart"/>
      <w:r w:rsidRPr="00FD6833">
        <w:rPr>
          <w:rFonts w:ascii="新宋体" w:eastAsia="新宋体" w:hAnsi="新宋体" w:cs="宋体" w:hint="eastAsia"/>
          <w:szCs w:val="21"/>
        </w:rPr>
        <w:t>中项目</w:t>
      </w:r>
      <w:proofErr w:type="gramEnd"/>
      <w:r w:rsidRPr="00FD6833">
        <w:rPr>
          <w:rFonts w:ascii="新宋体" w:eastAsia="新宋体" w:hAnsi="新宋体" w:cs="宋体" w:hint="eastAsia"/>
          <w:szCs w:val="21"/>
        </w:rPr>
        <w:t>和数量填报综合单价和合价。投标人未</w:t>
      </w:r>
      <w:proofErr w:type="gramStart"/>
      <w:r w:rsidRPr="00FD6833">
        <w:rPr>
          <w:rFonts w:ascii="新宋体" w:eastAsia="新宋体" w:hAnsi="新宋体" w:cs="宋体" w:hint="eastAsia"/>
          <w:szCs w:val="21"/>
        </w:rPr>
        <w:t>填综合</w:t>
      </w:r>
      <w:proofErr w:type="gramEnd"/>
      <w:r w:rsidRPr="00FD6833">
        <w:rPr>
          <w:rFonts w:ascii="新宋体" w:eastAsia="新宋体" w:hAnsi="新宋体" w:cs="宋体" w:hint="eastAsia"/>
          <w:szCs w:val="21"/>
        </w:rPr>
        <w:t>单价或合价的项目，在实施后，将不得以支付，并视作该项费用已包括在其它有价款的综合单价或合价内。</w:t>
      </w:r>
    </w:p>
    <w:p w14:paraId="63EF707B" w14:textId="77777777" w:rsidR="00316B20" w:rsidRPr="00FD6833" w:rsidRDefault="00316B20" w:rsidP="00316B20">
      <w:pPr>
        <w:spacing w:line="360" w:lineRule="auto"/>
        <w:rPr>
          <w:rFonts w:ascii="新宋体" w:eastAsia="新宋体" w:hAnsi="新宋体" w:cs="宋体"/>
          <w:szCs w:val="21"/>
        </w:rPr>
      </w:pPr>
      <w:r>
        <w:rPr>
          <w:rFonts w:ascii="新宋体" w:eastAsia="新宋体" w:hAnsi="新宋体" w:cs="宋体" w:hint="eastAsia"/>
          <w:szCs w:val="21"/>
        </w:rPr>
        <w:t>（8）</w:t>
      </w:r>
      <w:r w:rsidRPr="00FD6833">
        <w:rPr>
          <w:rFonts w:ascii="新宋体" w:eastAsia="新宋体" w:hAnsi="新宋体" w:cs="宋体" w:hint="eastAsia"/>
          <w:szCs w:val="21"/>
        </w:rPr>
        <w:t>投标人应充分了解项目的位置、情况、道路及任何其它足以影响投标报价的情况，任何因忽视或误解项目情况而导致的索赔或服务期限延长申请将不获批准。</w:t>
      </w:r>
    </w:p>
    <w:p w14:paraId="73BB075B" w14:textId="77777777" w:rsidR="00316B20" w:rsidRPr="00FD6833" w:rsidRDefault="00316B20" w:rsidP="00316B20">
      <w:pPr>
        <w:spacing w:line="360" w:lineRule="auto"/>
        <w:rPr>
          <w:rFonts w:ascii="新宋体" w:eastAsia="新宋体" w:hAnsi="新宋体" w:cs="宋体"/>
          <w:szCs w:val="21"/>
        </w:rPr>
      </w:pPr>
      <w:r>
        <w:rPr>
          <w:rFonts w:ascii="新宋体" w:eastAsia="新宋体" w:hAnsi="新宋体" w:cs="宋体" w:hint="eastAsia"/>
          <w:szCs w:val="21"/>
        </w:rPr>
        <w:t>（9）</w:t>
      </w:r>
      <w:r w:rsidRPr="00FD6833">
        <w:rPr>
          <w:rFonts w:ascii="新宋体" w:eastAsia="新宋体" w:hAnsi="新宋体" w:cs="宋体" w:hint="eastAsia"/>
          <w:szCs w:val="21"/>
        </w:rPr>
        <w:t>投标人不得期望通过索赔等方式获取补偿，否则，除可能遭到拒绝外，还可能将被作为不良行为记录在案，并可能影响其以后参加政府采购的项目投标。各投标人在投标报价时，</w:t>
      </w:r>
      <w:r w:rsidRPr="00FD6833">
        <w:rPr>
          <w:rFonts w:ascii="新宋体" w:eastAsia="新宋体" w:hAnsi="新宋体" w:cs="宋体" w:hint="eastAsia"/>
          <w:szCs w:val="21"/>
        </w:rPr>
        <w:lastRenderedPageBreak/>
        <w:t>应充分考虑投标报价的风险。</w:t>
      </w:r>
    </w:p>
    <w:p w14:paraId="691624BE" w14:textId="77777777" w:rsidR="00316B20" w:rsidRPr="00FD6833" w:rsidRDefault="00316B20" w:rsidP="00316B20">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0</w:t>
      </w:r>
      <w:r>
        <w:rPr>
          <w:rFonts w:ascii="新宋体" w:eastAsia="新宋体" w:hAnsi="新宋体" w:cs="宋体" w:hint="eastAsia"/>
          <w:szCs w:val="21"/>
        </w:rPr>
        <w:t>）</w:t>
      </w:r>
      <w:r w:rsidRPr="00FD6833">
        <w:rPr>
          <w:rFonts w:ascii="新宋体" w:eastAsia="新宋体" w:hAnsi="新宋体" w:cs="宋体" w:hint="eastAsia"/>
          <w:szCs w:val="21"/>
        </w:rPr>
        <w:t>本项目预算金额为人民币</w:t>
      </w:r>
      <w:proofErr w:type="gramStart"/>
      <w:r w:rsidRPr="00FD6833">
        <w:rPr>
          <w:rFonts w:ascii="新宋体" w:eastAsia="新宋体" w:hAnsi="新宋体" w:cs="宋体" w:hint="eastAsia"/>
          <w:szCs w:val="21"/>
        </w:rPr>
        <w:t>肆拾柒万肆仟</w:t>
      </w:r>
      <w:proofErr w:type="gramEnd"/>
      <w:r w:rsidRPr="00FD6833">
        <w:rPr>
          <w:rFonts w:ascii="新宋体" w:eastAsia="新宋体" w:hAnsi="新宋体" w:cs="宋体" w:hint="eastAsia"/>
          <w:szCs w:val="21"/>
        </w:rPr>
        <w:t>元整（¥474,000.00），投标报价超出预算金额的投标人，其投标文件做投标无效处理。</w:t>
      </w:r>
    </w:p>
    <w:p w14:paraId="118C8270" w14:textId="77777777" w:rsidR="00316B20" w:rsidRPr="0034552E" w:rsidRDefault="00316B20" w:rsidP="00316B20">
      <w:pPr>
        <w:spacing w:line="360" w:lineRule="auto"/>
        <w:rPr>
          <w:rFonts w:ascii="新宋体" w:eastAsia="新宋体" w:hAnsi="新宋体" w:cs="宋体"/>
          <w:b/>
          <w:bCs/>
          <w:szCs w:val="21"/>
        </w:rPr>
      </w:pPr>
      <w:r w:rsidRPr="0034552E">
        <w:rPr>
          <w:rFonts w:ascii="新宋体" w:eastAsia="新宋体" w:hAnsi="新宋体" w:cs="宋体" w:hint="eastAsia"/>
          <w:b/>
          <w:bCs/>
          <w:szCs w:val="21"/>
        </w:rPr>
        <w:t>4、</w:t>
      </w:r>
      <w:r w:rsidRPr="0034552E">
        <w:rPr>
          <w:rFonts w:ascii="新宋体" w:eastAsia="新宋体" w:hAnsi="新宋体" w:cs="宋体" w:hint="eastAsia"/>
          <w:b/>
          <w:bCs/>
          <w:szCs w:val="21"/>
        </w:rPr>
        <w:tab/>
        <w:t>合同的变更</w:t>
      </w:r>
    </w:p>
    <w:p w14:paraId="5674CE5D" w14:textId="77777777" w:rsidR="00316B20" w:rsidRPr="00FD6833" w:rsidRDefault="00316B20" w:rsidP="00316B20">
      <w:pPr>
        <w:spacing w:line="360" w:lineRule="auto"/>
        <w:rPr>
          <w:rFonts w:ascii="新宋体" w:eastAsia="新宋体" w:hAnsi="新宋体" w:cs="宋体"/>
          <w:szCs w:val="21"/>
        </w:rPr>
      </w:pPr>
      <w:r>
        <w:rPr>
          <w:rFonts w:ascii="新宋体" w:eastAsia="新宋体" w:hAnsi="新宋体" w:cs="宋体" w:hint="eastAsia"/>
          <w:szCs w:val="21"/>
        </w:rPr>
        <w:t>（1）</w:t>
      </w:r>
      <w:r w:rsidRPr="00FD6833">
        <w:rPr>
          <w:rFonts w:ascii="新宋体" w:eastAsia="新宋体" w:hAnsi="新宋体" w:cs="宋体" w:hint="eastAsia"/>
          <w:szCs w:val="21"/>
        </w:rPr>
        <w:t>在合同履行过程中，采购人、中标人双方可就合同履行的时间、地点和方式等协商进行变更。协商一致后，双方应签订书面的补充协议。</w:t>
      </w:r>
    </w:p>
    <w:p w14:paraId="5A1DB128" w14:textId="77777777" w:rsidR="00316B20" w:rsidRPr="00FD6833" w:rsidRDefault="00316B20" w:rsidP="00316B20">
      <w:pPr>
        <w:spacing w:line="360" w:lineRule="auto"/>
        <w:rPr>
          <w:rFonts w:ascii="新宋体" w:eastAsia="新宋体" w:hAnsi="新宋体" w:cs="宋体"/>
          <w:szCs w:val="21"/>
        </w:rPr>
      </w:pPr>
      <w:r>
        <w:rPr>
          <w:rFonts w:ascii="新宋体" w:eastAsia="新宋体" w:hAnsi="新宋体" w:cs="宋体" w:hint="eastAsia"/>
          <w:szCs w:val="21"/>
        </w:rPr>
        <w:t>（2）</w:t>
      </w:r>
      <w:r w:rsidRPr="00FD6833">
        <w:rPr>
          <w:rFonts w:ascii="新宋体" w:eastAsia="新宋体" w:hAnsi="新宋体" w:cs="宋体" w:hint="eastAsia"/>
          <w:szCs w:val="21"/>
        </w:rPr>
        <w:t>在不改变合同其他条款的前提下，采购人有权在合同价款改变正负百分之十的范围内追加或减少与合同标的相同的货物或服务，并就此与中标人签订补充合同，中标人不得拒绝。</w:t>
      </w:r>
    </w:p>
    <w:p w14:paraId="40223089" w14:textId="77777777" w:rsidR="00316B20" w:rsidRPr="00FD6833" w:rsidRDefault="00316B20" w:rsidP="00316B20">
      <w:pPr>
        <w:spacing w:line="360" w:lineRule="auto"/>
        <w:rPr>
          <w:rFonts w:ascii="新宋体" w:eastAsia="新宋体" w:hAnsi="新宋体" w:cs="宋体"/>
          <w:szCs w:val="21"/>
        </w:rPr>
      </w:pPr>
      <w:r>
        <w:rPr>
          <w:rFonts w:ascii="新宋体" w:eastAsia="新宋体" w:hAnsi="新宋体" w:cs="宋体" w:hint="eastAsia"/>
          <w:szCs w:val="21"/>
        </w:rPr>
        <w:t>（3）</w:t>
      </w:r>
      <w:r w:rsidRPr="00FD6833">
        <w:rPr>
          <w:rFonts w:ascii="新宋体" w:eastAsia="新宋体" w:hAnsi="新宋体" w:cs="宋体" w:hint="eastAsia"/>
          <w:szCs w:val="21"/>
        </w:rPr>
        <w:t>除了双方签署书面协议，并成为合同不可分割的一部分之外，合同条件不得有任何变更。</w:t>
      </w:r>
    </w:p>
    <w:p w14:paraId="7AACCBE9" w14:textId="77777777" w:rsidR="00316B20" w:rsidRPr="0034552E" w:rsidRDefault="00316B20" w:rsidP="00316B20">
      <w:pPr>
        <w:spacing w:line="360" w:lineRule="auto"/>
        <w:rPr>
          <w:rFonts w:ascii="新宋体" w:eastAsia="新宋体" w:hAnsi="新宋体" w:cs="宋体"/>
          <w:b/>
          <w:bCs/>
          <w:szCs w:val="21"/>
        </w:rPr>
      </w:pPr>
      <w:r w:rsidRPr="0034552E">
        <w:rPr>
          <w:rFonts w:ascii="新宋体" w:eastAsia="新宋体" w:hAnsi="新宋体" w:cs="宋体" w:hint="eastAsia"/>
          <w:b/>
          <w:bCs/>
          <w:szCs w:val="21"/>
        </w:rPr>
        <w:t>5、</w:t>
      </w:r>
      <w:r w:rsidRPr="0034552E">
        <w:rPr>
          <w:rFonts w:ascii="新宋体" w:eastAsia="新宋体" w:hAnsi="新宋体" w:cs="宋体" w:hint="eastAsia"/>
          <w:b/>
          <w:bCs/>
          <w:szCs w:val="21"/>
        </w:rPr>
        <w:tab/>
        <w:t>知识产权</w:t>
      </w:r>
    </w:p>
    <w:p w14:paraId="78B10028" w14:textId="5217A92C" w:rsidR="00F516D7" w:rsidRDefault="00316B20" w:rsidP="00316B20">
      <w:r w:rsidRPr="00FD6833">
        <w:rPr>
          <w:rFonts w:ascii="新宋体" w:eastAsia="新宋体" w:hAnsi="新宋体" w:cs="宋体" w:hint="eastAsia"/>
          <w:szCs w:val="21"/>
        </w:rPr>
        <w:t>中标人应保证采购人在使用该货物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sectPr w:rsidR="00F516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3583A" w14:textId="77777777" w:rsidR="00316B20" w:rsidRDefault="00316B20" w:rsidP="00316B20">
      <w:r>
        <w:separator/>
      </w:r>
    </w:p>
  </w:endnote>
  <w:endnote w:type="continuationSeparator" w:id="0">
    <w:p w14:paraId="217FA727" w14:textId="77777777" w:rsidR="00316B20" w:rsidRDefault="00316B20" w:rsidP="00316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58B8A" w14:textId="77777777" w:rsidR="00316B20" w:rsidRDefault="00316B20" w:rsidP="00316B20">
      <w:r>
        <w:separator/>
      </w:r>
    </w:p>
  </w:footnote>
  <w:footnote w:type="continuationSeparator" w:id="0">
    <w:p w14:paraId="05925BD3" w14:textId="77777777" w:rsidR="00316B20" w:rsidRDefault="00316B20" w:rsidP="00316B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293"/>
    <w:rsid w:val="00316B20"/>
    <w:rsid w:val="005F3293"/>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D799EEE4-4B63-45EF-91AC-F00D772E9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6B20"/>
    <w:pPr>
      <w:widowControl w:val="0"/>
      <w:jc w:val="both"/>
    </w:pPr>
    <w:rPr>
      <w:rFonts w:ascii="Times New Roman" w:eastAsia="宋体" w:hAnsi="Times New Roman" w:cs="Times New Roman"/>
      <w:szCs w:val="24"/>
    </w:rPr>
  </w:style>
  <w:style w:type="paragraph" w:styleId="3">
    <w:name w:val="heading 3"/>
    <w:basedOn w:val="4"/>
    <w:next w:val="a"/>
    <w:link w:val="30"/>
    <w:qFormat/>
    <w:rsid w:val="00316B20"/>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316B2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6B20"/>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316B20"/>
    <w:rPr>
      <w:sz w:val="18"/>
      <w:szCs w:val="18"/>
    </w:rPr>
  </w:style>
  <w:style w:type="paragraph" w:styleId="a5">
    <w:name w:val="footer"/>
    <w:basedOn w:val="a"/>
    <w:link w:val="a6"/>
    <w:uiPriority w:val="99"/>
    <w:unhideWhenUsed/>
    <w:rsid w:val="00316B2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316B20"/>
    <w:rPr>
      <w:sz w:val="18"/>
      <w:szCs w:val="18"/>
    </w:rPr>
  </w:style>
  <w:style w:type="character" w:customStyle="1" w:styleId="30">
    <w:name w:val="标题 3 字符"/>
    <w:basedOn w:val="a0"/>
    <w:link w:val="3"/>
    <w:qFormat/>
    <w:rsid w:val="00316B20"/>
    <w:rPr>
      <w:rFonts w:ascii="宋体" w:eastAsia="宋体" w:hAnsi="宋体" w:cs="Times New Roman"/>
      <w:b/>
      <w:bCs/>
      <w:sz w:val="28"/>
      <w:szCs w:val="32"/>
    </w:rPr>
  </w:style>
  <w:style w:type="character" w:customStyle="1" w:styleId="40">
    <w:name w:val="标题 4 字符"/>
    <w:basedOn w:val="a0"/>
    <w:link w:val="4"/>
    <w:uiPriority w:val="9"/>
    <w:semiHidden/>
    <w:rsid w:val="00316B20"/>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945</Words>
  <Characters>5387</Characters>
  <Application>Microsoft Office Word</Application>
  <DocSecurity>0</DocSecurity>
  <Lines>44</Lines>
  <Paragraphs>12</Paragraphs>
  <ScaleCrop>false</ScaleCrop>
  <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2023-10-26T08:56:00Z</dcterms:created>
  <dcterms:modified xsi:type="dcterms:W3CDTF">2023-10-26T08:56:00Z</dcterms:modified>
</cp:coreProperties>
</file>