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943FD" w14:textId="77777777" w:rsidR="00C530D8" w:rsidRDefault="00C530D8" w:rsidP="00C530D8">
      <w:pPr>
        <w:pStyle w:val="3"/>
        <w:adjustRightInd/>
        <w:textAlignment w:val="auto"/>
        <w:rPr>
          <w:rFonts w:ascii="新宋体" w:eastAsia="新宋体" w:hAnsi="新宋体"/>
          <w:bCs/>
          <w:kern w:val="44"/>
          <w:szCs w:val="28"/>
        </w:rPr>
      </w:pPr>
      <w:r>
        <w:rPr>
          <w:rFonts w:ascii="新宋体" w:eastAsia="新宋体" w:hAnsi="新宋体" w:hint="eastAsia"/>
          <w:bCs/>
          <w:kern w:val="44"/>
          <w:szCs w:val="28"/>
        </w:rPr>
        <w:t>三、项目技术要求</w:t>
      </w:r>
    </w:p>
    <w:p w14:paraId="304216C7" w14:textId="77777777" w:rsidR="00C530D8" w:rsidRPr="00C53FAF" w:rsidRDefault="00C530D8" w:rsidP="00C530D8">
      <w:pPr>
        <w:spacing w:line="360" w:lineRule="auto"/>
        <w:rPr>
          <w:b/>
          <w:sz w:val="22"/>
        </w:rPr>
      </w:pPr>
      <w:r w:rsidRPr="00C53FAF">
        <w:rPr>
          <w:rFonts w:hint="eastAsia"/>
          <w:b/>
          <w:sz w:val="22"/>
        </w:rPr>
        <w:t>项目服务要求</w:t>
      </w:r>
      <w:r>
        <w:rPr>
          <w:rFonts w:hint="eastAsia"/>
          <w:b/>
          <w:sz w:val="22"/>
        </w:rPr>
        <w:t>：</w:t>
      </w:r>
    </w:p>
    <w:p w14:paraId="7270B046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2"/>
        <w:jc w:val="left"/>
        <w:textAlignment w:val="auto"/>
        <w:rPr>
          <w:rFonts w:ascii="新宋体" w:eastAsia="新宋体" w:hAnsi="新宋体"/>
          <w:b/>
          <w:bCs/>
          <w:szCs w:val="21"/>
        </w:rPr>
      </w:pPr>
      <w:r w:rsidRPr="00C53FAF">
        <w:rPr>
          <w:rFonts w:ascii="新宋体" w:eastAsia="新宋体" w:hAnsi="新宋体"/>
          <w:b/>
          <w:bCs/>
          <w:szCs w:val="21"/>
        </w:rPr>
        <w:t>1、物业管理的范围</w:t>
      </w:r>
    </w:p>
    <w:p w14:paraId="6827616B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>.1建筑本体部位（楼盖、屋顶、梁、柱、内外墙体和基础等承重结构部位、外面墙、楼梯间、洗手间、走廊通道、门厅、室内地面或地板、设备机房）的维修、养护和管理。</w:t>
      </w:r>
    </w:p>
    <w:p w14:paraId="49D1269A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>.2建筑本体设施设备（上下水管道、落水管、垃圾道、室内外照明、中央空调及分体空调、会议室音像设备、审判法庭庭审设备、加压供水设备、配电系统、消防设施设备、电梯、太阳能热水设备、保安监控、门禁、楼宇自控等）的维修、养护和管理。</w:t>
      </w:r>
    </w:p>
    <w:p w14:paraId="77C2CEE3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>.3物业规划红线内属物业管理范围的市政公用设施（道路、室外上下水管道、化粪池、沟渠、垃圾房、路灯、停车场、停车库等）的维修、养护和管理。</w:t>
      </w:r>
    </w:p>
    <w:p w14:paraId="0787DEB8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>.4物业规划红线内属配套服务设施的维修、养护和管理，杜绝火灾隐患。</w:t>
      </w:r>
    </w:p>
    <w:p w14:paraId="0277DCE3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>.5按设备维修和养护规范标准定期对各类设备设施（含电梯、监控、水泵、变压器、发电机、配电柜、强弱电缆线路、强弱电井、红外线等）进行维护。</w:t>
      </w:r>
    </w:p>
    <w:p w14:paraId="4B61B21A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>.6 24小时保安护卫和安防值班及公共秩序管理</w:t>
      </w:r>
    </w:p>
    <w:p w14:paraId="7DFA6DC7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/>
          <w:bCs/>
          <w:szCs w:val="21"/>
        </w:rPr>
        <w:t>实行24小时的门岗、消防监控和安全防范，处理安全事故隐患，有效处置突发事件；对</w:t>
      </w:r>
      <w:proofErr w:type="gramStart"/>
      <w:r w:rsidRPr="00C53FAF">
        <w:rPr>
          <w:rFonts w:ascii="新宋体" w:eastAsia="新宋体" w:hAnsi="新宋体"/>
          <w:bCs/>
          <w:szCs w:val="21"/>
        </w:rPr>
        <w:t>出入大楼</w:t>
      </w:r>
      <w:proofErr w:type="gramEnd"/>
      <w:r w:rsidRPr="00C53FAF">
        <w:rPr>
          <w:rFonts w:ascii="新宋体" w:eastAsia="新宋体" w:hAnsi="新宋体"/>
          <w:bCs/>
          <w:szCs w:val="21"/>
        </w:rPr>
        <w:t>的车辆、人员、物品进行登记检查，核对来访人员身份，禁止携带危险品进入院内，保证法院公共秩序正常；进行安全监控保安工作；做好各法庭审判秩序的维护和保障。</w:t>
      </w:r>
    </w:p>
    <w:p w14:paraId="0B527670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>.7 负责仓库管理，协助资产的录入、发放、回收、清理等工作；</w:t>
      </w:r>
    </w:p>
    <w:p w14:paraId="75966600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>.8 室内外环境卫生管理。楼层及办公室清洁工作，所有阅览室、书库、设备房、法庭、会议室、洗手间的室内外卫生管理、消杀、垃圾清运，公共部位晶面地板的处理，外墙及玻璃的清洁，化粪池的清理等。</w:t>
      </w:r>
    </w:p>
    <w:p w14:paraId="25D3FA80" w14:textId="77777777" w:rsidR="00C530D8" w:rsidRPr="00C53FAF" w:rsidRDefault="00C530D8" w:rsidP="00C530D8">
      <w:pPr>
        <w:spacing w:line="360" w:lineRule="auto"/>
        <w:ind w:firstLineChars="200" w:firstLine="420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1.9</w:t>
      </w:r>
      <w:r w:rsidRPr="00C53FAF">
        <w:rPr>
          <w:rFonts w:ascii="新宋体" w:eastAsia="新宋体" w:hAnsi="新宋体" w:hint="eastAsia"/>
          <w:snapToGrid w:val="0"/>
          <w:kern w:val="0"/>
          <w:szCs w:val="21"/>
        </w:rPr>
        <w:t>公共区域及室内花木租摆</w:t>
      </w:r>
      <w:r w:rsidRPr="00C53FAF">
        <w:rPr>
          <w:rFonts w:ascii="新宋体" w:eastAsia="新宋体" w:hAnsi="新宋体" w:hint="eastAsia"/>
          <w:szCs w:val="21"/>
        </w:rPr>
        <w:t>养护服务（办公室配花、养护和管理）。</w:t>
      </w:r>
    </w:p>
    <w:p w14:paraId="503DB493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>.</w:t>
      </w:r>
      <w:r w:rsidRPr="00C53FAF">
        <w:rPr>
          <w:rFonts w:ascii="新宋体" w:eastAsia="新宋体" w:hAnsi="新宋体" w:hint="eastAsia"/>
          <w:bCs/>
          <w:szCs w:val="21"/>
        </w:rPr>
        <w:t>10</w:t>
      </w:r>
      <w:r w:rsidRPr="00C53FAF">
        <w:rPr>
          <w:rFonts w:ascii="新宋体" w:eastAsia="新宋体" w:hAnsi="新宋体"/>
          <w:bCs/>
          <w:szCs w:val="21"/>
        </w:rPr>
        <w:t xml:space="preserve"> 配合业主方进行日常活动的管理和配合，包括活动场所布置、活动秩序维护、物资搬运、档案移送、会务服务等勤杂工作。</w:t>
      </w:r>
    </w:p>
    <w:p w14:paraId="6A454E75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>.1</w:t>
      </w: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 xml:space="preserve"> 健立健全楼宇物业管理档案和消防档案资料。</w:t>
      </w:r>
    </w:p>
    <w:p w14:paraId="7FDFBD49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>.1</w:t>
      </w:r>
      <w:r w:rsidRPr="00C53FAF">
        <w:rPr>
          <w:rFonts w:ascii="新宋体" w:eastAsia="新宋体" w:hAnsi="新宋体" w:hint="eastAsia"/>
          <w:bCs/>
          <w:szCs w:val="21"/>
        </w:rPr>
        <w:t>2</w:t>
      </w:r>
      <w:r w:rsidRPr="00C53FAF">
        <w:rPr>
          <w:rFonts w:ascii="新宋体" w:eastAsia="新宋体" w:hAnsi="新宋体"/>
          <w:bCs/>
          <w:szCs w:val="21"/>
        </w:rPr>
        <w:t xml:space="preserve"> 负责邮件、信件、包裹等收发工作。</w:t>
      </w:r>
    </w:p>
    <w:p w14:paraId="456D911B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>.1</w:t>
      </w:r>
      <w:r w:rsidRPr="00C53FAF">
        <w:rPr>
          <w:rFonts w:ascii="新宋体" w:eastAsia="新宋体" w:hAnsi="新宋体" w:hint="eastAsia"/>
          <w:bCs/>
          <w:szCs w:val="21"/>
        </w:rPr>
        <w:t>3</w:t>
      </w:r>
      <w:r w:rsidRPr="00C53FAF">
        <w:rPr>
          <w:rFonts w:ascii="新宋体" w:eastAsia="新宋体" w:hAnsi="新宋体"/>
          <w:bCs/>
          <w:szCs w:val="21"/>
        </w:rPr>
        <w:t>中标人在投标文件中承诺的其它事项。</w:t>
      </w:r>
    </w:p>
    <w:p w14:paraId="17648EC1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1</w:t>
      </w:r>
      <w:r w:rsidRPr="00C53FAF">
        <w:rPr>
          <w:rFonts w:ascii="新宋体" w:eastAsia="新宋体" w:hAnsi="新宋体"/>
          <w:bCs/>
          <w:szCs w:val="21"/>
        </w:rPr>
        <w:t>.1</w:t>
      </w:r>
      <w:r w:rsidRPr="00C53FAF">
        <w:rPr>
          <w:rFonts w:ascii="新宋体" w:eastAsia="新宋体" w:hAnsi="新宋体" w:hint="eastAsia"/>
          <w:bCs/>
          <w:szCs w:val="21"/>
        </w:rPr>
        <w:t>4</w:t>
      </w:r>
      <w:r w:rsidRPr="00C53FAF">
        <w:rPr>
          <w:rFonts w:ascii="新宋体" w:eastAsia="新宋体" w:hAnsi="新宋体"/>
          <w:bCs/>
          <w:szCs w:val="21"/>
        </w:rPr>
        <w:t>法律、法规和委托管理合同规定的其它物业管理服务。</w:t>
      </w:r>
    </w:p>
    <w:p w14:paraId="07C542B5" w14:textId="77777777" w:rsidR="00C530D8" w:rsidRPr="00C53FAF" w:rsidRDefault="00C530D8" w:rsidP="00C530D8">
      <w:pPr>
        <w:widowControl/>
        <w:adjustRightInd/>
        <w:spacing w:line="360" w:lineRule="auto"/>
        <w:ind w:firstLineChars="200" w:firstLine="420"/>
        <w:jc w:val="left"/>
        <w:textAlignment w:val="auto"/>
        <w:rPr>
          <w:rFonts w:ascii="新宋体" w:eastAsia="新宋体" w:hAnsi="新宋体"/>
          <w:bCs/>
          <w:szCs w:val="21"/>
        </w:rPr>
      </w:pPr>
    </w:p>
    <w:p w14:paraId="359CBCE5" w14:textId="77777777" w:rsidR="00C530D8" w:rsidRPr="00C53FAF" w:rsidRDefault="00C530D8" w:rsidP="00C530D8">
      <w:pPr>
        <w:widowControl/>
        <w:adjustRightInd/>
        <w:spacing w:line="360" w:lineRule="auto"/>
        <w:ind w:firstLine="602"/>
        <w:jc w:val="left"/>
        <w:textAlignment w:val="auto"/>
        <w:rPr>
          <w:rFonts w:ascii="新宋体" w:eastAsia="新宋体" w:hAnsi="新宋体"/>
          <w:b/>
          <w:bCs/>
          <w:szCs w:val="21"/>
        </w:rPr>
      </w:pPr>
      <w:r w:rsidRPr="00C53FAF">
        <w:rPr>
          <w:rFonts w:ascii="新宋体" w:eastAsia="新宋体" w:hAnsi="新宋体" w:hint="eastAsia"/>
          <w:b/>
          <w:bCs/>
          <w:szCs w:val="21"/>
        </w:rPr>
        <w:t>2</w:t>
      </w:r>
      <w:r w:rsidRPr="00C53FAF">
        <w:rPr>
          <w:rFonts w:ascii="新宋体" w:eastAsia="新宋体" w:hAnsi="新宋体"/>
          <w:b/>
          <w:bCs/>
          <w:szCs w:val="21"/>
        </w:rPr>
        <w:t>.物业管理要求</w:t>
      </w:r>
    </w:p>
    <w:p w14:paraId="59077E4C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2</w:t>
      </w:r>
      <w:r w:rsidRPr="00C53FAF">
        <w:rPr>
          <w:rFonts w:ascii="新宋体" w:eastAsia="新宋体" w:hAnsi="新宋体"/>
          <w:bCs/>
          <w:szCs w:val="21"/>
        </w:rPr>
        <w:t>.1供水设施，必须按照《深圳经济特区生活饮用水二次供水管理规定》，每半年清洗消毒一次，保证二次供水水质。</w:t>
      </w:r>
    </w:p>
    <w:p w14:paraId="0F851309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2</w:t>
      </w:r>
      <w:r w:rsidRPr="00C53FAF">
        <w:rPr>
          <w:rFonts w:ascii="新宋体" w:eastAsia="新宋体" w:hAnsi="新宋体"/>
          <w:bCs/>
          <w:szCs w:val="21"/>
        </w:rPr>
        <w:t>.2空调设备保养，每年至少清洁保养两次，保证设备运转正常和制冷需求，保障冷却、冷冻、循环水达到规定指标。</w:t>
      </w:r>
    </w:p>
    <w:p w14:paraId="7F38098C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2</w:t>
      </w:r>
      <w:r w:rsidRPr="00C53FAF">
        <w:rPr>
          <w:rFonts w:ascii="新宋体" w:eastAsia="新宋体" w:hAnsi="新宋体"/>
          <w:bCs/>
          <w:szCs w:val="21"/>
        </w:rPr>
        <w:t>.3消防中心安排专业专职人员管理，24小时值班，持证上岗，经常巡视检查消防系统设备和设施，发现问题及时检修。保障设备完好，运行正常。</w:t>
      </w:r>
    </w:p>
    <w:p w14:paraId="23D3326D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2</w:t>
      </w:r>
      <w:r w:rsidRPr="00C53FAF">
        <w:rPr>
          <w:rFonts w:ascii="新宋体" w:eastAsia="新宋体" w:hAnsi="新宋体"/>
          <w:bCs/>
          <w:szCs w:val="21"/>
        </w:rPr>
        <w:t>.4电工班人员必须持有上岗证。配电机房须安排人员24小时值班。严格按章操作。</w:t>
      </w:r>
    </w:p>
    <w:p w14:paraId="78424F18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2</w:t>
      </w:r>
      <w:r w:rsidRPr="00C53FAF">
        <w:rPr>
          <w:rFonts w:ascii="新宋体" w:eastAsia="新宋体" w:hAnsi="新宋体"/>
          <w:bCs/>
          <w:szCs w:val="21"/>
        </w:rPr>
        <w:t>.5室内公共区域及审判法庭、办公室卫生清洁要及时跟进打扫，垃圾清运，保持环境清净卫生。化粪池定期抽吸。</w:t>
      </w:r>
    </w:p>
    <w:p w14:paraId="22E14135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2</w:t>
      </w:r>
      <w:r w:rsidRPr="00C53FAF">
        <w:rPr>
          <w:rFonts w:ascii="新宋体" w:eastAsia="新宋体" w:hAnsi="新宋体"/>
          <w:bCs/>
          <w:szCs w:val="21"/>
        </w:rPr>
        <w:t>.6所有委托管理项目中所需用具、材料、工具（含保安队传呼设备）由单一来源单位自行解决。</w:t>
      </w:r>
    </w:p>
    <w:p w14:paraId="368F60E7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2</w:t>
      </w:r>
      <w:r w:rsidRPr="00C53FAF">
        <w:rPr>
          <w:rFonts w:ascii="新宋体" w:eastAsia="新宋体" w:hAnsi="新宋体"/>
          <w:bCs/>
          <w:szCs w:val="21"/>
        </w:rPr>
        <w:t>.7大中修及更新改造费用，单一配件和一次性维修在</w:t>
      </w:r>
      <w:r w:rsidRPr="00C53FAF">
        <w:rPr>
          <w:rFonts w:ascii="新宋体" w:eastAsia="新宋体" w:hAnsi="新宋体" w:hint="eastAsia"/>
          <w:bCs/>
          <w:szCs w:val="21"/>
        </w:rPr>
        <w:t>10</w:t>
      </w:r>
      <w:r w:rsidRPr="00C53FAF">
        <w:rPr>
          <w:rFonts w:ascii="新宋体" w:eastAsia="新宋体" w:hAnsi="新宋体"/>
          <w:bCs/>
          <w:szCs w:val="21"/>
        </w:rPr>
        <w:t>00元以内的由单一来源单位负责，在</w:t>
      </w:r>
      <w:r w:rsidRPr="00C53FAF">
        <w:rPr>
          <w:rFonts w:ascii="新宋体" w:eastAsia="新宋体" w:hAnsi="新宋体" w:hint="eastAsia"/>
          <w:bCs/>
          <w:szCs w:val="21"/>
        </w:rPr>
        <w:t>10</w:t>
      </w:r>
      <w:r w:rsidRPr="00C53FAF">
        <w:rPr>
          <w:rFonts w:ascii="新宋体" w:eastAsia="新宋体" w:hAnsi="新宋体"/>
          <w:bCs/>
          <w:szCs w:val="21"/>
        </w:rPr>
        <w:t>00元以上的费用经采购单位审核后由采购单位负责；更换设备设施及配件的，其质量、性能标准不能低于原物。</w:t>
      </w:r>
    </w:p>
    <w:p w14:paraId="35853ECF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</w:p>
    <w:p w14:paraId="53C74A37" w14:textId="77777777" w:rsidR="00C530D8" w:rsidRPr="00C53FAF" w:rsidRDefault="00C530D8" w:rsidP="00C530D8">
      <w:pPr>
        <w:widowControl/>
        <w:adjustRightInd/>
        <w:spacing w:line="360" w:lineRule="auto"/>
        <w:ind w:firstLine="602"/>
        <w:jc w:val="left"/>
        <w:textAlignment w:val="auto"/>
        <w:rPr>
          <w:rFonts w:ascii="新宋体" w:eastAsia="新宋体" w:hAnsi="新宋体"/>
          <w:b/>
          <w:bCs/>
          <w:szCs w:val="21"/>
        </w:rPr>
      </w:pPr>
      <w:r w:rsidRPr="00C53FAF">
        <w:rPr>
          <w:rFonts w:ascii="新宋体" w:eastAsia="新宋体" w:hAnsi="新宋体" w:hint="eastAsia"/>
          <w:b/>
          <w:bCs/>
          <w:szCs w:val="21"/>
        </w:rPr>
        <w:t>3</w:t>
      </w:r>
      <w:r w:rsidRPr="00C53FAF">
        <w:rPr>
          <w:rFonts w:ascii="新宋体" w:eastAsia="新宋体" w:hAnsi="新宋体"/>
          <w:b/>
          <w:bCs/>
          <w:szCs w:val="21"/>
        </w:rPr>
        <w:t>.物业管理目标</w:t>
      </w:r>
    </w:p>
    <w:p w14:paraId="1F76F09B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3</w:t>
      </w:r>
      <w:r w:rsidRPr="00C53FAF">
        <w:rPr>
          <w:rFonts w:ascii="新宋体" w:eastAsia="新宋体" w:hAnsi="新宋体"/>
          <w:bCs/>
          <w:szCs w:val="21"/>
        </w:rPr>
        <w:t>.1合同期内，执行《深圳市物业管理考评评比（写字楼）》标准。</w:t>
      </w:r>
    </w:p>
    <w:p w14:paraId="30F92EDF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3</w:t>
      </w:r>
      <w:r w:rsidRPr="00C53FAF">
        <w:rPr>
          <w:rFonts w:ascii="新宋体" w:eastAsia="新宋体" w:hAnsi="新宋体"/>
          <w:bCs/>
          <w:szCs w:val="21"/>
        </w:rPr>
        <w:t>.2制定物业管理发展规划，有计划、有检查、采购单位满意率95%以上。</w:t>
      </w:r>
    </w:p>
    <w:p w14:paraId="6287DC34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3</w:t>
      </w:r>
      <w:r w:rsidRPr="00C53FAF">
        <w:rPr>
          <w:rFonts w:ascii="新宋体" w:eastAsia="新宋体" w:hAnsi="新宋体"/>
          <w:bCs/>
          <w:szCs w:val="21"/>
        </w:rPr>
        <w:t>.3有效投诉率低于2%。</w:t>
      </w:r>
    </w:p>
    <w:p w14:paraId="1117A3C4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3</w:t>
      </w:r>
      <w:r w:rsidRPr="00C53FAF">
        <w:rPr>
          <w:rFonts w:ascii="新宋体" w:eastAsia="新宋体" w:hAnsi="新宋体"/>
          <w:bCs/>
          <w:szCs w:val="21"/>
        </w:rPr>
        <w:t>.4有效投诉处理率达100%。</w:t>
      </w:r>
    </w:p>
    <w:p w14:paraId="52F246C1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3</w:t>
      </w:r>
      <w:r w:rsidRPr="00C53FAF">
        <w:rPr>
          <w:rFonts w:ascii="新宋体" w:eastAsia="新宋体" w:hAnsi="新宋体"/>
          <w:bCs/>
          <w:szCs w:val="21"/>
        </w:rPr>
        <w:t>.5房屋及公共配套设备、设备完好率95%以上。</w:t>
      </w:r>
    </w:p>
    <w:p w14:paraId="33914EED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3</w:t>
      </w:r>
      <w:r w:rsidRPr="00C53FAF">
        <w:rPr>
          <w:rFonts w:ascii="新宋体" w:eastAsia="新宋体" w:hAnsi="新宋体"/>
          <w:bCs/>
          <w:szCs w:val="21"/>
        </w:rPr>
        <w:t>.6大厦内治安案件发案率为零，无任何重大事故发生。</w:t>
      </w:r>
    </w:p>
    <w:p w14:paraId="688DBAC1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3</w:t>
      </w:r>
      <w:r w:rsidRPr="00C53FAF">
        <w:rPr>
          <w:rFonts w:ascii="新宋体" w:eastAsia="新宋体" w:hAnsi="新宋体"/>
          <w:bCs/>
          <w:szCs w:val="21"/>
        </w:rPr>
        <w:t>.7环境卫生、消杀达标率为</w:t>
      </w:r>
      <w:r w:rsidRPr="00C53FAF">
        <w:rPr>
          <w:rFonts w:ascii="新宋体" w:eastAsia="新宋体" w:hAnsi="新宋体" w:hint="eastAsia"/>
          <w:bCs/>
          <w:szCs w:val="21"/>
        </w:rPr>
        <w:t>95</w:t>
      </w:r>
      <w:r w:rsidRPr="00C53FAF">
        <w:rPr>
          <w:rFonts w:ascii="新宋体" w:eastAsia="新宋体" w:hAnsi="新宋体"/>
          <w:bCs/>
          <w:szCs w:val="21"/>
        </w:rPr>
        <w:t>%。</w:t>
      </w:r>
    </w:p>
    <w:p w14:paraId="20426418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3</w:t>
      </w:r>
      <w:r w:rsidRPr="00C53FAF">
        <w:rPr>
          <w:rFonts w:ascii="新宋体" w:eastAsia="新宋体" w:hAnsi="新宋体"/>
          <w:bCs/>
          <w:szCs w:val="21"/>
        </w:rPr>
        <w:t>.8利用现代化管理手段对物业进行管理。</w:t>
      </w:r>
    </w:p>
    <w:p w14:paraId="2E06A85D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3</w:t>
      </w:r>
      <w:r w:rsidRPr="00C53FAF">
        <w:rPr>
          <w:rFonts w:ascii="新宋体" w:eastAsia="新宋体" w:hAnsi="新宋体"/>
          <w:bCs/>
          <w:szCs w:val="21"/>
        </w:rPr>
        <w:t>.9消防管理符合政府的有关要求，年检完好率100%。</w:t>
      </w:r>
    </w:p>
    <w:p w14:paraId="5075C1BD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3</w:t>
      </w:r>
      <w:r w:rsidRPr="00C53FAF">
        <w:rPr>
          <w:rFonts w:ascii="新宋体" w:eastAsia="新宋体" w:hAnsi="新宋体"/>
          <w:bCs/>
          <w:szCs w:val="21"/>
        </w:rPr>
        <w:t>.10 维修及时率100%。</w:t>
      </w:r>
    </w:p>
    <w:p w14:paraId="50965437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</w:p>
    <w:p w14:paraId="322992AE" w14:textId="77777777" w:rsidR="00C530D8" w:rsidRPr="00C53FAF" w:rsidRDefault="00C530D8" w:rsidP="00C530D8">
      <w:pPr>
        <w:widowControl/>
        <w:adjustRightInd/>
        <w:spacing w:line="360" w:lineRule="auto"/>
        <w:ind w:firstLine="602"/>
        <w:jc w:val="left"/>
        <w:textAlignment w:val="auto"/>
        <w:rPr>
          <w:rFonts w:ascii="新宋体" w:eastAsia="新宋体" w:hAnsi="新宋体"/>
          <w:b/>
          <w:bCs/>
          <w:szCs w:val="21"/>
        </w:rPr>
      </w:pPr>
      <w:r w:rsidRPr="00C53FAF">
        <w:rPr>
          <w:rFonts w:ascii="新宋体" w:eastAsia="新宋体" w:hAnsi="新宋体" w:hint="eastAsia"/>
          <w:b/>
          <w:bCs/>
          <w:szCs w:val="21"/>
        </w:rPr>
        <w:t>4</w:t>
      </w:r>
      <w:r w:rsidRPr="00C53FAF">
        <w:rPr>
          <w:rFonts w:ascii="新宋体" w:eastAsia="新宋体" w:hAnsi="新宋体"/>
          <w:b/>
          <w:bCs/>
          <w:szCs w:val="21"/>
        </w:rPr>
        <w:t>、岗位人员要求</w:t>
      </w:r>
    </w:p>
    <w:p w14:paraId="7FECE8BC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lastRenderedPageBreak/>
        <w:t>4</w:t>
      </w:r>
      <w:r w:rsidRPr="00C53FAF">
        <w:rPr>
          <w:rFonts w:ascii="新宋体" w:eastAsia="新宋体" w:hAnsi="新宋体"/>
          <w:bCs/>
          <w:szCs w:val="21"/>
        </w:rPr>
        <w:t>.1物业管理企业应根据大厦的具体情况，设置相适应的办公楼物业管理服务机构，配备管理人员和服务设施。</w:t>
      </w:r>
    </w:p>
    <w:p w14:paraId="3EA97819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4</w:t>
      </w:r>
      <w:r w:rsidRPr="00C53FAF">
        <w:rPr>
          <w:rFonts w:ascii="新宋体" w:eastAsia="新宋体" w:hAnsi="新宋体"/>
          <w:bCs/>
          <w:szCs w:val="21"/>
        </w:rPr>
        <w:t>.2管理人员应取得物业管理从业资格证书或岗位证书，专业技术、操作人员应取得相应专业技术证书或职业技能资格证书。</w:t>
      </w:r>
    </w:p>
    <w:p w14:paraId="06711E0B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4</w:t>
      </w:r>
      <w:r w:rsidRPr="00C53FAF">
        <w:rPr>
          <w:rFonts w:ascii="新宋体" w:eastAsia="新宋体" w:hAnsi="新宋体"/>
          <w:bCs/>
          <w:szCs w:val="21"/>
        </w:rPr>
        <w:t>.3管理服务人员在服务过程中应保持良好的精神状态；表情自然、亲切；举止大方、有礼；用语文明、规范；对待顾客主动、热情、耐心、周到并及时为客户提供服务。</w:t>
      </w:r>
    </w:p>
    <w:p w14:paraId="3C9A3FFF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4</w:t>
      </w:r>
      <w:r w:rsidRPr="00C53FAF">
        <w:rPr>
          <w:rFonts w:ascii="新宋体" w:eastAsia="新宋体" w:hAnsi="新宋体"/>
          <w:bCs/>
          <w:szCs w:val="21"/>
        </w:rPr>
        <w:t>.4管理服务人员应按规定统一着装、着装整齐清洁，仪表仪容整洁端庄；在指定位置佩戴标志，站姿端正，坐姿稳重，行为规范，服务主动。</w:t>
      </w:r>
    </w:p>
    <w:p w14:paraId="0495F5BA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4</w:t>
      </w:r>
      <w:r w:rsidRPr="00C53FAF">
        <w:rPr>
          <w:rFonts w:ascii="新宋体" w:eastAsia="新宋体" w:hAnsi="新宋体"/>
          <w:bCs/>
          <w:szCs w:val="21"/>
        </w:rPr>
        <w:t>.5管理服务人员应及时、认真做好工作日志、交接班记录、账册等记录工作，做到字迹清晰、数据准确。</w:t>
      </w:r>
    </w:p>
    <w:p w14:paraId="08009D1E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 w:hint="eastAsia"/>
          <w:bCs/>
          <w:szCs w:val="21"/>
        </w:rPr>
        <w:t>4</w:t>
      </w:r>
      <w:r w:rsidRPr="00C53FAF">
        <w:rPr>
          <w:rFonts w:ascii="新宋体" w:eastAsia="新宋体" w:hAnsi="新宋体"/>
          <w:bCs/>
          <w:szCs w:val="21"/>
        </w:rPr>
        <w:t>.6管理服务人员应接受过相关专业技能的培训，掌握物业管理基本法律法规，熟悉大楼的基本情况，能正确使用相关专用设备。</w:t>
      </w:r>
    </w:p>
    <w:p w14:paraId="1A983263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</w:p>
    <w:p w14:paraId="5BD1B311" w14:textId="77777777" w:rsidR="00C530D8" w:rsidRPr="00C53FAF" w:rsidRDefault="00C530D8" w:rsidP="00C530D8">
      <w:pPr>
        <w:widowControl/>
        <w:adjustRightInd/>
        <w:spacing w:line="360" w:lineRule="auto"/>
        <w:ind w:firstLine="602"/>
        <w:jc w:val="left"/>
        <w:textAlignment w:val="auto"/>
        <w:rPr>
          <w:rFonts w:ascii="新宋体" w:eastAsia="新宋体" w:hAnsi="新宋体"/>
          <w:b/>
          <w:bCs/>
          <w:szCs w:val="21"/>
        </w:rPr>
      </w:pPr>
      <w:r w:rsidRPr="00C53FAF">
        <w:rPr>
          <w:rFonts w:ascii="新宋体" w:eastAsia="新宋体" w:hAnsi="新宋体" w:hint="eastAsia"/>
          <w:b/>
          <w:bCs/>
          <w:szCs w:val="21"/>
        </w:rPr>
        <w:t>5</w:t>
      </w:r>
      <w:r w:rsidRPr="00C53FAF">
        <w:rPr>
          <w:rFonts w:ascii="新宋体" w:eastAsia="新宋体" w:hAnsi="新宋体"/>
          <w:b/>
          <w:bCs/>
          <w:szCs w:val="21"/>
        </w:rPr>
        <w:t>、人员最低配置标准</w:t>
      </w:r>
    </w:p>
    <w:p w14:paraId="16CF685F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/>
          <w:bCs/>
          <w:szCs w:val="21"/>
        </w:rPr>
        <w:t>物业管理人员配备：管理班长1人、保安人员3人、工程维修人员1人、清洁工2人，其他人员（协助中院安检、巡岗、收发等）1人，共计8人。</w:t>
      </w:r>
    </w:p>
    <w:p w14:paraId="2DE3CC25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</w:p>
    <w:p w14:paraId="171B73CC" w14:textId="77777777" w:rsidR="00C530D8" w:rsidRPr="00C53FAF" w:rsidRDefault="00C530D8" w:rsidP="00C530D8">
      <w:pPr>
        <w:widowControl/>
        <w:adjustRightInd/>
        <w:spacing w:line="360" w:lineRule="auto"/>
        <w:ind w:firstLine="602"/>
        <w:jc w:val="left"/>
        <w:textAlignment w:val="auto"/>
        <w:rPr>
          <w:rFonts w:ascii="新宋体" w:eastAsia="新宋体" w:hAnsi="新宋体"/>
          <w:b/>
          <w:bCs/>
          <w:szCs w:val="21"/>
        </w:rPr>
      </w:pPr>
      <w:r w:rsidRPr="00C53FAF">
        <w:rPr>
          <w:rFonts w:ascii="新宋体" w:eastAsia="新宋体" w:hAnsi="新宋体" w:hint="eastAsia"/>
          <w:b/>
          <w:bCs/>
          <w:szCs w:val="21"/>
        </w:rPr>
        <w:t>6</w:t>
      </w:r>
      <w:r w:rsidRPr="00C53FAF">
        <w:rPr>
          <w:rFonts w:ascii="新宋体" w:eastAsia="新宋体" w:hAnsi="新宋体"/>
          <w:b/>
          <w:bCs/>
          <w:szCs w:val="21"/>
        </w:rPr>
        <w:t>、报价说明</w:t>
      </w:r>
    </w:p>
    <w:p w14:paraId="1336101C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/>
          <w:bCs/>
          <w:szCs w:val="21"/>
        </w:rPr>
        <w:t>1）采购单位承担全部水电费用。</w:t>
      </w:r>
    </w:p>
    <w:p w14:paraId="1C14C217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/>
          <w:bCs/>
          <w:szCs w:val="21"/>
        </w:rPr>
        <w:t>2）单一来源单位自行解决员工食宿、服装、交通等事宜。</w:t>
      </w:r>
    </w:p>
    <w:p w14:paraId="63669D82" w14:textId="77777777" w:rsidR="00C530D8" w:rsidRPr="00C53FAF" w:rsidRDefault="00C530D8" w:rsidP="00C530D8">
      <w:pPr>
        <w:widowControl/>
        <w:adjustRightInd/>
        <w:spacing w:line="360" w:lineRule="auto"/>
        <w:ind w:firstLine="600"/>
        <w:jc w:val="left"/>
        <w:textAlignment w:val="auto"/>
        <w:rPr>
          <w:rFonts w:ascii="新宋体" w:eastAsia="新宋体" w:hAnsi="新宋体"/>
          <w:bCs/>
          <w:szCs w:val="21"/>
        </w:rPr>
      </w:pPr>
      <w:r w:rsidRPr="00C53FAF">
        <w:rPr>
          <w:rFonts w:ascii="新宋体" w:eastAsia="新宋体" w:hAnsi="新宋体"/>
          <w:bCs/>
          <w:szCs w:val="21"/>
        </w:rPr>
        <w:t>3）单一来源单位按规定为员工交纳五险</w:t>
      </w:r>
      <w:proofErr w:type="gramStart"/>
      <w:r w:rsidRPr="00C53FAF">
        <w:rPr>
          <w:rFonts w:ascii="新宋体" w:eastAsia="新宋体" w:hAnsi="新宋体"/>
          <w:bCs/>
          <w:szCs w:val="21"/>
        </w:rPr>
        <w:t>一</w:t>
      </w:r>
      <w:proofErr w:type="gramEnd"/>
      <w:r w:rsidRPr="00C53FAF">
        <w:rPr>
          <w:rFonts w:ascii="新宋体" w:eastAsia="新宋体" w:hAnsi="新宋体"/>
          <w:bCs/>
          <w:szCs w:val="21"/>
        </w:rPr>
        <w:t>金。</w:t>
      </w:r>
    </w:p>
    <w:p w14:paraId="5A3D496A" w14:textId="2B801D81" w:rsidR="005478C9" w:rsidRPr="00C530D8" w:rsidRDefault="005478C9" w:rsidP="00C530D8">
      <w:pPr>
        <w:pStyle w:val="my"/>
        <w:ind w:firstLineChars="0" w:firstLine="0"/>
        <w:rPr>
          <w:rFonts w:ascii="新宋体" w:eastAsia="新宋体" w:hAnsi="新宋体"/>
          <w:sz w:val="21"/>
          <w:szCs w:val="21"/>
        </w:rPr>
      </w:pPr>
      <w:bookmarkStart w:id="0" w:name="_GoBack"/>
      <w:bookmarkEnd w:id="0"/>
    </w:p>
    <w:sectPr w:rsidR="005478C9" w:rsidRPr="00C530D8" w:rsidSect="005478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5A0A60" w14:textId="77777777" w:rsidR="00C530D8" w:rsidRDefault="00C530D8" w:rsidP="00C530D8">
      <w:pPr>
        <w:spacing w:line="240" w:lineRule="auto"/>
      </w:pPr>
      <w:r>
        <w:separator/>
      </w:r>
    </w:p>
  </w:endnote>
  <w:endnote w:type="continuationSeparator" w:id="0">
    <w:p w14:paraId="6137649D" w14:textId="77777777" w:rsidR="00C530D8" w:rsidRDefault="00C530D8" w:rsidP="00C530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64AB6" w14:textId="77777777" w:rsidR="00C530D8" w:rsidRDefault="00C530D8" w:rsidP="00C530D8">
      <w:pPr>
        <w:spacing w:line="240" w:lineRule="auto"/>
      </w:pPr>
      <w:r>
        <w:separator/>
      </w:r>
    </w:p>
  </w:footnote>
  <w:footnote w:type="continuationSeparator" w:id="0">
    <w:p w14:paraId="41754529" w14:textId="77777777" w:rsidR="00C530D8" w:rsidRDefault="00C530D8" w:rsidP="00C530D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18C3"/>
    <w:rsid w:val="005478C9"/>
    <w:rsid w:val="00A96E40"/>
    <w:rsid w:val="00C530D8"/>
    <w:rsid w:val="00D9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7732EE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0D8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"/>
    <w:qFormat/>
    <w:rsid w:val="00C530D8"/>
    <w:pPr>
      <w:spacing w:before="260" w:after="260" w:line="240" w:lineRule="auto"/>
      <w:outlineLvl w:val="2"/>
    </w:pPr>
    <w:rPr>
      <w:rFonts w:ascii="宋体" w:eastAsia="宋体" w:hAnsi="宋体" w:cs="Times New Roman"/>
      <w:bCs w:val="0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530D8"/>
    <w:pPr>
      <w:keepNext/>
      <w:keepLines/>
      <w:spacing w:before="280" w:after="290" w:line="376" w:lineRule="atLeast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30D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30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30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30D8"/>
    <w:rPr>
      <w:sz w:val="18"/>
      <w:szCs w:val="18"/>
    </w:rPr>
  </w:style>
  <w:style w:type="character" w:customStyle="1" w:styleId="30">
    <w:name w:val="标题 3 字符"/>
    <w:basedOn w:val="a0"/>
    <w:uiPriority w:val="9"/>
    <w:semiHidden/>
    <w:rsid w:val="00C530D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link w:val="3"/>
    <w:rsid w:val="00C530D8"/>
    <w:rPr>
      <w:rFonts w:ascii="宋体" w:eastAsia="宋体" w:hAnsi="宋体" w:cs="Times New Roman"/>
      <w:b/>
      <w:sz w:val="28"/>
      <w:szCs w:val="32"/>
    </w:rPr>
  </w:style>
  <w:style w:type="character" w:customStyle="1" w:styleId="myCharChar">
    <w:name w:val="my正文 Char Char"/>
    <w:link w:val="my"/>
    <w:qFormat/>
    <w:locked/>
    <w:rsid w:val="00C530D8"/>
    <w:rPr>
      <w:sz w:val="24"/>
      <w:szCs w:val="24"/>
    </w:rPr>
  </w:style>
  <w:style w:type="paragraph" w:customStyle="1" w:styleId="my">
    <w:name w:val="my正文"/>
    <w:basedOn w:val="a"/>
    <w:link w:val="myCharChar"/>
    <w:qFormat/>
    <w:rsid w:val="00C530D8"/>
    <w:pPr>
      <w:adjustRightInd/>
      <w:spacing w:line="360" w:lineRule="auto"/>
      <w:ind w:firstLineChars="200" w:firstLine="480"/>
      <w:textAlignment w:val="auto"/>
    </w:pPr>
    <w:rPr>
      <w:rFonts w:asciiTheme="minorHAnsi" w:eastAsiaTheme="minorEastAsia" w:hAnsiTheme="minorHAnsi" w:cstheme="minorBidi"/>
      <w:sz w:val="24"/>
    </w:rPr>
  </w:style>
  <w:style w:type="character" w:customStyle="1" w:styleId="4Char">
    <w:name w:val="标题 4 Char"/>
    <w:basedOn w:val="a0"/>
    <w:link w:val="4"/>
    <w:uiPriority w:val="9"/>
    <w:semiHidden/>
    <w:rsid w:val="00C530D8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ZP</cp:lastModifiedBy>
  <cp:revision>3</cp:revision>
  <dcterms:created xsi:type="dcterms:W3CDTF">2019-09-30T02:02:00Z</dcterms:created>
  <dcterms:modified xsi:type="dcterms:W3CDTF">2023-08-22T06:55:00Z</dcterms:modified>
</cp:coreProperties>
</file>