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9" w:rsidRPr="00C521C9" w:rsidRDefault="00C521C9" w:rsidP="00C521C9">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C521C9">
        <w:rPr>
          <w:rFonts w:ascii="新宋体" w:eastAsia="新宋体" w:hAnsi="新宋体" w:cs="Times New Roman" w:hint="eastAsia"/>
          <w:b/>
          <w:bCs/>
          <w:kern w:val="44"/>
          <w:sz w:val="30"/>
          <w:szCs w:val="30"/>
        </w:rPr>
        <w:t>招标项目需求</w:t>
      </w:r>
    </w:p>
    <w:p w:rsidR="00C521C9" w:rsidRPr="00C521C9" w:rsidRDefault="00C521C9" w:rsidP="00C521C9">
      <w:pPr>
        <w:keepNext/>
        <w:keepLines/>
        <w:spacing w:before="260" w:after="260"/>
        <w:outlineLvl w:val="2"/>
        <w:rPr>
          <w:rFonts w:ascii="新宋体" w:eastAsia="新宋体" w:hAnsi="新宋体" w:cs="Times New Roman"/>
          <w:b/>
          <w:bCs/>
          <w:kern w:val="44"/>
          <w:sz w:val="28"/>
          <w:szCs w:val="28"/>
        </w:rPr>
      </w:pPr>
      <w:r w:rsidRPr="00C521C9">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b/>
                <w:bCs/>
                <w:szCs w:val="24"/>
              </w:rPr>
            </w:pPr>
            <w:r w:rsidRPr="00C521C9">
              <w:rPr>
                <w:rFonts w:ascii="新宋体" w:eastAsia="新宋体" w:hAnsi="新宋体" w:cs="Times New Roman" w:hint="eastAsia"/>
                <w:b/>
                <w:bCs/>
                <w:szCs w:val="24"/>
              </w:rPr>
              <w:t>序号</w:t>
            </w:r>
          </w:p>
        </w:tc>
        <w:tc>
          <w:tcPr>
            <w:tcW w:w="2012" w:type="dxa"/>
            <w:vAlign w:val="center"/>
          </w:tcPr>
          <w:p w:rsidR="00C521C9" w:rsidRPr="00C521C9" w:rsidRDefault="00C521C9" w:rsidP="00C521C9">
            <w:pPr>
              <w:spacing w:line="276" w:lineRule="auto"/>
              <w:jc w:val="center"/>
              <w:rPr>
                <w:rFonts w:ascii="新宋体" w:eastAsia="新宋体" w:hAnsi="新宋体" w:cs="Times New Roman"/>
                <w:b/>
                <w:bCs/>
                <w:szCs w:val="24"/>
              </w:rPr>
            </w:pPr>
            <w:r w:rsidRPr="00C521C9">
              <w:rPr>
                <w:rFonts w:ascii="新宋体" w:eastAsia="新宋体" w:hAnsi="新宋体" w:cs="Times New Roman" w:hint="eastAsia"/>
                <w:b/>
                <w:bCs/>
                <w:szCs w:val="24"/>
              </w:rPr>
              <w:t>内   容</w:t>
            </w:r>
          </w:p>
        </w:tc>
        <w:tc>
          <w:tcPr>
            <w:tcW w:w="6239" w:type="dxa"/>
            <w:vAlign w:val="center"/>
          </w:tcPr>
          <w:p w:rsidR="00C521C9" w:rsidRPr="00C521C9" w:rsidRDefault="00C521C9" w:rsidP="00C521C9">
            <w:pPr>
              <w:spacing w:line="276" w:lineRule="auto"/>
              <w:jc w:val="center"/>
              <w:rPr>
                <w:rFonts w:ascii="新宋体" w:eastAsia="新宋体" w:hAnsi="新宋体" w:cs="Times New Roman"/>
                <w:b/>
                <w:bCs/>
                <w:szCs w:val="24"/>
              </w:rPr>
            </w:pPr>
            <w:proofErr w:type="gramStart"/>
            <w:r w:rsidRPr="00C521C9">
              <w:rPr>
                <w:rFonts w:ascii="新宋体" w:eastAsia="新宋体" w:hAnsi="新宋体" w:cs="Times New Roman" w:hint="eastAsia"/>
                <w:b/>
                <w:bCs/>
                <w:szCs w:val="24"/>
              </w:rPr>
              <w:t>规</w:t>
            </w:r>
            <w:proofErr w:type="gramEnd"/>
            <w:r w:rsidRPr="00C521C9">
              <w:rPr>
                <w:rFonts w:ascii="新宋体" w:eastAsia="新宋体" w:hAnsi="新宋体" w:cs="Times New Roman" w:hint="eastAsia"/>
                <w:b/>
                <w:bCs/>
                <w:szCs w:val="24"/>
              </w:rPr>
              <w:t xml:space="preserve">      定</w:t>
            </w:r>
          </w:p>
        </w:tc>
      </w:tr>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szCs w:val="24"/>
              </w:rPr>
            </w:pPr>
            <w:r w:rsidRPr="00C521C9">
              <w:rPr>
                <w:rFonts w:ascii="新宋体" w:eastAsia="新宋体" w:hAnsi="新宋体" w:cs="Times New Roman" w:hint="eastAsia"/>
                <w:szCs w:val="24"/>
              </w:rPr>
              <w:t>1</w:t>
            </w:r>
          </w:p>
        </w:tc>
        <w:tc>
          <w:tcPr>
            <w:tcW w:w="2012"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联合体投标</w:t>
            </w:r>
          </w:p>
        </w:tc>
        <w:tc>
          <w:tcPr>
            <w:tcW w:w="6239" w:type="dxa"/>
            <w:vAlign w:val="center"/>
          </w:tcPr>
          <w:p w:rsidR="00C521C9" w:rsidRPr="00C521C9" w:rsidRDefault="00C521C9" w:rsidP="00C521C9">
            <w:pPr>
              <w:spacing w:line="276" w:lineRule="auto"/>
              <w:rPr>
                <w:rFonts w:ascii="新宋体" w:eastAsia="新宋体" w:hAnsi="新宋体" w:cs="Times New Roman"/>
                <w:snapToGrid w:val="0"/>
                <w:kern w:val="0"/>
                <w:szCs w:val="32"/>
                <w:u w:val="single"/>
                <w:lang w:val="zh-CN"/>
              </w:rPr>
            </w:pPr>
            <w:r w:rsidRPr="00C521C9">
              <w:rPr>
                <w:rFonts w:ascii="新宋体" w:eastAsia="新宋体" w:hAnsi="新宋体" w:cs="Times New Roman" w:hint="eastAsia"/>
                <w:snapToGrid w:val="0"/>
                <w:kern w:val="0"/>
                <w:szCs w:val="32"/>
                <w:u w:val="single"/>
                <w:lang w:val="zh-CN"/>
              </w:rPr>
              <w:t>见《招标公告》中“投标人资格要求”部分的相关内容</w:t>
            </w:r>
          </w:p>
        </w:tc>
      </w:tr>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szCs w:val="24"/>
              </w:rPr>
            </w:pPr>
            <w:r w:rsidRPr="00C521C9">
              <w:rPr>
                <w:rFonts w:ascii="新宋体" w:eastAsia="新宋体" w:hAnsi="新宋体" w:cs="Times New Roman" w:hint="eastAsia"/>
                <w:szCs w:val="24"/>
              </w:rPr>
              <w:t>2</w:t>
            </w:r>
          </w:p>
        </w:tc>
        <w:tc>
          <w:tcPr>
            <w:tcW w:w="2012"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投标有效期</w:t>
            </w:r>
          </w:p>
        </w:tc>
        <w:tc>
          <w:tcPr>
            <w:tcW w:w="623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u w:val="single"/>
              </w:rPr>
              <w:t>120</w:t>
            </w:r>
            <w:r w:rsidRPr="00C521C9">
              <w:rPr>
                <w:rFonts w:ascii="新宋体" w:eastAsia="新宋体" w:hAnsi="新宋体" w:cs="Times New Roman"/>
                <w:szCs w:val="24"/>
                <w:u w:val="single"/>
              </w:rPr>
              <w:t>日历天</w:t>
            </w:r>
            <w:r w:rsidRPr="00C521C9">
              <w:rPr>
                <w:rFonts w:ascii="新宋体" w:eastAsia="新宋体" w:hAnsi="新宋体" w:cs="Times New Roman"/>
                <w:szCs w:val="24"/>
              </w:rPr>
              <w:t>（从投标截止之日算起）</w:t>
            </w:r>
          </w:p>
        </w:tc>
      </w:tr>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szCs w:val="24"/>
              </w:rPr>
            </w:pPr>
            <w:r w:rsidRPr="00C521C9">
              <w:rPr>
                <w:rFonts w:ascii="新宋体" w:eastAsia="新宋体" w:hAnsi="新宋体" w:cs="Times New Roman" w:hint="eastAsia"/>
                <w:szCs w:val="24"/>
              </w:rPr>
              <w:t>3</w:t>
            </w:r>
          </w:p>
        </w:tc>
        <w:tc>
          <w:tcPr>
            <w:tcW w:w="2012"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投标人的替代方案</w:t>
            </w:r>
          </w:p>
        </w:tc>
        <w:tc>
          <w:tcPr>
            <w:tcW w:w="623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不允许</w:t>
            </w:r>
          </w:p>
        </w:tc>
      </w:tr>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szCs w:val="24"/>
              </w:rPr>
            </w:pPr>
            <w:r w:rsidRPr="00C521C9">
              <w:rPr>
                <w:rFonts w:ascii="新宋体" w:eastAsia="新宋体" w:hAnsi="新宋体" w:cs="Times New Roman" w:hint="eastAsia"/>
                <w:szCs w:val="24"/>
              </w:rPr>
              <w:t>4</w:t>
            </w:r>
          </w:p>
        </w:tc>
        <w:tc>
          <w:tcPr>
            <w:tcW w:w="2012"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投标文件的投递</w:t>
            </w:r>
          </w:p>
        </w:tc>
        <w:tc>
          <w:tcPr>
            <w:tcW w:w="623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napToGrid w:val="0"/>
                <w:szCs w:val="21"/>
                <w:lang w:val="zh-CN"/>
              </w:rPr>
              <w:t>本项目实行</w:t>
            </w:r>
            <w:bookmarkStart w:id="0" w:name="投递标书方式"/>
            <w:r w:rsidRPr="00C521C9">
              <w:rPr>
                <w:rFonts w:ascii="新宋体" w:eastAsia="新宋体" w:hAnsi="新宋体" w:cs="Times New Roman" w:hint="eastAsia"/>
                <w:snapToGrid w:val="0"/>
                <w:szCs w:val="21"/>
                <w:u w:val="single"/>
                <w:lang w:val="zh-CN"/>
              </w:rPr>
              <w:t>网下投标</w:t>
            </w:r>
            <w:bookmarkEnd w:id="0"/>
            <w:r w:rsidRPr="00C521C9">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C521C9">
              <w:rPr>
                <w:rFonts w:ascii="新宋体" w:eastAsia="新宋体" w:hAnsi="新宋体" w:cs="宋体" w:hint="eastAsia"/>
                <w:snapToGrid w:val="0"/>
                <w:szCs w:val="21"/>
                <w:lang w:val="zh-CN"/>
              </w:rPr>
              <w:t>应答文件</w:t>
            </w:r>
            <w:r w:rsidRPr="00C521C9">
              <w:rPr>
                <w:rFonts w:ascii="新宋体" w:eastAsia="新宋体" w:hAnsi="新宋体" w:cs="Times New Roman"/>
                <w:snapToGrid w:val="0"/>
                <w:szCs w:val="21"/>
                <w:lang w:val="zh-CN"/>
              </w:rPr>
              <w:t>应于</w:t>
            </w:r>
            <w:r w:rsidRPr="00C521C9">
              <w:rPr>
                <w:rFonts w:ascii="新宋体" w:eastAsia="新宋体" w:hAnsi="新宋体" w:cs="Times New Roman" w:hint="eastAsia"/>
                <w:snapToGrid w:val="0"/>
                <w:szCs w:val="21"/>
                <w:lang w:val="zh-CN"/>
              </w:rPr>
              <w:t>递交截止时间</w:t>
            </w:r>
            <w:r w:rsidRPr="00C521C9">
              <w:rPr>
                <w:rFonts w:ascii="新宋体" w:eastAsia="新宋体" w:hAnsi="新宋体" w:cs="Times New Roman"/>
                <w:snapToGrid w:val="0"/>
                <w:szCs w:val="21"/>
                <w:lang w:val="zh-CN"/>
              </w:rPr>
              <w:t>之前</w:t>
            </w:r>
            <w:r w:rsidRPr="00C521C9">
              <w:rPr>
                <w:rFonts w:ascii="新宋体" w:eastAsia="新宋体" w:hAnsi="新宋体" w:cs="Times New Roman" w:hint="eastAsia"/>
                <w:snapToGrid w:val="0"/>
                <w:szCs w:val="21"/>
                <w:lang w:val="zh-CN"/>
              </w:rPr>
              <w:t>送达招标文件规定的地址</w:t>
            </w:r>
            <w:r w:rsidRPr="00C521C9">
              <w:rPr>
                <w:rFonts w:ascii="新宋体" w:eastAsia="新宋体" w:hAnsi="新宋体" w:cs="Times New Roman"/>
                <w:snapToGrid w:val="0"/>
                <w:szCs w:val="21"/>
                <w:lang w:val="zh-CN"/>
              </w:rPr>
              <w:t>。</w:t>
            </w:r>
          </w:p>
        </w:tc>
      </w:tr>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szCs w:val="24"/>
              </w:rPr>
            </w:pPr>
            <w:r w:rsidRPr="00C521C9">
              <w:rPr>
                <w:rFonts w:ascii="新宋体" w:eastAsia="新宋体" w:hAnsi="新宋体" w:cs="Times New Roman" w:hint="eastAsia"/>
                <w:szCs w:val="24"/>
              </w:rPr>
              <w:t>5</w:t>
            </w:r>
          </w:p>
        </w:tc>
        <w:tc>
          <w:tcPr>
            <w:tcW w:w="2012"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履约保证金</w:t>
            </w:r>
          </w:p>
        </w:tc>
        <w:tc>
          <w:tcPr>
            <w:tcW w:w="623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u w:val="single"/>
              </w:rPr>
              <w:t xml:space="preserve">\ </w:t>
            </w:r>
            <w:r w:rsidRPr="00C521C9">
              <w:rPr>
                <w:rFonts w:ascii="新宋体" w:eastAsia="新宋体" w:hAnsi="新宋体" w:cs="Times New Roman" w:hint="eastAsia"/>
                <w:szCs w:val="24"/>
              </w:rPr>
              <w:t xml:space="preserve">万元或合同金额的 </w:t>
            </w:r>
            <w:r w:rsidRPr="00C521C9">
              <w:rPr>
                <w:rFonts w:ascii="新宋体" w:eastAsia="新宋体" w:hAnsi="新宋体" w:cs="Times New Roman" w:hint="eastAsia"/>
                <w:szCs w:val="24"/>
                <w:u w:val="single"/>
              </w:rPr>
              <w:t xml:space="preserve"> \  </w:t>
            </w:r>
            <w:r w:rsidRPr="00C521C9">
              <w:rPr>
                <w:rFonts w:ascii="新宋体" w:eastAsia="新宋体" w:hAnsi="新宋体" w:cs="Times New Roman" w:hint="eastAsia"/>
                <w:szCs w:val="24"/>
              </w:rPr>
              <w:t>%，缴纳方式：</w:t>
            </w:r>
          </w:p>
        </w:tc>
      </w:tr>
      <w:tr w:rsidR="00C521C9" w:rsidRPr="00C521C9" w:rsidTr="00205C8B">
        <w:trPr>
          <w:cantSplit/>
          <w:trHeight w:val="20"/>
          <w:jc w:val="center"/>
        </w:trPr>
        <w:tc>
          <w:tcPr>
            <w:tcW w:w="827" w:type="dxa"/>
            <w:vAlign w:val="center"/>
          </w:tcPr>
          <w:p w:rsidR="00C521C9" w:rsidRPr="00C521C9" w:rsidRDefault="00C521C9" w:rsidP="00C521C9">
            <w:pPr>
              <w:spacing w:line="276" w:lineRule="auto"/>
              <w:jc w:val="center"/>
              <w:rPr>
                <w:rFonts w:ascii="新宋体" w:eastAsia="新宋体" w:hAnsi="新宋体" w:cs="Times New Roman"/>
                <w:szCs w:val="24"/>
              </w:rPr>
            </w:pPr>
            <w:r w:rsidRPr="00C521C9">
              <w:rPr>
                <w:rFonts w:ascii="新宋体" w:eastAsia="新宋体" w:hAnsi="新宋体" w:cs="Times New Roman" w:hint="eastAsia"/>
                <w:szCs w:val="24"/>
              </w:rPr>
              <w:t>6</w:t>
            </w:r>
          </w:p>
        </w:tc>
        <w:tc>
          <w:tcPr>
            <w:tcW w:w="2012"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中标</w:t>
            </w:r>
            <w:r w:rsidRPr="00C521C9">
              <w:rPr>
                <w:rFonts w:ascii="新宋体" w:eastAsia="新宋体" w:hAnsi="新宋体" w:cs="Times New Roman"/>
                <w:szCs w:val="24"/>
              </w:rPr>
              <w:t>服务费</w:t>
            </w:r>
          </w:p>
        </w:tc>
        <w:tc>
          <w:tcPr>
            <w:tcW w:w="623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proofErr w:type="gramStart"/>
            <w:r w:rsidRPr="00C521C9">
              <w:rPr>
                <w:rFonts w:ascii="新宋体" w:eastAsia="新宋体" w:hAnsi="新宋体" w:cs="Times New Roman" w:hint="eastAsia"/>
                <w:szCs w:val="21"/>
              </w:rPr>
              <w:t>肆仟</w:t>
            </w:r>
            <w:proofErr w:type="gramEnd"/>
            <w:r w:rsidRPr="00C521C9">
              <w:rPr>
                <w:rFonts w:ascii="新宋体" w:eastAsia="新宋体" w:hAnsi="新宋体" w:cs="Times New Roman" w:hint="eastAsia"/>
                <w:szCs w:val="21"/>
              </w:rPr>
              <w:t>元的，按</w:t>
            </w:r>
            <w:proofErr w:type="gramStart"/>
            <w:r w:rsidRPr="00C521C9">
              <w:rPr>
                <w:rFonts w:ascii="新宋体" w:eastAsia="新宋体" w:hAnsi="新宋体" w:cs="Times New Roman" w:hint="eastAsia"/>
                <w:szCs w:val="21"/>
              </w:rPr>
              <w:t>肆仟</w:t>
            </w:r>
            <w:proofErr w:type="gramEnd"/>
            <w:r w:rsidRPr="00C521C9">
              <w:rPr>
                <w:rFonts w:ascii="新宋体" w:eastAsia="新宋体" w:hAnsi="新宋体" w:cs="Times New Roman" w:hint="eastAsia"/>
                <w:szCs w:val="21"/>
              </w:rPr>
              <w:t>元计取。</w:t>
            </w:r>
          </w:p>
        </w:tc>
      </w:tr>
    </w:tbl>
    <w:p w:rsidR="00C521C9" w:rsidRPr="00C521C9" w:rsidRDefault="00C521C9" w:rsidP="00C521C9">
      <w:pPr>
        <w:spacing w:line="360" w:lineRule="auto"/>
        <w:rPr>
          <w:rFonts w:ascii="新宋体" w:eastAsia="新宋体" w:hAnsi="新宋体" w:cs="Times New Roman"/>
          <w:b/>
          <w:szCs w:val="24"/>
        </w:rPr>
      </w:pPr>
      <w:r w:rsidRPr="00C521C9">
        <w:rPr>
          <w:rFonts w:ascii="新宋体" w:eastAsia="新宋体" w:hAnsi="新宋体" w:cs="Times New Roman" w:hint="eastAsia"/>
          <w:szCs w:val="21"/>
        </w:rPr>
        <w:t>备注：本表为通用条款相关内容的补充和明确，如与通用条款相冲突的以本表为准。</w:t>
      </w:r>
    </w:p>
    <w:p w:rsidR="00C521C9" w:rsidRPr="00C521C9" w:rsidRDefault="00C521C9" w:rsidP="00C521C9">
      <w:pPr>
        <w:rPr>
          <w:rFonts w:ascii="新宋体" w:eastAsia="新宋体" w:hAnsi="新宋体" w:cs="Times New Roman"/>
          <w:b/>
          <w:szCs w:val="24"/>
        </w:rPr>
      </w:pPr>
    </w:p>
    <w:p w:rsidR="00C521C9" w:rsidRPr="00C521C9" w:rsidRDefault="00C521C9" w:rsidP="00C521C9">
      <w:pPr>
        <w:keepNext/>
        <w:keepLines/>
        <w:spacing w:before="260" w:after="260"/>
        <w:outlineLvl w:val="2"/>
        <w:rPr>
          <w:rFonts w:ascii="新宋体" w:eastAsia="新宋体" w:hAnsi="新宋体" w:cs="Times New Roman"/>
          <w:b/>
          <w:bCs/>
          <w:kern w:val="44"/>
          <w:sz w:val="28"/>
          <w:szCs w:val="28"/>
        </w:rPr>
      </w:pPr>
      <w:bookmarkStart w:id="1" w:name="_Toc128884461"/>
      <w:r w:rsidRPr="00C521C9">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C521C9" w:rsidRPr="00C521C9" w:rsidTr="00205C8B">
        <w:trPr>
          <w:jc w:val="center"/>
        </w:trPr>
        <w:tc>
          <w:tcPr>
            <w:tcW w:w="95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序号</w:t>
            </w:r>
          </w:p>
        </w:tc>
        <w:tc>
          <w:tcPr>
            <w:tcW w:w="7938"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具体内容</w:t>
            </w:r>
          </w:p>
        </w:tc>
      </w:tr>
      <w:tr w:rsidR="00C521C9" w:rsidRPr="00C521C9" w:rsidTr="00205C8B">
        <w:trPr>
          <w:jc w:val="center"/>
        </w:trPr>
        <w:tc>
          <w:tcPr>
            <w:tcW w:w="95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1</w:t>
            </w:r>
          </w:p>
        </w:tc>
        <w:tc>
          <w:tcPr>
            <w:tcW w:w="7938"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完全满足本项目服务期限的要求。</w:t>
            </w:r>
          </w:p>
        </w:tc>
      </w:tr>
      <w:tr w:rsidR="00C521C9" w:rsidRPr="00C521C9" w:rsidTr="00205C8B">
        <w:trPr>
          <w:jc w:val="center"/>
        </w:trPr>
        <w:tc>
          <w:tcPr>
            <w:tcW w:w="95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2</w:t>
            </w:r>
          </w:p>
        </w:tc>
        <w:tc>
          <w:tcPr>
            <w:tcW w:w="7938" w:type="dxa"/>
            <w:vAlign w:val="center"/>
          </w:tcPr>
          <w:p w:rsidR="00C521C9" w:rsidRPr="00C521C9" w:rsidRDefault="00C521C9" w:rsidP="00C521C9">
            <w:pPr>
              <w:spacing w:line="276" w:lineRule="auto"/>
              <w:rPr>
                <w:rFonts w:ascii="新宋体" w:eastAsia="新宋体" w:hAnsi="新宋体" w:cs="Times New Roman"/>
                <w:szCs w:val="24"/>
              </w:rPr>
            </w:pPr>
          </w:p>
        </w:tc>
      </w:tr>
      <w:tr w:rsidR="00C521C9" w:rsidRPr="00C521C9" w:rsidTr="00205C8B">
        <w:trPr>
          <w:jc w:val="center"/>
        </w:trPr>
        <w:tc>
          <w:tcPr>
            <w:tcW w:w="959" w:type="dxa"/>
            <w:vAlign w:val="center"/>
          </w:tcPr>
          <w:p w:rsidR="00C521C9" w:rsidRPr="00C521C9" w:rsidRDefault="00C521C9" w:rsidP="00C521C9">
            <w:pPr>
              <w:spacing w:line="276" w:lineRule="auto"/>
              <w:rPr>
                <w:rFonts w:ascii="新宋体" w:eastAsia="新宋体" w:hAnsi="新宋体" w:cs="Times New Roman"/>
                <w:szCs w:val="24"/>
              </w:rPr>
            </w:pPr>
            <w:r w:rsidRPr="00C521C9">
              <w:rPr>
                <w:rFonts w:ascii="新宋体" w:eastAsia="新宋体" w:hAnsi="新宋体" w:cs="Times New Roman" w:hint="eastAsia"/>
                <w:szCs w:val="24"/>
              </w:rPr>
              <w:t>……</w:t>
            </w:r>
          </w:p>
        </w:tc>
        <w:tc>
          <w:tcPr>
            <w:tcW w:w="7938" w:type="dxa"/>
            <w:vAlign w:val="center"/>
          </w:tcPr>
          <w:p w:rsidR="00C521C9" w:rsidRPr="00C521C9" w:rsidRDefault="00C521C9" w:rsidP="00C521C9">
            <w:pPr>
              <w:spacing w:line="276" w:lineRule="auto"/>
              <w:rPr>
                <w:rFonts w:ascii="新宋体" w:eastAsia="新宋体" w:hAnsi="新宋体" w:cs="Times New Roman"/>
                <w:szCs w:val="24"/>
              </w:rPr>
            </w:pPr>
          </w:p>
        </w:tc>
      </w:tr>
    </w:tbl>
    <w:p w:rsidR="00C521C9" w:rsidRPr="00C521C9" w:rsidRDefault="00C521C9" w:rsidP="00C521C9">
      <w:pPr>
        <w:widowControl/>
        <w:spacing w:after="100" w:afterAutospacing="1" w:line="276" w:lineRule="auto"/>
        <w:jc w:val="left"/>
        <w:rPr>
          <w:rFonts w:ascii="新宋体" w:eastAsia="新宋体" w:hAnsi="新宋体" w:cs="Times New Roman"/>
          <w:kern w:val="0"/>
          <w:szCs w:val="21"/>
        </w:rPr>
      </w:pPr>
      <w:r w:rsidRPr="00C521C9">
        <w:rPr>
          <w:rFonts w:ascii="新宋体" w:eastAsia="新宋体" w:hAnsi="新宋体" w:cs="Times New Roman" w:hint="eastAsia"/>
          <w:kern w:val="0"/>
          <w:szCs w:val="21"/>
        </w:rPr>
        <w:t>注：上表所列内容为不可负偏离条款</w:t>
      </w:r>
    </w:p>
    <w:bookmarkEnd w:id="1"/>
    <w:p w:rsidR="00C521C9" w:rsidRPr="00C521C9" w:rsidRDefault="00C521C9" w:rsidP="00C521C9">
      <w:pPr>
        <w:keepNext/>
        <w:keepLines/>
        <w:spacing w:before="260" w:after="260"/>
        <w:outlineLvl w:val="2"/>
        <w:rPr>
          <w:rFonts w:ascii="新宋体" w:eastAsia="新宋体" w:hAnsi="新宋体" w:cs="Times New Roman"/>
          <w:b/>
          <w:bCs/>
          <w:kern w:val="44"/>
          <w:sz w:val="28"/>
          <w:szCs w:val="28"/>
        </w:rPr>
      </w:pPr>
      <w:r w:rsidRPr="00C521C9">
        <w:rPr>
          <w:rFonts w:ascii="新宋体" w:eastAsia="新宋体" w:hAnsi="新宋体" w:cs="Times New Roman" w:hint="eastAsia"/>
          <w:b/>
          <w:bCs/>
          <w:kern w:val="44"/>
          <w:sz w:val="28"/>
          <w:szCs w:val="28"/>
        </w:rPr>
        <w:t>三、项目概况</w:t>
      </w:r>
    </w:p>
    <w:p w:rsidR="00C521C9" w:rsidRPr="00C521C9" w:rsidRDefault="00C521C9" w:rsidP="00C521C9">
      <w:pPr>
        <w:spacing w:line="360" w:lineRule="auto"/>
        <w:rPr>
          <w:rFonts w:ascii="新宋体" w:eastAsia="新宋体" w:hAnsi="新宋体" w:cs="宋体"/>
          <w:szCs w:val="21"/>
          <w:u w:val="single"/>
        </w:rPr>
      </w:pPr>
      <w:r w:rsidRPr="00C521C9">
        <w:rPr>
          <w:rFonts w:ascii="新宋体" w:eastAsia="新宋体" w:hAnsi="新宋体" w:cs="宋体" w:hint="eastAsia"/>
          <w:szCs w:val="21"/>
        </w:rPr>
        <w:t>（一）</w:t>
      </w:r>
      <w:r w:rsidRPr="00C521C9">
        <w:rPr>
          <w:rFonts w:ascii="新宋体" w:eastAsia="新宋体" w:hAnsi="新宋体" w:cs="宋体"/>
          <w:szCs w:val="21"/>
        </w:rPr>
        <w:t>预算</w:t>
      </w:r>
      <w:r w:rsidRPr="00C521C9">
        <w:rPr>
          <w:rFonts w:ascii="新宋体" w:eastAsia="新宋体" w:hAnsi="新宋体" w:cs="宋体" w:hint="eastAsia"/>
          <w:szCs w:val="21"/>
        </w:rPr>
        <w:t xml:space="preserve">金额: </w:t>
      </w:r>
      <w:r w:rsidRPr="00C521C9">
        <w:rPr>
          <w:rFonts w:ascii="新宋体" w:eastAsia="新宋体" w:hAnsi="新宋体" w:cs="宋体" w:hint="eastAsia"/>
          <w:szCs w:val="21"/>
          <w:u w:val="single"/>
        </w:rPr>
        <w:t>人民币叁拾陆万捌仟捌佰元整（368,800.00）</w:t>
      </w:r>
      <w:r w:rsidRPr="00C521C9">
        <w:rPr>
          <w:rFonts w:ascii="新宋体" w:eastAsia="新宋体" w:hAnsi="新宋体" w:cs="宋体" w:hint="eastAsia"/>
          <w:szCs w:val="21"/>
        </w:rPr>
        <w:t>，</w:t>
      </w:r>
      <w:r w:rsidRPr="00C521C9">
        <w:rPr>
          <w:rFonts w:ascii="新宋体" w:eastAsia="新宋体" w:hAnsi="新宋体" w:cs="宋体"/>
          <w:szCs w:val="21"/>
        </w:rPr>
        <w:t>最高投标限价</w:t>
      </w:r>
      <w:r w:rsidRPr="00C521C9">
        <w:rPr>
          <w:rFonts w:ascii="新宋体" w:eastAsia="新宋体" w:hAnsi="新宋体" w:cs="宋体" w:hint="eastAsia"/>
          <w:szCs w:val="21"/>
        </w:rPr>
        <w:t>:</w:t>
      </w:r>
      <w:r w:rsidRPr="00C521C9">
        <w:rPr>
          <w:rFonts w:ascii="新宋体" w:eastAsia="新宋体" w:hAnsi="新宋体" w:cs="宋体" w:hint="eastAsia"/>
          <w:szCs w:val="21"/>
          <w:u w:val="single"/>
        </w:rPr>
        <w:t xml:space="preserve"> 人民币叁拾陆万捌仟捌佰元整（368,800.00）</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lastRenderedPageBreak/>
        <w:t>（二）项目概况: 我市目前有约9.6万家工业制造业企业，据统计，2019 年9月1日至2022年9月1日共发生工伤事故约5.7万起， 涉及2.3万家企业，而企业负责人和安全管理人员对安全管理工作不重视、各项预防措施落实不到位、安全管理人员配备不足、员工培训不到位是导致事故频发的主要原因。因此，通过对《深圳经济特区安全生产监督管理条例》开展线上线下专题培训，规范生产经营单位内部监管体系，督促其设置安全生产管理机构、配备专职安全生产管理人员，完善全员安全生产责任制，预防和减少各类违法行为和工伤事故发生，是非常有必要而且十分迫切的。</w:t>
      </w:r>
    </w:p>
    <w:p w:rsidR="00C521C9" w:rsidRPr="00C521C9" w:rsidRDefault="00C521C9" w:rsidP="00C521C9">
      <w:pPr>
        <w:rPr>
          <w:rFonts w:ascii="新宋体" w:eastAsia="新宋体" w:hAnsi="新宋体" w:cs="Times New Roman"/>
          <w:b/>
          <w:bCs/>
          <w:szCs w:val="21"/>
        </w:rPr>
      </w:pPr>
    </w:p>
    <w:p w:rsidR="00C521C9" w:rsidRPr="00C521C9" w:rsidRDefault="00C521C9" w:rsidP="00C521C9">
      <w:pPr>
        <w:keepNext/>
        <w:keepLines/>
        <w:spacing w:before="260" w:after="260"/>
        <w:outlineLvl w:val="2"/>
        <w:rPr>
          <w:rFonts w:ascii="新宋体" w:eastAsia="新宋体" w:hAnsi="新宋体" w:cs="Times New Roman"/>
          <w:b/>
          <w:bCs/>
          <w:kern w:val="44"/>
          <w:sz w:val="28"/>
          <w:szCs w:val="28"/>
        </w:rPr>
      </w:pPr>
      <w:r w:rsidRPr="00C521C9">
        <w:rPr>
          <w:rFonts w:ascii="新宋体" w:eastAsia="新宋体" w:hAnsi="新宋体" w:cs="Times New Roman" w:hint="eastAsia"/>
          <w:b/>
          <w:bCs/>
          <w:kern w:val="44"/>
          <w:sz w:val="28"/>
          <w:szCs w:val="28"/>
        </w:rPr>
        <w:t>四、项目技术要求</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w:t>
      </w:r>
      <w:proofErr w:type="gramStart"/>
      <w:r w:rsidRPr="00C521C9">
        <w:rPr>
          <w:rFonts w:ascii="新宋体" w:eastAsia="新宋体" w:hAnsi="新宋体" w:cs="Times New Roman" w:hint="eastAsia"/>
          <w:szCs w:val="24"/>
        </w:rPr>
        <w:t>一</w:t>
      </w:r>
      <w:proofErr w:type="gramEnd"/>
      <w:r w:rsidRPr="00C521C9">
        <w:rPr>
          <w:rFonts w:ascii="新宋体" w:eastAsia="新宋体" w:hAnsi="新宋体" w:cs="Times New Roman" w:hint="eastAsia"/>
          <w:szCs w:val="24"/>
        </w:rPr>
        <w:t>)服务内容</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1、结合《深圳经济特区安全生产监督管理条例条例》内容，借助事故统计和地方实际有针对性的收集常见工伤事故原因，根据实际情况制作培训教材，并通过课堂现场反馈、专家研讨或评审尽可能保证教材的专业性和典型性，打磨完成一份精良的培训教材和PPT；</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2、依据培训教材针对各区重点工贸企业主要负责人、安全管理人员和相关岗位员工开展12场次的线下培训，每场不少于60 人；</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3、</w:t>
      </w:r>
      <w:proofErr w:type="gramStart"/>
      <w:r w:rsidRPr="00C521C9">
        <w:rPr>
          <w:rFonts w:ascii="新宋体" w:eastAsia="新宋体" w:hAnsi="新宋体" w:cs="Times New Roman" w:hint="eastAsia"/>
          <w:szCs w:val="24"/>
        </w:rPr>
        <w:t>录制线</w:t>
      </w:r>
      <w:proofErr w:type="gramEnd"/>
      <w:r w:rsidRPr="00C521C9">
        <w:rPr>
          <w:rFonts w:ascii="新宋体" w:eastAsia="新宋体" w:hAnsi="新宋体" w:cs="Times New Roman" w:hint="eastAsia"/>
          <w:szCs w:val="24"/>
        </w:rPr>
        <w:t>上培训课程，经过实景拍摄、剪辑制作精简 的培训课程并上</w:t>
      </w:r>
      <w:proofErr w:type="gramStart"/>
      <w:r w:rsidRPr="00C521C9">
        <w:rPr>
          <w:rFonts w:ascii="新宋体" w:eastAsia="新宋体" w:hAnsi="新宋体" w:cs="Times New Roman" w:hint="eastAsia"/>
          <w:szCs w:val="24"/>
        </w:rPr>
        <w:t>传学习</w:t>
      </w:r>
      <w:proofErr w:type="gramEnd"/>
      <w:r w:rsidRPr="00C521C9">
        <w:rPr>
          <w:rFonts w:ascii="新宋体" w:eastAsia="新宋体" w:hAnsi="新宋体" w:cs="Times New Roman" w:hint="eastAsia"/>
          <w:szCs w:val="24"/>
        </w:rPr>
        <w:t>强安APP等平台，供全市工贸企业进行线上学习（线上学习观看人员不少于2000人）；</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4、联动各区对接协调企业，配合开展线上线下培训。</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（二）服务要求</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1.按规定</w:t>
      </w:r>
      <w:proofErr w:type="gramStart"/>
      <w:r w:rsidRPr="00C521C9">
        <w:rPr>
          <w:rFonts w:ascii="新宋体" w:eastAsia="新宋体" w:hAnsi="新宋体" w:cs="Times New Roman" w:hint="eastAsia"/>
          <w:szCs w:val="24"/>
        </w:rPr>
        <w:t>严选供应</w:t>
      </w:r>
      <w:proofErr w:type="gramEnd"/>
      <w:r w:rsidRPr="00C521C9">
        <w:rPr>
          <w:rFonts w:ascii="新宋体" w:eastAsia="新宋体" w:hAnsi="新宋体" w:cs="Times New Roman" w:hint="eastAsia"/>
          <w:szCs w:val="24"/>
        </w:rPr>
        <w:t>商，要求供应商制定详细具体的培训、实施计划，并根据实施计划进行跟进，确保进度按计划实施。</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2、聘请专业授课教师开展线下授课，确保培训效果；请专业团队录制培训视频，供全市工贸企业线上学习。</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3、将各区宣讲及其落实情况收集、统计及分析，跟进落地实施情况。</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（三）知识产权</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1.中标人在履行合同的过程中不得侵犯他人产权，不得提供虚假知识产权申请材料或者违背知识产权合</w:t>
      </w:r>
      <w:proofErr w:type="gramStart"/>
      <w:r w:rsidRPr="00C521C9">
        <w:rPr>
          <w:rFonts w:ascii="新宋体" w:eastAsia="新宋体" w:hAnsi="新宋体" w:cs="Times New Roman" w:hint="eastAsia"/>
          <w:szCs w:val="24"/>
        </w:rPr>
        <w:t>规</w:t>
      </w:r>
      <w:proofErr w:type="gramEnd"/>
      <w:r w:rsidRPr="00C521C9">
        <w:rPr>
          <w:rFonts w:ascii="新宋体" w:eastAsia="新宋体" w:hAnsi="新宋体" w:cs="Times New Roman" w:hint="eastAsia"/>
          <w:szCs w:val="24"/>
        </w:rPr>
        <w:t>性承诺，否则依法追究其违约等责任，并将其失信违法信息依法纳入公共信用</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lastRenderedPageBreak/>
        <w:t>信息系统。</w:t>
      </w:r>
    </w:p>
    <w:p w:rsidR="00C521C9" w:rsidRPr="00C521C9" w:rsidRDefault="00C521C9" w:rsidP="00C521C9">
      <w:pPr>
        <w:spacing w:line="360" w:lineRule="auto"/>
        <w:ind w:firstLineChars="200" w:firstLine="420"/>
        <w:rPr>
          <w:rFonts w:ascii="新宋体" w:eastAsia="新宋体" w:hAnsi="新宋体" w:cs="Times New Roman"/>
          <w:szCs w:val="24"/>
        </w:rPr>
      </w:pPr>
      <w:r w:rsidRPr="00C521C9">
        <w:rPr>
          <w:rFonts w:ascii="新宋体" w:eastAsia="新宋体" w:hAnsi="新宋体" w:cs="Times New Roman" w:hint="eastAsia"/>
          <w:szCs w:val="24"/>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C521C9" w:rsidRPr="00C521C9" w:rsidRDefault="00C521C9" w:rsidP="00C521C9">
      <w:pPr>
        <w:rPr>
          <w:rFonts w:ascii="新宋体" w:eastAsia="新宋体" w:hAnsi="新宋体" w:cs="Times New Roman"/>
          <w:b/>
          <w:szCs w:val="24"/>
        </w:rPr>
      </w:pPr>
    </w:p>
    <w:p w:rsidR="00C521C9" w:rsidRPr="00C521C9" w:rsidRDefault="00C521C9" w:rsidP="00C521C9">
      <w:pPr>
        <w:keepNext/>
        <w:keepLines/>
        <w:spacing w:before="260" w:after="260"/>
        <w:outlineLvl w:val="2"/>
        <w:rPr>
          <w:rFonts w:ascii="新宋体" w:eastAsia="新宋体" w:hAnsi="新宋体" w:cs="Times New Roman"/>
          <w:b/>
          <w:bCs/>
          <w:kern w:val="44"/>
          <w:sz w:val="28"/>
          <w:szCs w:val="28"/>
        </w:rPr>
      </w:pPr>
      <w:r w:rsidRPr="00C521C9">
        <w:rPr>
          <w:rFonts w:ascii="新宋体" w:eastAsia="新宋体" w:hAnsi="新宋体" w:cs="Times New Roman" w:hint="eastAsia"/>
          <w:b/>
          <w:bCs/>
          <w:kern w:val="44"/>
          <w:sz w:val="28"/>
          <w:szCs w:val="28"/>
        </w:rPr>
        <w:t>五、项目商务要求</w:t>
      </w:r>
    </w:p>
    <w:p w:rsidR="00C521C9" w:rsidRPr="00C521C9" w:rsidRDefault="00C521C9" w:rsidP="00C521C9">
      <w:pPr>
        <w:spacing w:line="360" w:lineRule="auto"/>
        <w:ind w:firstLineChars="200" w:firstLine="420"/>
        <w:rPr>
          <w:rFonts w:ascii="Times New Roman" w:eastAsia="宋体" w:hAnsi="Times New Roman" w:cs="Times New Roman"/>
          <w:snapToGrid w:val="0"/>
          <w:szCs w:val="24"/>
        </w:rPr>
      </w:pPr>
      <w:r w:rsidRPr="00C521C9">
        <w:rPr>
          <w:rFonts w:ascii="Times New Roman" w:eastAsia="宋体" w:hAnsi="Times New Roman" w:cs="Times New Roman"/>
          <w:snapToGrid w:val="0"/>
          <w:szCs w:val="24"/>
        </w:rPr>
        <w:t>(</w:t>
      </w:r>
      <w:proofErr w:type="gramStart"/>
      <w:r w:rsidRPr="00C521C9">
        <w:rPr>
          <w:rFonts w:ascii="Times New Roman" w:eastAsia="宋体" w:hAnsi="Times New Roman" w:cs="Times New Roman"/>
          <w:snapToGrid w:val="0"/>
          <w:szCs w:val="24"/>
        </w:rPr>
        <w:t>一</w:t>
      </w:r>
      <w:proofErr w:type="gramEnd"/>
      <w:r w:rsidRPr="00C521C9">
        <w:rPr>
          <w:rFonts w:ascii="Times New Roman" w:eastAsia="宋体" w:hAnsi="Times New Roman" w:cs="Times New Roman"/>
          <w:snapToGrid w:val="0"/>
          <w:szCs w:val="24"/>
        </w:rPr>
        <w:t>)</w:t>
      </w:r>
      <w:r w:rsidRPr="00C521C9">
        <w:rPr>
          <w:rFonts w:ascii="Times New Roman" w:eastAsia="宋体" w:hAnsi="Times New Roman" w:cs="Times New Roman"/>
          <w:snapToGrid w:val="0"/>
          <w:szCs w:val="24"/>
        </w:rPr>
        <w:t>服务期限：</w:t>
      </w:r>
    </w:p>
    <w:p w:rsidR="00C521C9" w:rsidRPr="00C521C9" w:rsidRDefault="00C521C9" w:rsidP="00C521C9">
      <w:pPr>
        <w:spacing w:line="360" w:lineRule="auto"/>
        <w:ind w:firstLineChars="200" w:firstLine="468"/>
        <w:rPr>
          <w:rFonts w:ascii="Times New Roman" w:eastAsia="宋体" w:hAnsi="Times New Roman" w:cs="Times New Roman"/>
          <w:snapToGrid w:val="0"/>
          <w:szCs w:val="24"/>
        </w:rPr>
      </w:pPr>
      <w:r w:rsidRPr="00C521C9">
        <w:rPr>
          <w:rFonts w:ascii="Times New Roman" w:eastAsia="宋体" w:hAnsi="Times New Roman" w:cs="Times New Roman"/>
          <w:snapToGrid w:val="0"/>
          <w:spacing w:val="12"/>
          <w:szCs w:val="24"/>
        </w:rPr>
        <w:t>项目自合同签订之日起至</w:t>
      </w:r>
      <w:r w:rsidRPr="00C521C9">
        <w:rPr>
          <w:rFonts w:ascii="Times New Roman" w:eastAsia="宋体" w:hAnsi="Times New Roman" w:cs="Times New Roman"/>
          <w:snapToGrid w:val="0"/>
          <w:spacing w:val="12"/>
          <w:szCs w:val="24"/>
        </w:rPr>
        <w:t>2023</w:t>
      </w:r>
      <w:r w:rsidRPr="00C521C9">
        <w:rPr>
          <w:rFonts w:ascii="Times New Roman" w:eastAsia="宋体" w:hAnsi="Times New Roman" w:cs="Times New Roman"/>
          <w:snapToGrid w:val="0"/>
          <w:spacing w:val="12"/>
          <w:szCs w:val="24"/>
        </w:rPr>
        <w:t>年</w:t>
      </w:r>
      <w:r w:rsidRPr="00C521C9">
        <w:rPr>
          <w:rFonts w:ascii="Times New Roman" w:eastAsia="宋体" w:hAnsi="Times New Roman" w:cs="Times New Roman"/>
          <w:snapToGrid w:val="0"/>
          <w:spacing w:val="12"/>
          <w:szCs w:val="24"/>
        </w:rPr>
        <w:t>11</w:t>
      </w:r>
      <w:r w:rsidRPr="00C521C9">
        <w:rPr>
          <w:rFonts w:ascii="Times New Roman" w:eastAsia="宋体" w:hAnsi="Times New Roman" w:cs="Times New Roman"/>
          <w:snapToGrid w:val="0"/>
          <w:spacing w:val="12"/>
          <w:szCs w:val="24"/>
        </w:rPr>
        <w:t>月</w:t>
      </w:r>
      <w:r w:rsidRPr="00C521C9">
        <w:rPr>
          <w:rFonts w:ascii="Times New Roman" w:eastAsia="宋体" w:hAnsi="Times New Roman" w:cs="Times New Roman"/>
          <w:snapToGrid w:val="0"/>
          <w:spacing w:val="12"/>
          <w:szCs w:val="24"/>
        </w:rPr>
        <w:t>30</w:t>
      </w:r>
      <w:r w:rsidRPr="00C521C9">
        <w:rPr>
          <w:rFonts w:ascii="Times New Roman" w:eastAsia="宋体" w:hAnsi="Times New Roman" w:cs="Times New Roman"/>
          <w:snapToGrid w:val="0"/>
          <w:spacing w:val="12"/>
          <w:szCs w:val="24"/>
        </w:rPr>
        <w:t>日</w:t>
      </w:r>
      <w:r w:rsidRPr="00C521C9">
        <w:rPr>
          <w:rFonts w:ascii="Times New Roman" w:eastAsia="宋体" w:hAnsi="Times New Roman" w:cs="Times New Roman"/>
          <w:snapToGrid w:val="0"/>
          <w:spacing w:val="11"/>
          <w:szCs w:val="24"/>
        </w:rPr>
        <w:t>。</w:t>
      </w:r>
    </w:p>
    <w:p w:rsidR="00C521C9" w:rsidRPr="00C521C9" w:rsidRDefault="00C521C9" w:rsidP="00C521C9">
      <w:pPr>
        <w:spacing w:line="360" w:lineRule="auto"/>
        <w:ind w:firstLineChars="200" w:firstLine="468"/>
        <w:rPr>
          <w:rFonts w:ascii="Times New Roman" w:eastAsia="宋体" w:hAnsi="Times New Roman" w:cs="Times New Roman"/>
          <w:snapToGrid w:val="0"/>
          <w:szCs w:val="24"/>
        </w:rPr>
      </w:pPr>
      <w:r w:rsidRPr="00C521C9">
        <w:rPr>
          <w:rFonts w:ascii="Times New Roman" w:eastAsia="宋体" w:hAnsi="Times New Roman" w:cs="Times New Roman"/>
          <w:snapToGrid w:val="0"/>
          <w:spacing w:val="12"/>
          <w:szCs w:val="24"/>
        </w:rPr>
        <w:t>(</w:t>
      </w:r>
      <w:r w:rsidRPr="00C521C9">
        <w:rPr>
          <w:rFonts w:ascii="Times New Roman" w:eastAsia="宋体" w:hAnsi="Times New Roman" w:cs="Times New Roman"/>
          <w:snapToGrid w:val="0"/>
          <w:spacing w:val="12"/>
          <w:szCs w:val="24"/>
        </w:rPr>
        <w:t>二</w:t>
      </w:r>
      <w:r w:rsidRPr="00C521C9">
        <w:rPr>
          <w:rFonts w:ascii="Times New Roman" w:eastAsia="宋体" w:hAnsi="Times New Roman" w:cs="Times New Roman"/>
          <w:snapToGrid w:val="0"/>
          <w:spacing w:val="12"/>
          <w:szCs w:val="24"/>
        </w:rPr>
        <w:t>)</w:t>
      </w:r>
      <w:r w:rsidRPr="00C521C9">
        <w:rPr>
          <w:rFonts w:ascii="Times New Roman" w:eastAsia="宋体" w:hAnsi="Times New Roman" w:cs="Times New Roman"/>
          <w:snapToGrid w:val="0"/>
          <w:spacing w:val="12"/>
          <w:szCs w:val="24"/>
        </w:rPr>
        <w:t>项目成果</w:t>
      </w:r>
    </w:p>
    <w:p w:rsidR="00C521C9" w:rsidRPr="00C521C9" w:rsidRDefault="00C521C9" w:rsidP="00C521C9">
      <w:pPr>
        <w:spacing w:line="360" w:lineRule="auto"/>
        <w:ind w:firstLineChars="200" w:firstLine="420"/>
        <w:rPr>
          <w:rFonts w:ascii="Times New Roman" w:eastAsia="宋体" w:hAnsi="Times New Roman" w:cs="Times New Roman"/>
          <w:szCs w:val="24"/>
          <w:lang w:bidi="en-US"/>
        </w:rPr>
      </w:pPr>
      <w:r w:rsidRPr="00C521C9">
        <w:rPr>
          <w:rFonts w:ascii="Times New Roman" w:eastAsia="宋体" w:hAnsi="Times New Roman" w:cs="Times New Roman" w:hint="eastAsia"/>
          <w:szCs w:val="24"/>
          <w:lang w:bidi="zh-TW"/>
        </w:rPr>
        <w:t>1</w:t>
      </w:r>
      <w:r w:rsidRPr="00C521C9">
        <w:rPr>
          <w:rFonts w:ascii="Times New Roman" w:eastAsia="宋体" w:hAnsi="Times New Roman" w:cs="Times New Roman" w:hint="eastAsia"/>
          <w:szCs w:val="24"/>
          <w:lang w:bidi="zh-TW"/>
        </w:rPr>
        <w:t>、</w:t>
      </w:r>
      <w:r w:rsidRPr="00C521C9">
        <w:rPr>
          <w:rFonts w:ascii="Times New Roman" w:eastAsia="宋体" w:hAnsi="Times New Roman" w:cs="Times New Roman"/>
          <w:szCs w:val="24"/>
          <w:lang w:val="zh-TW" w:eastAsia="zh-TW" w:bidi="zh-TW"/>
        </w:rPr>
        <w:t>结合《条例》内容，</w:t>
      </w:r>
      <w:r w:rsidRPr="00C521C9">
        <w:rPr>
          <w:rFonts w:ascii="Times New Roman" w:eastAsia="宋体" w:hAnsi="Times New Roman" w:cs="Times New Roman" w:hint="eastAsia"/>
          <w:szCs w:val="24"/>
          <w:lang w:val="zh-TW" w:bidi="zh-TW"/>
        </w:rPr>
        <w:t>借助事故统计</w:t>
      </w:r>
      <w:r w:rsidRPr="00C521C9">
        <w:rPr>
          <w:rFonts w:ascii="Times New Roman" w:eastAsia="宋体" w:hAnsi="Times New Roman" w:cs="Times New Roman"/>
          <w:szCs w:val="24"/>
          <w:lang w:val="zh-TW" w:eastAsia="zh-TW" w:bidi="zh-TW"/>
        </w:rPr>
        <w:t>和地方实际</w:t>
      </w:r>
      <w:r w:rsidRPr="00C521C9">
        <w:rPr>
          <w:rFonts w:ascii="Times New Roman" w:eastAsia="宋体" w:hAnsi="Times New Roman" w:cs="Times New Roman" w:hint="eastAsia"/>
          <w:szCs w:val="24"/>
          <w:lang w:val="zh-TW" w:bidi="zh-TW"/>
        </w:rPr>
        <w:t>，</w:t>
      </w:r>
      <w:r w:rsidRPr="00C521C9">
        <w:rPr>
          <w:rFonts w:ascii="Times New Roman" w:eastAsia="宋体" w:hAnsi="Times New Roman" w:cs="Times New Roman"/>
          <w:szCs w:val="24"/>
          <w:lang w:val="zh-TW" w:eastAsia="zh-TW" w:bidi="zh-TW"/>
        </w:rPr>
        <w:t>有针对性的收集常见工伤事故原因，根据实际</w:t>
      </w:r>
      <w:r w:rsidRPr="00C521C9">
        <w:rPr>
          <w:rFonts w:ascii="Times New Roman" w:eastAsia="宋体" w:hAnsi="Times New Roman" w:cs="Times New Roman" w:hint="eastAsia"/>
          <w:szCs w:val="24"/>
          <w:lang w:val="zh-TW" w:bidi="zh-TW"/>
        </w:rPr>
        <w:t>情况</w:t>
      </w:r>
      <w:r w:rsidRPr="00C521C9">
        <w:rPr>
          <w:rFonts w:ascii="Times New Roman" w:eastAsia="宋体" w:hAnsi="Times New Roman" w:cs="Times New Roman"/>
          <w:szCs w:val="24"/>
          <w:lang w:val="zh-TW" w:eastAsia="zh-TW" w:bidi="zh-TW"/>
        </w:rPr>
        <w:t>制作</w:t>
      </w:r>
      <w:r w:rsidRPr="00C521C9">
        <w:rPr>
          <w:rFonts w:ascii="Times New Roman" w:eastAsia="宋体" w:hAnsi="Times New Roman" w:cs="Times New Roman" w:hint="eastAsia"/>
          <w:szCs w:val="24"/>
          <w:lang w:val="zh-TW" w:bidi="zh-TW"/>
        </w:rPr>
        <w:t>培训教材，并通过课堂现场反馈</w:t>
      </w:r>
      <w:r w:rsidRPr="00C521C9">
        <w:rPr>
          <w:rFonts w:ascii="Times New Roman" w:eastAsia="宋体" w:hAnsi="Times New Roman" w:cs="Times New Roman"/>
          <w:szCs w:val="24"/>
          <w:lang w:val="zh-TW" w:eastAsia="zh-TW" w:bidi="zh-TW"/>
        </w:rPr>
        <w:t>、</w:t>
      </w:r>
      <w:r w:rsidRPr="00C521C9">
        <w:rPr>
          <w:rFonts w:ascii="Times New Roman" w:eastAsia="宋体" w:hAnsi="Times New Roman" w:cs="Times New Roman" w:hint="eastAsia"/>
          <w:szCs w:val="24"/>
          <w:lang w:val="zh-TW" w:bidi="zh-TW"/>
        </w:rPr>
        <w:t>专家研讨</w:t>
      </w:r>
      <w:r w:rsidRPr="00C521C9">
        <w:rPr>
          <w:rFonts w:ascii="Times New Roman" w:eastAsia="宋体" w:hAnsi="Times New Roman" w:cs="Times New Roman"/>
          <w:szCs w:val="24"/>
          <w:lang w:val="zh-TW" w:eastAsia="zh-TW" w:bidi="zh-TW"/>
        </w:rPr>
        <w:t>或评审尽可能保证教材的专业性和典型性，打磨完成一份精良的培训教材和</w:t>
      </w:r>
      <w:r w:rsidRPr="00C521C9">
        <w:rPr>
          <w:rFonts w:ascii="Times New Roman" w:eastAsia="宋体" w:hAnsi="Times New Roman" w:cs="Times New Roman"/>
          <w:szCs w:val="24"/>
          <w:lang w:bidi="en-US"/>
        </w:rPr>
        <w:t>PPT</w:t>
      </w:r>
      <w:r w:rsidRPr="00C521C9">
        <w:rPr>
          <w:rFonts w:ascii="Times New Roman" w:eastAsia="宋体" w:hAnsi="Times New Roman" w:cs="Times New Roman" w:hint="eastAsia"/>
          <w:szCs w:val="24"/>
          <w:lang w:bidi="en-US"/>
        </w:rPr>
        <w:t>。</w:t>
      </w:r>
    </w:p>
    <w:p w:rsidR="00C521C9" w:rsidRPr="00C521C9" w:rsidRDefault="00C521C9" w:rsidP="00C521C9">
      <w:pPr>
        <w:spacing w:line="360" w:lineRule="auto"/>
        <w:ind w:firstLineChars="200" w:firstLine="420"/>
        <w:rPr>
          <w:rFonts w:ascii="Times New Roman" w:eastAsia="宋体" w:hAnsi="Times New Roman" w:cs="Times New Roman"/>
          <w:szCs w:val="24"/>
          <w:lang w:val="zh-TW" w:eastAsia="zh-TW" w:bidi="zh-TW"/>
        </w:rPr>
      </w:pPr>
      <w:r w:rsidRPr="00C521C9">
        <w:rPr>
          <w:rFonts w:ascii="Times New Roman" w:eastAsia="宋体" w:hAnsi="Times New Roman" w:cs="Times New Roman" w:hint="eastAsia"/>
          <w:szCs w:val="24"/>
          <w:lang w:bidi="zh-TW"/>
        </w:rPr>
        <w:t>2</w:t>
      </w:r>
      <w:r w:rsidRPr="00C521C9">
        <w:rPr>
          <w:rFonts w:ascii="Times New Roman" w:eastAsia="宋体" w:hAnsi="Times New Roman" w:cs="Times New Roman" w:hint="eastAsia"/>
          <w:szCs w:val="24"/>
          <w:lang w:bidi="zh-TW"/>
        </w:rPr>
        <w:t>、</w:t>
      </w:r>
      <w:r w:rsidRPr="00C521C9">
        <w:rPr>
          <w:rFonts w:ascii="Times New Roman" w:eastAsia="宋体" w:hAnsi="Times New Roman" w:cs="Times New Roman"/>
          <w:szCs w:val="24"/>
          <w:lang w:val="zh-TW" w:eastAsia="zh-TW" w:bidi="zh-TW"/>
        </w:rPr>
        <w:t>依据培训教材针对各区重点工贸企业主要负责人、安全管理人员和相关岗位员工开展</w:t>
      </w:r>
      <w:r w:rsidRPr="00C521C9">
        <w:rPr>
          <w:rFonts w:ascii="Times New Roman" w:eastAsia="宋体" w:hAnsi="Times New Roman" w:cs="Times New Roman"/>
          <w:szCs w:val="24"/>
          <w:lang w:val="zh-TW" w:eastAsia="zh-TW" w:bidi="zh-TW"/>
        </w:rPr>
        <w:t>12</w:t>
      </w:r>
      <w:r w:rsidRPr="00C521C9">
        <w:rPr>
          <w:rFonts w:ascii="Times New Roman" w:eastAsia="宋体" w:hAnsi="Times New Roman" w:cs="Times New Roman"/>
          <w:szCs w:val="24"/>
          <w:lang w:val="zh-TW" w:eastAsia="zh-TW" w:bidi="zh-TW"/>
        </w:rPr>
        <w:t>场次的线下培训，每场</w:t>
      </w:r>
      <w:r w:rsidRPr="00C521C9">
        <w:rPr>
          <w:rFonts w:ascii="Times New Roman" w:eastAsia="宋体" w:hAnsi="Times New Roman" w:cs="Times New Roman" w:hint="eastAsia"/>
          <w:szCs w:val="24"/>
          <w:lang w:val="zh-TW" w:bidi="zh-TW"/>
        </w:rPr>
        <w:t>不少于</w:t>
      </w:r>
      <w:r w:rsidRPr="00C521C9">
        <w:rPr>
          <w:rFonts w:ascii="Times New Roman" w:eastAsia="宋体" w:hAnsi="Times New Roman" w:cs="Times New Roman"/>
          <w:szCs w:val="24"/>
          <w:lang w:val="zh-TW" w:eastAsia="zh-TW" w:bidi="zh-TW"/>
        </w:rPr>
        <w:t xml:space="preserve">60 </w:t>
      </w:r>
      <w:r w:rsidRPr="00C521C9">
        <w:rPr>
          <w:rFonts w:ascii="Times New Roman" w:eastAsia="宋体" w:hAnsi="Times New Roman" w:cs="Times New Roman"/>
          <w:szCs w:val="24"/>
          <w:lang w:val="zh-TW" w:eastAsia="zh-TW" w:bidi="zh-TW"/>
        </w:rPr>
        <w:t>人；</w:t>
      </w:r>
    </w:p>
    <w:p w:rsidR="00C521C9" w:rsidRPr="00C521C9" w:rsidRDefault="00C521C9" w:rsidP="00C521C9">
      <w:pPr>
        <w:spacing w:line="360" w:lineRule="auto"/>
        <w:ind w:firstLineChars="200" w:firstLine="420"/>
        <w:rPr>
          <w:rFonts w:ascii="Times New Roman" w:eastAsia="宋体" w:hAnsi="Times New Roman" w:cs="Times New Roman"/>
          <w:szCs w:val="24"/>
          <w:lang w:val="zh-TW" w:eastAsia="zh-TW" w:bidi="zh-TW"/>
        </w:rPr>
      </w:pPr>
      <w:r w:rsidRPr="00C521C9">
        <w:rPr>
          <w:rFonts w:ascii="Times New Roman" w:eastAsia="宋体" w:hAnsi="Times New Roman" w:cs="Times New Roman" w:hint="eastAsia"/>
          <w:szCs w:val="24"/>
          <w:lang w:bidi="zh-TW"/>
        </w:rPr>
        <w:t>3</w:t>
      </w:r>
      <w:r w:rsidRPr="00C521C9">
        <w:rPr>
          <w:rFonts w:ascii="Times New Roman" w:eastAsia="宋体" w:hAnsi="Times New Roman" w:cs="Times New Roman" w:hint="eastAsia"/>
          <w:szCs w:val="24"/>
          <w:lang w:bidi="zh-TW"/>
        </w:rPr>
        <w:t>、</w:t>
      </w:r>
      <w:proofErr w:type="gramStart"/>
      <w:r w:rsidRPr="00C521C9">
        <w:rPr>
          <w:rFonts w:ascii="Times New Roman" w:eastAsia="宋体" w:hAnsi="Times New Roman" w:cs="Times New Roman"/>
          <w:szCs w:val="24"/>
          <w:lang w:val="zh-TW" w:eastAsia="zh-TW" w:bidi="zh-TW"/>
        </w:rPr>
        <w:t>录制线</w:t>
      </w:r>
      <w:proofErr w:type="gramEnd"/>
      <w:r w:rsidRPr="00C521C9">
        <w:rPr>
          <w:rFonts w:ascii="Times New Roman" w:eastAsia="宋体" w:hAnsi="Times New Roman" w:cs="Times New Roman"/>
          <w:szCs w:val="24"/>
          <w:lang w:val="zh-TW" w:eastAsia="zh-TW" w:bidi="zh-TW"/>
        </w:rPr>
        <w:t>上培训课程，经过实景拍摄、剪辑制作精简</w:t>
      </w:r>
      <w:r w:rsidRPr="00C521C9">
        <w:rPr>
          <w:rFonts w:ascii="Times New Roman" w:eastAsia="宋体" w:hAnsi="Times New Roman" w:cs="Times New Roman"/>
          <w:szCs w:val="24"/>
          <w:lang w:val="zh-TW" w:eastAsia="zh-TW" w:bidi="zh-TW"/>
        </w:rPr>
        <w:t xml:space="preserve"> </w:t>
      </w:r>
      <w:r w:rsidRPr="00C521C9">
        <w:rPr>
          <w:rFonts w:ascii="Times New Roman" w:eastAsia="宋体" w:hAnsi="Times New Roman" w:cs="Times New Roman"/>
          <w:szCs w:val="24"/>
          <w:lang w:val="zh-TW" w:eastAsia="zh-TW" w:bidi="zh-TW"/>
        </w:rPr>
        <w:t>的培训课程并上</w:t>
      </w:r>
      <w:proofErr w:type="gramStart"/>
      <w:r w:rsidRPr="00C521C9">
        <w:rPr>
          <w:rFonts w:ascii="Times New Roman" w:eastAsia="宋体" w:hAnsi="Times New Roman" w:cs="Times New Roman"/>
          <w:szCs w:val="24"/>
          <w:lang w:val="zh-TW" w:eastAsia="zh-TW" w:bidi="zh-TW"/>
        </w:rPr>
        <w:t>传学习</w:t>
      </w:r>
      <w:proofErr w:type="gramEnd"/>
      <w:r w:rsidRPr="00C521C9">
        <w:rPr>
          <w:rFonts w:ascii="Times New Roman" w:eastAsia="宋体" w:hAnsi="Times New Roman" w:cs="Times New Roman"/>
          <w:szCs w:val="24"/>
          <w:lang w:val="zh-TW" w:eastAsia="zh-TW" w:bidi="zh-TW"/>
        </w:rPr>
        <w:t>强安</w:t>
      </w:r>
      <w:r w:rsidRPr="00C521C9">
        <w:rPr>
          <w:rFonts w:ascii="Times New Roman" w:eastAsia="宋体" w:hAnsi="Times New Roman" w:cs="Times New Roman"/>
          <w:szCs w:val="24"/>
          <w:lang w:bidi="en-US"/>
        </w:rPr>
        <w:t>APP</w:t>
      </w:r>
      <w:r w:rsidRPr="00C521C9">
        <w:rPr>
          <w:rFonts w:ascii="Times New Roman" w:eastAsia="宋体" w:hAnsi="Times New Roman" w:cs="Times New Roman"/>
          <w:szCs w:val="24"/>
          <w:lang w:val="zh-TW" w:eastAsia="zh-TW" w:bidi="zh-TW"/>
        </w:rPr>
        <w:t>等平台，供全市工贸企业进行线上学习（线上学习观看人员不少于</w:t>
      </w:r>
      <w:r w:rsidRPr="00C521C9">
        <w:rPr>
          <w:rFonts w:ascii="Times New Roman" w:eastAsia="宋体" w:hAnsi="Times New Roman" w:cs="Times New Roman"/>
          <w:szCs w:val="24"/>
          <w:lang w:val="zh-TW" w:eastAsia="zh-TW" w:bidi="zh-TW"/>
        </w:rPr>
        <w:t>2000</w:t>
      </w:r>
      <w:r w:rsidRPr="00C521C9">
        <w:rPr>
          <w:rFonts w:ascii="Times New Roman" w:eastAsia="宋体" w:hAnsi="Times New Roman" w:cs="Times New Roman"/>
          <w:szCs w:val="24"/>
          <w:lang w:val="zh-TW" w:eastAsia="zh-TW" w:bidi="zh-TW"/>
        </w:rPr>
        <w:t>人）；</w:t>
      </w:r>
    </w:p>
    <w:p w:rsidR="00C521C9" w:rsidRPr="00C521C9" w:rsidRDefault="00C521C9" w:rsidP="00C521C9">
      <w:pPr>
        <w:spacing w:line="360" w:lineRule="auto"/>
        <w:ind w:firstLineChars="200" w:firstLine="420"/>
        <w:rPr>
          <w:rFonts w:ascii="Times New Roman" w:eastAsia="宋体" w:hAnsi="Times New Roman" w:cs="Times New Roman"/>
          <w:snapToGrid w:val="0"/>
          <w:szCs w:val="24"/>
        </w:rPr>
      </w:pPr>
      <w:r w:rsidRPr="00C521C9">
        <w:rPr>
          <w:rFonts w:ascii="Times New Roman" w:eastAsia="宋体" w:hAnsi="Times New Roman" w:cs="Times New Roman" w:hint="eastAsia"/>
          <w:snapToGrid w:val="0"/>
          <w:szCs w:val="24"/>
        </w:rPr>
        <w:t>4</w:t>
      </w:r>
      <w:r w:rsidRPr="00C521C9">
        <w:rPr>
          <w:rFonts w:ascii="Times New Roman" w:eastAsia="宋体" w:hAnsi="Times New Roman" w:cs="Times New Roman" w:hint="eastAsia"/>
          <w:snapToGrid w:val="0"/>
          <w:szCs w:val="24"/>
        </w:rPr>
        <w:t>、</w:t>
      </w:r>
      <w:r w:rsidRPr="00C521C9">
        <w:rPr>
          <w:rFonts w:ascii="Times New Roman" w:eastAsia="宋体" w:hAnsi="Times New Roman" w:cs="Times New Roman"/>
          <w:snapToGrid w:val="0"/>
          <w:szCs w:val="24"/>
        </w:rPr>
        <w:t>除前款规定的项目最终成果外，中标人在项目实施中和项目完成后，还须向采购人提交</w:t>
      </w:r>
      <w:r w:rsidRPr="00C521C9">
        <w:rPr>
          <w:rFonts w:ascii="Times New Roman" w:eastAsia="宋体" w:hAnsi="Times New Roman" w:cs="Times New Roman"/>
          <w:snapToGrid w:val="0"/>
          <w:spacing w:val="15"/>
          <w:szCs w:val="24"/>
        </w:rPr>
        <w:t>项目工作总结。</w:t>
      </w:r>
    </w:p>
    <w:p w:rsidR="00C521C9" w:rsidRPr="00C521C9" w:rsidRDefault="00C521C9" w:rsidP="00C521C9">
      <w:pPr>
        <w:spacing w:line="360" w:lineRule="auto"/>
        <w:ind w:firstLineChars="200" w:firstLine="468"/>
        <w:rPr>
          <w:rFonts w:ascii="Times New Roman" w:eastAsia="宋体" w:hAnsi="Times New Roman" w:cs="Times New Roman"/>
          <w:snapToGrid w:val="0"/>
          <w:szCs w:val="24"/>
        </w:rPr>
      </w:pPr>
      <w:r w:rsidRPr="00C521C9">
        <w:rPr>
          <w:rFonts w:ascii="Times New Roman" w:eastAsia="宋体" w:hAnsi="Times New Roman" w:cs="Times New Roman"/>
          <w:snapToGrid w:val="0"/>
          <w:spacing w:val="12"/>
          <w:szCs w:val="24"/>
        </w:rPr>
        <w:t>(</w:t>
      </w:r>
      <w:r w:rsidRPr="00C521C9">
        <w:rPr>
          <w:rFonts w:ascii="Times New Roman" w:eastAsia="宋体" w:hAnsi="Times New Roman" w:cs="Times New Roman"/>
          <w:snapToGrid w:val="0"/>
          <w:spacing w:val="12"/>
          <w:szCs w:val="24"/>
        </w:rPr>
        <w:t>三</w:t>
      </w:r>
      <w:r w:rsidRPr="00C521C9">
        <w:rPr>
          <w:rFonts w:ascii="Times New Roman" w:eastAsia="宋体" w:hAnsi="Times New Roman" w:cs="Times New Roman"/>
          <w:snapToGrid w:val="0"/>
          <w:spacing w:val="12"/>
          <w:szCs w:val="24"/>
        </w:rPr>
        <w:t>)</w:t>
      </w:r>
      <w:r w:rsidRPr="00C521C9">
        <w:rPr>
          <w:rFonts w:ascii="Times New Roman" w:eastAsia="宋体" w:hAnsi="Times New Roman" w:cs="Times New Roman"/>
          <w:snapToGrid w:val="0"/>
          <w:spacing w:val="12"/>
          <w:szCs w:val="24"/>
        </w:rPr>
        <w:t>验收要求</w:t>
      </w:r>
    </w:p>
    <w:p w:rsidR="00C521C9" w:rsidRPr="00C521C9" w:rsidRDefault="00C521C9" w:rsidP="00C521C9">
      <w:pPr>
        <w:spacing w:line="360" w:lineRule="auto"/>
        <w:ind w:firstLineChars="200" w:firstLine="448"/>
        <w:rPr>
          <w:rFonts w:ascii="Times New Roman" w:eastAsia="宋体" w:hAnsi="Times New Roman" w:cs="Times New Roman"/>
          <w:snapToGrid w:val="0"/>
          <w:szCs w:val="24"/>
        </w:rPr>
      </w:pPr>
      <w:r w:rsidRPr="00C521C9">
        <w:rPr>
          <w:rFonts w:ascii="Times New Roman" w:eastAsia="宋体" w:hAnsi="Times New Roman" w:cs="Times New Roman"/>
          <w:snapToGrid w:val="0"/>
          <w:spacing w:val="7"/>
          <w:szCs w:val="24"/>
        </w:rPr>
        <w:t>相关</w:t>
      </w:r>
      <w:r w:rsidRPr="00C521C9">
        <w:rPr>
          <w:rFonts w:ascii="Times New Roman" w:eastAsia="宋体" w:hAnsi="Times New Roman" w:cs="Times New Roman" w:hint="eastAsia"/>
          <w:snapToGrid w:val="0"/>
          <w:spacing w:val="7"/>
          <w:szCs w:val="24"/>
        </w:rPr>
        <w:t>项目</w:t>
      </w:r>
      <w:r w:rsidRPr="00C521C9">
        <w:rPr>
          <w:rFonts w:ascii="Times New Roman" w:eastAsia="宋体" w:hAnsi="Times New Roman" w:cs="Times New Roman"/>
          <w:snapToGrid w:val="0"/>
          <w:spacing w:val="7"/>
          <w:szCs w:val="24"/>
        </w:rPr>
        <w:t>成果应通过采购方验收要求。</w:t>
      </w:r>
    </w:p>
    <w:p w:rsidR="00C521C9" w:rsidRPr="00C521C9" w:rsidRDefault="00C521C9" w:rsidP="00C521C9">
      <w:pPr>
        <w:spacing w:line="360" w:lineRule="auto"/>
        <w:ind w:firstLineChars="200" w:firstLine="468"/>
        <w:rPr>
          <w:rFonts w:ascii="Times New Roman" w:eastAsia="宋体" w:hAnsi="Times New Roman" w:cs="Times New Roman"/>
          <w:snapToGrid w:val="0"/>
          <w:spacing w:val="12"/>
          <w:szCs w:val="24"/>
        </w:rPr>
      </w:pPr>
      <w:r w:rsidRPr="00C521C9">
        <w:rPr>
          <w:rFonts w:ascii="Times New Roman" w:eastAsia="宋体" w:hAnsi="Times New Roman" w:cs="Times New Roman"/>
          <w:snapToGrid w:val="0"/>
          <w:spacing w:val="12"/>
          <w:szCs w:val="24"/>
        </w:rPr>
        <w:t>(</w:t>
      </w:r>
      <w:r w:rsidRPr="00C521C9">
        <w:rPr>
          <w:rFonts w:ascii="Times New Roman" w:eastAsia="宋体" w:hAnsi="Times New Roman" w:cs="Times New Roman"/>
          <w:snapToGrid w:val="0"/>
          <w:spacing w:val="12"/>
          <w:szCs w:val="24"/>
        </w:rPr>
        <w:t>四</w:t>
      </w:r>
      <w:r w:rsidRPr="00C521C9">
        <w:rPr>
          <w:rFonts w:ascii="Times New Roman" w:eastAsia="宋体" w:hAnsi="Times New Roman" w:cs="Times New Roman"/>
          <w:snapToGrid w:val="0"/>
          <w:spacing w:val="12"/>
          <w:szCs w:val="24"/>
        </w:rPr>
        <w:t>)</w:t>
      </w:r>
      <w:r w:rsidRPr="00C521C9">
        <w:rPr>
          <w:rFonts w:ascii="Times New Roman" w:eastAsia="宋体" w:hAnsi="Times New Roman" w:cs="Times New Roman"/>
          <w:snapToGrid w:val="0"/>
          <w:spacing w:val="12"/>
          <w:szCs w:val="24"/>
        </w:rPr>
        <w:t>付款方式：</w:t>
      </w:r>
    </w:p>
    <w:p w:rsidR="00C521C9" w:rsidRPr="00C521C9" w:rsidRDefault="00C521C9" w:rsidP="00C521C9">
      <w:pPr>
        <w:spacing w:line="360" w:lineRule="auto"/>
        <w:ind w:firstLineChars="200" w:firstLine="420"/>
        <w:rPr>
          <w:rFonts w:ascii="Times New Roman" w:eastAsia="宋体" w:hAnsi="Times New Roman" w:cs="Times New Roman"/>
          <w:snapToGrid w:val="0"/>
          <w:szCs w:val="24"/>
        </w:rPr>
      </w:pPr>
      <w:r w:rsidRPr="00C521C9">
        <w:rPr>
          <w:rFonts w:ascii="Times New Roman" w:eastAsia="宋体" w:hAnsi="Times New Roman" w:cs="Times New Roman" w:hint="eastAsia"/>
          <w:snapToGrid w:val="0"/>
          <w:szCs w:val="24"/>
        </w:rPr>
        <w:t>按合同要求，项目完成通过验收后，一次性支付项目合同总额。中标人需在采购人付款前向采购人开具正式发票进行结算。</w:t>
      </w:r>
    </w:p>
    <w:p w:rsidR="00C521C9" w:rsidRPr="00C521C9" w:rsidRDefault="00C521C9" w:rsidP="00C521C9">
      <w:pPr>
        <w:spacing w:line="360" w:lineRule="auto"/>
        <w:ind w:firstLineChars="200" w:firstLine="420"/>
        <w:rPr>
          <w:rFonts w:ascii="Times New Roman" w:eastAsia="宋体" w:hAnsi="Times New Roman" w:cs="Times New Roman"/>
          <w:snapToGrid w:val="0"/>
          <w:szCs w:val="24"/>
        </w:rPr>
      </w:pPr>
      <w:r w:rsidRPr="00C521C9">
        <w:rPr>
          <w:rFonts w:ascii="Times New Roman" w:eastAsia="宋体" w:hAnsi="Times New Roman" w:cs="Times New Roman" w:hint="eastAsia"/>
          <w:snapToGrid w:val="0"/>
          <w:szCs w:val="24"/>
        </w:rPr>
        <w:t>因采购人使用的是财政资金，采购人在前款规定的付款时间为向政府采购支付部门提出办理财政支付申请手续的时间</w:t>
      </w:r>
      <w:r w:rsidRPr="00C521C9">
        <w:rPr>
          <w:rFonts w:ascii="Times New Roman" w:eastAsia="宋体" w:hAnsi="Times New Roman" w:cs="Times New Roman" w:hint="eastAsia"/>
          <w:snapToGrid w:val="0"/>
          <w:szCs w:val="24"/>
        </w:rPr>
        <w:t>(</w:t>
      </w:r>
      <w:r w:rsidRPr="00C521C9">
        <w:rPr>
          <w:rFonts w:ascii="Times New Roman" w:eastAsia="宋体" w:hAnsi="Times New Roman" w:cs="Times New Roman" w:hint="eastAsia"/>
          <w:snapToGrid w:val="0"/>
          <w:szCs w:val="24"/>
        </w:rPr>
        <w:t>不含政府财政支付部门审核的时间</w:t>
      </w:r>
      <w:r w:rsidRPr="00C521C9">
        <w:rPr>
          <w:rFonts w:ascii="Times New Roman" w:eastAsia="宋体" w:hAnsi="Times New Roman" w:cs="Times New Roman" w:hint="eastAsia"/>
          <w:snapToGrid w:val="0"/>
          <w:szCs w:val="24"/>
        </w:rPr>
        <w:t>),</w:t>
      </w:r>
      <w:r w:rsidRPr="00C521C9">
        <w:rPr>
          <w:rFonts w:ascii="Times New Roman" w:eastAsia="宋体" w:hAnsi="Times New Roman" w:cs="Times New Roman" w:hint="eastAsia"/>
          <w:snapToGrid w:val="0"/>
          <w:szCs w:val="24"/>
        </w:rPr>
        <w:t>在规定时间内提出支付申请手续后即视为采购人已经按期支付。上述款项中标人应按照采购人的要求及流程申请付</w:t>
      </w:r>
      <w:r w:rsidRPr="00C521C9">
        <w:rPr>
          <w:rFonts w:ascii="Times New Roman" w:eastAsia="宋体" w:hAnsi="Times New Roman" w:cs="Times New Roman" w:hint="eastAsia"/>
          <w:snapToGrid w:val="0"/>
          <w:szCs w:val="24"/>
        </w:rPr>
        <w:lastRenderedPageBreak/>
        <w:t>款，采购人按照财政支付程序办理付款手续，且在拨款到位后支付。</w:t>
      </w:r>
    </w:p>
    <w:p w:rsidR="00C521C9" w:rsidRPr="00C521C9" w:rsidRDefault="00C521C9" w:rsidP="00C521C9">
      <w:pPr>
        <w:spacing w:line="360" w:lineRule="auto"/>
        <w:ind w:firstLineChars="200" w:firstLine="432"/>
        <w:rPr>
          <w:rFonts w:ascii="Times New Roman" w:eastAsia="宋体" w:hAnsi="Times New Roman" w:cs="Times New Roman"/>
          <w:snapToGrid w:val="0"/>
          <w:spacing w:val="2"/>
          <w:szCs w:val="24"/>
        </w:rPr>
      </w:pPr>
      <w:r w:rsidRPr="00C521C9">
        <w:rPr>
          <w:rFonts w:ascii="Times New Roman" w:eastAsia="宋体" w:hAnsi="Times New Roman" w:cs="Times New Roman"/>
          <w:snapToGrid w:val="0"/>
          <w:spacing w:val="3"/>
          <w:szCs w:val="24"/>
        </w:rPr>
        <w:t>特别提示：若因中标</w:t>
      </w:r>
      <w:proofErr w:type="gramStart"/>
      <w:r w:rsidRPr="00C521C9">
        <w:rPr>
          <w:rFonts w:ascii="Times New Roman" w:eastAsia="宋体" w:hAnsi="Times New Roman" w:cs="Times New Roman"/>
          <w:snapToGrid w:val="0"/>
          <w:spacing w:val="3"/>
          <w:szCs w:val="24"/>
        </w:rPr>
        <w:t>人原因</w:t>
      </w:r>
      <w:proofErr w:type="gramEnd"/>
      <w:r w:rsidRPr="00C521C9">
        <w:rPr>
          <w:rFonts w:ascii="Times New Roman" w:eastAsia="宋体" w:hAnsi="Times New Roman" w:cs="Times New Roman"/>
          <w:snapToGrid w:val="0"/>
          <w:spacing w:val="3"/>
          <w:szCs w:val="24"/>
        </w:rPr>
        <w:t>或财政拨款问题导致的迟延支付，采</w:t>
      </w:r>
      <w:r w:rsidRPr="00C521C9">
        <w:rPr>
          <w:rFonts w:ascii="Times New Roman" w:eastAsia="宋体" w:hAnsi="Times New Roman" w:cs="Times New Roman"/>
          <w:snapToGrid w:val="0"/>
          <w:spacing w:val="2"/>
          <w:szCs w:val="24"/>
        </w:rPr>
        <w:t>购人不承担任何责任。</w:t>
      </w:r>
    </w:p>
    <w:p w:rsidR="00C521C9" w:rsidRPr="00C521C9" w:rsidRDefault="00C521C9" w:rsidP="00C521C9">
      <w:pPr>
        <w:keepNext/>
        <w:keepLines/>
        <w:spacing w:before="260" w:after="260"/>
        <w:outlineLvl w:val="2"/>
        <w:rPr>
          <w:rFonts w:ascii="新宋体" w:eastAsia="新宋体" w:hAnsi="新宋体" w:cs="Times New Roman"/>
          <w:b/>
          <w:bCs/>
          <w:kern w:val="44"/>
          <w:sz w:val="28"/>
          <w:szCs w:val="28"/>
        </w:rPr>
      </w:pPr>
      <w:r w:rsidRPr="00C521C9">
        <w:rPr>
          <w:rFonts w:ascii="新宋体" w:eastAsia="新宋体" w:hAnsi="新宋体" w:cs="Times New Roman" w:hint="eastAsia"/>
          <w:b/>
          <w:bCs/>
          <w:kern w:val="44"/>
          <w:sz w:val="28"/>
          <w:szCs w:val="28"/>
        </w:rPr>
        <w:t>六、投标报价</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C521C9">
        <w:rPr>
          <w:rFonts w:ascii="新宋体" w:eastAsia="新宋体" w:hAnsi="新宋体" w:cs="宋体" w:hint="eastAsia"/>
          <w:szCs w:val="21"/>
        </w:rPr>
        <w:t>签定</w:t>
      </w:r>
      <w:proofErr w:type="gramEnd"/>
      <w:r w:rsidRPr="00C521C9">
        <w:rPr>
          <w:rFonts w:ascii="新宋体" w:eastAsia="新宋体" w:hAnsi="新宋体" w:cs="宋体" w:hint="eastAsia"/>
          <w:szCs w:val="21"/>
        </w:rPr>
        <w:t>的合同金额，合同期限内不做调整。</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C521C9">
        <w:rPr>
          <w:rFonts w:ascii="新宋体" w:eastAsia="新宋体" w:hAnsi="新宋体" w:cs="宋体" w:hint="eastAsia"/>
          <w:szCs w:val="21"/>
        </w:rPr>
        <w:t>中项目</w:t>
      </w:r>
      <w:proofErr w:type="gramEnd"/>
      <w:r w:rsidRPr="00C521C9">
        <w:rPr>
          <w:rFonts w:ascii="新宋体" w:eastAsia="新宋体" w:hAnsi="新宋体" w:cs="宋体" w:hint="eastAsia"/>
          <w:szCs w:val="21"/>
        </w:rPr>
        <w:t>和数量填报综合单价或总价。投标人未</w:t>
      </w:r>
      <w:proofErr w:type="gramStart"/>
      <w:r w:rsidRPr="00C521C9">
        <w:rPr>
          <w:rFonts w:ascii="新宋体" w:eastAsia="新宋体" w:hAnsi="新宋体" w:cs="宋体" w:hint="eastAsia"/>
          <w:szCs w:val="21"/>
        </w:rPr>
        <w:t>填综合</w:t>
      </w:r>
      <w:proofErr w:type="gramEnd"/>
      <w:r w:rsidRPr="00C521C9">
        <w:rPr>
          <w:rFonts w:ascii="新宋体" w:eastAsia="新宋体" w:hAnsi="新宋体" w:cs="宋体" w:hint="eastAsia"/>
          <w:szCs w:val="21"/>
        </w:rPr>
        <w:t>单价或总价的项目，在实施后，将不得以支付，并视作该项费用已包括在其它有价款的综合单价或总价内。</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C521C9" w:rsidRPr="00C521C9" w:rsidRDefault="00C521C9" w:rsidP="00C521C9">
      <w:pPr>
        <w:spacing w:line="360" w:lineRule="auto"/>
        <w:rPr>
          <w:rFonts w:ascii="新宋体" w:eastAsia="新宋体" w:hAnsi="新宋体" w:cs="宋体"/>
          <w:szCs w:val="21"/>
        </w:rPr>
      </w:pPr>
      <w:r w:rsidRPr="00C521C9">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C32F8" w:rsidRPr="00C521C9" w:rsidRDefault="00FC32F8">
      <w:bookmarkStart w:id="2" w:name="_GoBack"/>
      <w:bookmarkEnd w:id="2"/>
    </w:p>
    <w:sectPr w:rsidR="00FC32F8" w:rsidRPr="00C521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1C9" w:rsidRDefault="00C521C9" w:rsidP="00C521C9">
      <w:r>
        <w:separator/>
      </w:r>
    </w:p>
  </w:endnote>
  <w:endnote w:type="continuationSeparator" w:id="0">
    <w:p w:rsidR="00C521C9" w:rsidRDefault="00C521C9" w:rsidP="00C5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1C9" w:rsidRDefault="00C521C9" w:rsidP="00C521C9">
      <w:r>
        <w:separator/>
      </w:r>
    </w:p>
  </w:footnote>
  <w:footnote w:type="continuationSeparator" w:id="0">
    <w:p w:rsidR="00C521C9" w:rsidRDefault="00C521C9" w:rsidP="00C521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60F"/>
    <w:rsid w:val="0005060F"/>
    <w:rsid w:val="00C521C9"/>
    <w:rsid w:val="00FC3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2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21C9"/>
    <w:rPr>
      <w:sz w:val="18"/>
      <w:szCs w:val="18"/>
    </w:rPr>
  </w:style>
  <w:style w:type="paragraph" w:styleId="a4">
    <w:name w:val="footer"/>
    <w:basedOn w:val="a"/>
    <w:link w:val="Char0"/>
    <w:uiPriority w:val="99"/>
    <w:unhideWhenUsed/>
    <w:rsid w:val="00C521C9"/>
    <w:pPr>
      <w:tabs>
        <w:tab w:val="center" w:pos="4153"/>
        <w:tab w:val="right" w:pos="8306"/>
      </w:tabs>
      <w:snapToGrid w:val="0"/>
      <w:jc w:val="left"/>
    </w:pPr>
    <w:rPr>
      <w:sz w:val="18"/>
      <w:szCs w:val="18"/>
    </w:rPr>
  </w:style>
  <w:style w:type="character" w:customStyle="1" w:styleId="Char0">
    <w:name w:val="页脚 Char"/>
    <w:basedOn w:val="a0"/>
    <w:link w:val="a4"/>
    <w:uiPriority w:val="99"/>
    <w:rsid w:val="00C521C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2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21C9"/>
    <w:rPr>
      <w:sz w:val="18"/>
      <w:szCs w:val="18"/>
    </w:rPr>
  </w:style>
  <w:style w:type="paragraph" w:styleId="a4">
    <w:name w:val="footer"/>
    <w:basedOn w:val="a"/>
    <w:link w:val="Char0"/>
    <w:uiPriority w:val="99"/>
    <w:unhideWhenUsed/>
    <w:rsid w:val="00C521C9"/>
    <w:pPr>
      <w:tabs>
        <w:tab w:val="center" w:pos="4153"/>
        <w:tab w:val="right" w:pos="8306"/>
      </w:tabs>
      <w:snapToGrid w:val="0"/>
      <w:jc w:val="left"/>
    </w:pPr>
    <w:rPr>
      <w:sz w:val="18"/>
      <w:szCs w:val="18"/>
    </w:rPr>
  </w:style>
  <w:style w:type="character" w:customStyle="1" w:styleId="Char0">
    <w:name w:val="页脚 Char"/>
    <w:basedOn w:val="a0"/>
    <w:link w:val="a4"/>
    <w:uiPriority w:val="99"/>
    <w:rsid w:val="00C521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2023-07-05T08:40:00Z</dcterms:created>
  <dcterms:modified xsi:type="dcterms:W3CDTF">2023-07-05T08:45:00Z</dcterms:modified>
</cp:coreProperties>
</file>